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9B" w:rsidRPr="00D361BC" w:rsidRDefault="0021749B" w:rsidP="0021749B">
      <w:pPr>
        <w:widowControl w:val="0"/>
        <w:spacing w:after="0" w:line="240" w:lineRule="auto"/>
        <w:ind w:right="0" w:firstLine="0"/>
        <w:jc w:val="center"/>
        <w:rPr>
          <w:b/>
          <w:spacing w:val="100"/>
          <w:sz w:val="26"/>
          <w:szCs w:val="26"/>
        </w:rPr>
      </w:pPr>
      <w:r w:rsidRPr="00D361BC">
        <w:rPr>
          <w:b/>
          <w:spacing w:val="100"/>
          <w:sz w:val="26"/>
          <w:szCs w:val="26"/>
        </w:rPr>
        <w:t>СВОДКА</w:t>
      </w:r>
    </w:p>
    <w:p w:rsidR="0021749B" w:rsidRPr="00D361BC" w:rsidRDefault="0021749B" w:rsidP="0021749B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361BC">
        <w:rPr>
          <w:rFonts w:eastAsia="Calibri"/>
          <w:b/>
          <w:color w:val="auto"/>
          <w:sz w:val="26"/>
          <w:szCs w:val="26"/>
          <w:lang w:eastAsia="en-US"/>
        </w:rPr>
        <w:t xml:space="preserve">предложений и замечаний по результатам публичных консультаций </w:t>
      </w:r>
    </w:p>
    <w:p w:rsidR="0000082F" w:rsidRPr="0000082F" w:rsidRDefault="0021749B" w:rsidP="0000082F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361BC">
        <w:rPr>
          <w:rFonts w:eastAsia="Calibri"/>
          <w:b/>
          <w:color w:val="auto"/>
          <w:sz w:val="26"/>
          <w:szCs w:val="26"/>
          <w:lang w:eastAsia="en-US"/>
        </w:rPr>
        <w:t xml:space="preserve">по </w:t>
      </w:r>
      <w:r w:rsidR="0000082F" w:rsidRPr="0000082F">
        <w:rPr>
          <w:rFonts w:eastAsia="Calibri"/>
          <w:b/>
          <w:color w:val="auto"/>
          <w:sz w:val="26"/>
          <w:szCs w:val="26"/>
          <w:lang w:eastAsia="en-US"/>
        </w:rPr>
        <w:t>проекту муниципального нормативного правового акта:</w:t>
      </w:r>
    </w:p>
    <w:p w:rsidR="0000082F" w:rsidRPr="0000082F" w:rsidRDefault="0000082F" w:rsidP="0000082F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00082F">
        <w:rPr>
          <w:rFonts w:eastAsia="Calibri"/>
          <w:b/>
          <w:color w:val="auto"/>
          <w:sz w:val="26"/>
          <w:szCs w:val="26"/>
          <w:lang w:eastAsia="en-US"/>
        </w:rPr>
        <w:t>Постановления администрации</w:t>
      </w:r>
    </w:p>
    <w:p w:rsidR="0000082F" w:rsidRPr="0000082F" w:rsidRDefault="0000082F" w:rsidP="0000082F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proofErr w:type="spellStart"/>
      <w:r w:rsidRPr="0000082F">
        <w:rPr>
          <w:rFonts w:eastAsia="Calibri"/>
          <w:b/>
          <w:color w:val="auto"/>
          <w:sz w:val="26"/>
          <w:szCs w:val="26"/>
          <w:lang w:eastAsia="en-US"/>
        </w:rPr>
        <w:t>Ню</w:t>
      </w:r>
      <w:r>
        <w:rPr>
          <w:rFonts w:eastAsia="Calibri"/>
          <w:b/>
          <w:color w:val="auto"/>
          <w:sz w:val="26"/>
          <w:szCs w:val="26"/>
          <w:lang w:eastAsia="en-US"/>
        </w:rPr>
        <w:t>ксенского</w:t>
      </w:r>
      <w:proofErr w:type="spellEnd"/>
      <w:r>
        <w:rPr>
          <w:rFonts w:eastAsia="Calibri"/>
          <w:b/>
          <w:color w:val="auto"/>
          <w:sz w:val="26"/>
          <w:szCs w:val="26"/>
          <w:lang w:eastAsia="en-US"/>
        </w:rPr>
        <w:t xml:space="preserve"> муниципального округа </w:t>
      </w:r>
      <w:r w:rsidRPr="0000082F">
        <w:rPr>
          <w:rFonts w:eastAsia="Calibri"/>
          <w:b/>
          <w:color w:val="auto"/>
          <w:sz w:val="26"/>
          <w:szCs w:val="26"/>
          <w:lang w:eastAsia="en-US"/>
        </w:rPr>
        <w:t>Вологодской области</w:t>
      </w:r>
    </w:p>
    <w:p w:rsidR="0021749B" w:rsidRPr="0000082F" w:rsidRDefault="0000082F" w:rsidP="0000082F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00082F">
        <w:rPr>
          <w:rFonts w:eastAsia="Calibri"/>
          <w:b/>
          <w:color w:val="auto"/>
          <w:sz w:val="26"/>
          <w:szCs w:val="26"/>
          <w:lang w:eastAsia="en-US"/>
        </w:rPr>
        <w:t xml:space="preserve">«Об утверждении муниципальной программы «Содействие в развитии предпринимательства, торговли и социально ориентированных некоммерческих организаций в </w:t>
      </w:r>
      <w:proofErr w:type="spellStart"/>
      <w:r w:rsidRPr="0000082F">
        <w:rPr>
          <w:rFonts w:eastAsia="Calibri"/>
          <w:b/>
          <w:color w:val="auto"/>
          <w:sz w:val="26"/>
          <w:szCs w:val="26"/>
          <w:lang w:eastAsia="en-US"/>
        </w:rPr>
        <w:t>Н</w:t>
      </w:r>
      <w:r>
        <w:rPr>
          <w:rFonts w:eastAsia="Calibri"/>
          <w:b/>
          <w:color w:val="auto"/>
          <w:sz w:val="26"/>
          <w:szCs w:val="26"/>
          <w:lang w:eastAsia="en-US"/>
        </w:rPr>
        <w:t>юксенском</w:t>
      </w:r>
      <w:proofErr w:type="spellEnd"/>
      <w:r>
        <w:rPr>
          <w:rFonts w:eastAsia="Calibri"/>
          <w:b/>
          <w:color w:val="auto"/>
          <w:sz w:val="26"/>
          <w:szCs w:val="26"/>
          <w:lang w:eastAsia="en-US"/>
        </w:rPr>
        <w:t xml:space="preserve"> муниципальном округе </w:t>
      </w:r>
      <w:bookmarkStart w:id="0" w:name="_GoBack"/>
      <w:bookmarkEnd w:id="0"/>
      <w:r w:rsidRPr="0000082F">
        <w:rPr>
          <w:rFonts w:eastAsia="Calibri"/>
          <w:b/>
          <w:color w:val="auto"/>
          <w:sz w:val="26"/>
          <w:szCs w:val="26"/>
          <w:lang w:eastAsia="en-US"/>
        </w:rPr>
        <w:t>на 2026-2030 годы»</w:t>
      </w: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987"/>
        <w:gridCol w:w="1983"/>
        <w:gridCol w:w="1843"/>
        <w:gridCol w:w="3545"/>
        <w:gridCol w:w="1136"/>
      </w:tblGrid>
      <w:tr w:rsidR="0021749B" w:rsidRPr="00D361BC" w:rsidTr="00134F1F">
        <w:trPr>
          <w:jc w:val="center"/>
        </w:trPr>
        <w:tc>
          <w:tcPr>
            <w:tcW w:w="15737" w:type="dxa"/>
            <w:gridSpan w:val="6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1. Сведения о поступивших предложениях и замечаниях по проекту муниципального правового акта </w:t>
            </w:r>
          </w:p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от участников публичных консультаций и результатах их рассмотрения: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участник публичных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консультаций</w:t>
            </w:r>
          </w:p>
        </w:tc>
        <w:tc>
          <w:tcPr>
            <w:tcW w:w="5987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содержание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замечаний/ предложений по проекту правового акта</w:t>
            </w:r>
          </w:p>
        </w:tc>
        <w:tc>
          <w:tcPr>
            <w:tcW w:w="6524" w:type="dxa"/>
            <w:gridSpan w:val="3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987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вывод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об учёте/ </w:t>
            </w:r>
            <w:proofErr w:type="spell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неучёте</w:t>
            </w:r>
            <w:proofErr w:type="spell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замечаний/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предложений</w:t>
            </w:r>
          </w:p>
        </w:tc>
        <w:tc>
          <w:tcPr>
            <w:tcW w:w="3545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структурные единицы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проекта акта, в которых учтены замечания/ предложения участника публичных консультаций (при учёте)</w:t>
            </w:r>
          </w:p>
        </w:tc>
        <w:tc>
          <w:tcPr>
            <w:tcW w:w="1136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обоснование позиции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8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5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4159"/>
        <w:gridCol w:w="2410"/>
        <w:gridCol w:w="991"/>
        <w:gridCol w:w="1685"/>
        <w:gridCol w:w="1417"/>
        <w:gridCol w:w="2977"/>
        <w:gridCol w:w="880"/>
      </w:tblGrid>
      <w:tr w:rsidR="0021749B" w:rsidRPr="00D361BC" w:rsidTr="0021749B">
        <w:tc>
          <w:tcPr>
            <w:tcW w:w="15735" w:type="dxa"/>
            <w:gridSpan w:val="8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2. Информация о применении иных способов обсуждения проекта муниципального правового акта</w:t>
            </w:r>
          </w:p>
        </w:tc>
      </w:tr>
      <w:tr w:rsidR="0021749B" w:rsidRPr="00D361BC" w:rsidTr="0021749B">
        <w:tc>
          <w:tcPr>
            <w:tcW w:w="1216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участник иных обсуждений</w:t>
            </w:r>
          </w:p>
        </w:tc>
        <w:tc>
          <w:tcPr>
            <w:tcW w:w="4159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наименование организации,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целями деятельности которой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являются защита и представление интересов субъектов предпринимательской и иной экономической деятельности 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способ обсуждения (например, совещание, рабочая встреча, опрос и т. д.)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дата (период) проведения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содержание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замечаний/ предложений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по проекту правового акта</w:t>
            </w:r>
          </w:p>
        </w:tc>
        <w:tc>
          <w:tcPr>
            <w:tcW w:w="5274" w:type="dxa"/>
            <w:gridSpan w:val="3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21749B" w:rsidRPr="00D361BC" w:rsidTr="0021749B">
        <w:tc>
          <w:tcPr>
            <w:tcW w:w="1216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вывод об учёте/ </w:t>
            </w:r>
            <w:proofErr w:type="spell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неучёте</w:t>
            </w:r>
            <w:proofErr w:type="spell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замечаний/ предложений</w:t>
            </w:r>
          </w:p>
        </w:tc>
        <w:tc>
          <w:tcPr>
            <w:tcW w:w="297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структурные единицы проекта акта, в которых учтены замечания/ предложения участника публичных консультаций (при учёте)</w:t>
            </w:r>
          </w:p>
        </w:tc>
        <w:tc>
          <w:tcPr>
            <w:tcW w:w="880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обоснование позиции</w:t>
            </w:r>
          </w:p>
        </w:tc>
      </w:tr>
      <w:tr w:rsidR="0021749B" w:rsidRPr="00D361BC" w:rsidTr="0021749B">
        <w:tc>
          <w:tcPr>
            <w:tcW w:w="1216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159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1749B" w:rsidRPr="00D361BC" w:rsidRDefault="0021749B" w:rsidP="0021749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sectPr w:rsidR="0021749B" w:rsidRPr="00D361BC" w:rsidSect="0021749B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B"/>
    <w:rsid w:val="0000082F"/>
    <w:rsid w:val="00024976"/>
    <w:rsid w:val="001E3E90"/>
    <w:rsid w:val="0021749B"/>
    <w:rsid w:val="00272F5E"/>
    <w:rsid w:val="00360285"/>
    <w:rsid w:val="007615F1"/>
    <w:rsid w:val="009042B3"/>
    <w:rsid w:val="00C85AC4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5D3A"/>
  <w15:chartTrackingRefBased/>
  <w15:docId w15:val="{EE638BC8-63A6-445C-8062-702AEF91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B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2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cp:lastPrinted>2023-11-03T07:30:00Z</cp:lastPrinted>
  <dcterms:created xsi:type="dcterms:W3CDTF">2023-07-21T08:45:00Z</dcterms:created>
  <dcterms:modified xsi:type="dcterms:W3CDTF">2023-11-03T07:34:00Z</dcterms:modified>
</cp:coreProperties>
</file>