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10314" w:type="dxa"/>
        <w:tblLayout w:type="fixed"/>
        <w:tblLook w:val="01E0" w:firstRow="1" w:lastRow="1" w:firstColumn="1" w:lastColumn="1" w:noHBand="0" w:noVBand="0"/>
      </w:tblPr>
      <w:tblGrid>
        <w:gridCol w:w="2494"/>
        <w:gridCol w:w="1133"/>
        <w:gridCol w:w="3400"/>
        <w:gridCol w:w="1587"/>
        <w:gridCol w:w="1700"/>
      </w:tblGrid>
      <w:tr w:rsidR="00A12109" w14:paraId="35776557" w14:textId="77777777" w:rsidTr="00F10C00">
        <w:trPr>
          <w:trHeight w:val="322"/>
        </w:trPr>
        <w:tc>
          <w:tcPr>
            <w:tcW w:w="10314" w:type="dxa"/>
            <w:gridSpan w:val="5"/>
            <w:vMerge w:val="restart"/>
            <w:tcMar>
              <w:top w:w="0" w:type="dxa"/>
              <w:left w:w="0" w:type="dxa"/>
              <w:bottom w:w="0" w:type="dxa"/>
              <w:right w:w="0" w:type="dxa"/>
            </w:tcMar>
            <w:vAlign w:val="bottom"/>
          </w:tcPr>
          <w:p w14:paraId="52AF986D" w14:textId="77777777" w:rsidR="00A12109" w:rsidRDefault="00A12109" w:rsidP="00F10C00">
            <w:pPr>
              <w:jc w:val="center"/>
              <w:rPr>
                <w:b/>
                <w:bCs/>
                <w:color w:val="000000"/>
                <w:sz w:val="28"/>
                <w:szCs w:val="28"/>
              </w:rPr>
            </w:pPr>
            <w:bookmarkStart w:id="0" w:name="__bookmark_1"/>
            <w:bookmarkEnd w:id="0"/>
            <w:r>
              <w:rPr>
                <w:b/>
                <w:bCs/>
                <w:color w:val="000000"/>
                <w:sz w:val="28"/>
                <w:szCs w:val="28"/>
              </w:rPr>
              <w:t>ПОЯСНИТЕЛЬНАЯ ЗАПИСКА</w:t>
            </w:r>
          </w:p>
        </w:tc>
      </w:tr>
      <w:tr w:rsidR="00A12109" w14:paraId="4686AB16" w14:textId="77777777" w:rsidTr="00F10C00">
        <w:trPr>
          <w:trHeight w:val="322"/>
        </w:trPr>
        <w:tc>
          <w:tcPr>
            <w:tcW w:w="10314" w:type="dxa"/>
            <w:gridSpan w:val="5"/>
            <w:vMerge w:val="restart"/>
            <w:tcMar>
              <w:top w:w="0" w:type="dxa"/>
              <w:left w:w="0" w:type="dxa"/>
              <w:bottom w:w="0" w:type="dxa"/>
              <w:right w:w="0" w:type="dxa"/>
            </w:tcMar>
            <w:vAlign w:val="bottom"/>
          </w:tcPr>
          <w:p w14:paraId="40779472" w14:textId="77777777" w:rsidR="00A12109" w:rsidRDefault="00A12109" w:rsidP="00F10C00">
            <w:pPr>
              <w:rPr>
                <w:color w:val="000000"/>
                <w:sz w:val="28"/>
                <w:szCs w:val="28"/>
              </w:rPr>
            </w:pPr>
            <w:r>
              <w:rPr>
                <w:color w:val="000000"/>
                <w:sz w:val="28"/>
                <w:szCs w:val="28"/>
              </w:rPr>
              <w:t xml:space="preserve"> </w:t>
            </w:r>
          </w:p>
        </w:tc>
      </w:tr>
      <w:tr w:rsidR="00A12109" w14:paraId="55EE5DC4" w14:textId="77777777" w:rsidTr="00F10C00">
        <w:tc>
          <w:tcPr>
            <w:tcW w:w="8614" w:type="dxa"/>
            <w:gridSpan w:val="4"/>
            <w:vMerge w:val="restart"/>
            <w:tcMar>
              <w:top w:w="0" w:type="dxa"/>
              <w:left w:w="0" w:type="dxa"/>
              <w:bottom w:w="0" w:type="dxa"/>
              <w:right w:w="0" w:type="dxa"/>
            </w:tcMar>
            <w:vAlign w:val="bottom"/>
          </w:tcPr>
          <w:p w14:paraId="375E4462" w14:textId="77777777" w:rsidR="00A12109" w:rsidRDefault="00A12109" w:rsidP="00F10C00">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367231D4" w14:textId="77777777" w:rsidR="00A12109" w:rsidRDefault="00A12109" w:rsidP="00F10C00">
            <w:pPr>
              <w:jc w:val="center"/>
              <w:rPr>
                <w:color w:val="000000"/>
                <w:sz w:val="28"/>
                <w:szCs w:val="28"/>
              </w:rPr>
            </w:pPr>
            <w:r>
              <w:rPr>
                <w:color w:val="000000"/>
                <w:sz w:val="28"/>
                <w:szCs w:val="28"/>
              </w:rPr>
              <w:t>КОДЫ</w:t>
            </w:r>
          </w:p>
        </w:tc>
      </w:tr>
      <w:tr w:rsidR="00A12109" w14:paraId="4821501F" w14:textId="77777777" w:rsidTr="00F10C00">
        <w:tc>
          <w:tcPr>
            <w:tcW w:w="7027" w:type="dxa"/>
            <w:gridSpan w:val="3"/>
            <w:vMerge w:val="restart"/>
            <w:tcMar>
              <w:top w:w="0" w:type="dxa"/>
              <w:left w:w="0" w:type="dxa"/>
              <w:bottom w:w="0" w:type="dxa"/>
              <w:right w:w="0" w:type="dxa"/>
            </w:tcMar>
            <w:vAlign w:val="bottom"/>
          </w:tcPr>
          <w:p w14:paraId="34901A8B" w14:textId="77777777" w:rsidR="00A12109" w:rsidRDefault="00A12109" w:rsidP="00F10C00">
            <w:pPr>
              <w:spacing w:line="1" w:lineRule="auto"/>
            </w:pPr>
          </w:p>
        </w:tc>
        <w:tc>
          <w:tcPr>
            <w:tcW w:w="1587" w:type="dxa"/>
            <w:tcMar>
              <w:top w:w="0" w:type="dxa"/>
              <w:left w:w="0" w:type="dxa"/>
              <w:bottom w:w="0" w:type="dxa"/>
              <w:right w:w="0" w:type="dxa"/>
            </w:tcMar>
            <w:vAlign w:val="bottom"/>
          </w:tcPr>
          <w:p w14:paraId="17572762" w14:textId="77777777" w:rsidR="00A12109" w:rsidRPr="00B41DA5" w:rsidRDefault="00A12109" w:rsidP="00F10C00">
            <w:pPr>
              <w:jc w:val="right"/>
              <w:rPr>
                <w:color w:val="000000"/>
                <w:sz w:val="24"/>
                <w:szCs w:val="24"/>
              </w:rPr>
            </w:pPr>
            <w:r w:rsidRPr="00B41DA5">
              <w:rPr>
                <w:color w:val="000000"/>
                <w:sz w:val="24"/>
                <w:szCs w:val="24"/>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14:paraId="058E88C3" w14:textId="77777777" w:rsidR="00A12109" w:rsidRPr="00B41DA5" w:rsidRDefault="00A12109" w:rsidP="00F10C00">
            <w:pPr>
              <w:jc w:val="center"/>
              <w:rPr>
                <w:color w:val="000000"/>
                <w:sz w:val="24"/>
                <w:szCs w:val="24"/>
              </w:rPr>
            </w:pPr>
            <w:r w:rsidRPr="00B41DA5">
              <w:rPr>
                <w:color w:val="000000"/>
                <w:sz w:val="24"/>
                <w:szCs w:val="24"/>
              </w:rPr>
              <w:t>0503160</w:t>
            </w:r>
          </w:p>
        </w:tc>
      </w:tr>
      <w:tr w:rsidR="00A12109" w14:paraId="43C3435B" w14:textId="77777777" w:rsidTr="00F10C00">
        <w:tc>
          <w:tcPr>
            <w:tcW w:w="2494" w:type="dxa"/>
            <w:tcMar>
              <w:top w:w="0" w:type="dxa"/>
              <w:left w:w="0" w:type="dxa"/>
              <w:bottom w:w="0" w:type="dxa"/>
              <w:right w:w="0" w:type="dxa"/>
            </w:tcMar>
            <w:vAlign w:val="bottom"/>
          </w:tcPr>
          <w:p w14:paraId="410B8057" w14:textId="77777777" w:rsidR="00A12109" w:rsidRDefault="00A12109" w:rsidP="00F10C00">
            <w:pPr>
              <w:spacing w:line="1" w:lineRule="auto"/>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firstRow="1" w:lastRow="1" w:firstColumn="1" w:lastColumn="1" w:noHBand="0" w:noVBand="0"/>
            </w:tblPr>
            <w:tblGrid>
              <w:gridCol w:w="4533"/>
            </w:tblGrid>
            <w:tr w:rsidR="00A12109" w14:paraId="5AC49DD3" w14:textId="77777777" w:rsidTr="00F10C00">
              <w:trPr>
                <w:jc w:val="center"/>
              </w:trPr>
              <w:tc>
                <w:tcPr>
                  <w:tcW w:w="4533" w:type="dxa"/>
                  <w:tcMar>
                    <w:top w:w="0" w:type="dxa"/>
                    <w:left w:w="0" w:type="dxa"/>
                    <w:bottom w:w="0" w:type="dxa"/>
                    <w:right w:w="0" w:type="dxa"/>
                  </w:tcMar>
                </w:tcPr>
                <w:p w14:paraId="71476397" w14:textId="7095FD46" w:rsidR="00A12109" w:rsidRDefault="00A12109" w:rsidP="00F10C00">
                  <w:pPr>
                    <w:jc w:val="center"/>
                  </w:pPr>
                  <w:r>
                    <w:rPr>
                      <w:color w:val="000000"/>
                      <w:sz w:val="28"/>
                      <w:szCs w:val="28"/>
                    </w:rPr>
                    <w:t>на 1 января 202</w:t>
                  </w:r>
                  <w:r w:rsidR="00A26764">
                    <w:rPr>
                      <w:color w:val="000000"/>
                      <w:sz w:val="28"/>
                      <w:szCs w:val="28"/>
                    </w:rPr>
                    <w:t>5</w:t>
                  </w:r>
                  <w:r>
                    <w:rPr>
                      <w:color w:val="000000"/>
                      <w:sz w:val="28"/>
                      <w:szCs w:val="28"/>
                    </w:rPr>
                    <w:t xml:space="preserve"> г.</w:t>
                  </w:r>
                </w:p>
              </w:tc>
            </w:tr>
          </w:tbl>
          <w:p w14:paraId="43E79F2A" w14:textId="77777777" w:rsidR="00A12109" w:rsidRDefault="00A12109" w:rsidP="00F10C00">
            <w:pPr>
              <w:spacing w:line="1" w:lineRule="auto"/>
            </w:pPr>
          </w:p>
        </w:tc>
        <w:tc>
          <w:tcPr>
            <w:tcW w:w="1587" w:type="dxa"/>
            <w:tcMar>
              <w:top w:w="0" w:type="dxa"/>
              <w:left w:w="0" w:type="dxa"/>
              <w:bottom w:w="0" w:type="dxa"/>
              <w:right w:w="0" w:type="dxa"/>
            </w:tcMar>
            <w:vAlign w:val="bottom"/>
          </w:tcPr>
          <w:p w14:paraId="27D1DD3C" w14:textId="77777777" w:rsidR="00A12109" w:rsidRPr="00B41DA5" w:rsidRDefault="00A12109" w:rsidP="00F10C00">
            <w:pPr>
              <w:jc w:val="right"/>
              <w:rPr>
                <w:color w:val="000000"/>
                <w:sz w:val="24"/>
                <w:szCs w:val="24"/>
              </w:rPr>
            </w:pPr>
            <w:r w:rsidRPr="00B41DA5">
              <w:rPr>
                <w:color w:val="000000"/>
                <w:sz w:val="24"/>
                <w:szCs w:val="24"/>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14:paraId="39210B82" w14:textId="50DFA805" w:rsidR="00A12109" w:rsidRPr="00B41DA5" w:rsidRDefault="00A12109" w:rsidP="00F10C00">
            <w:pPr>
              <w:jc w:val="center"/>
              <w:rPr>
                <w:color w:val="000000"/>
                <w:sz w:val="24"/>
                <w:szCs w:val="24"/>
              </w:rPr>
            </w:pPr>
            <w:r w:rsidRPr="00B41DA5">
              <w:rPr>
                <w:color w:val="000000"/>
                <w:sz w:val="24"/>
                <w:szCs w:val="24"/>
              </w:rPr>
              <w:t>01.01.202</w:t>
            </w:r>
            <w:r w:rsidR="00A26764">
              <w:rPr>
                <w:color w:val="000000"/>
                <w:sz w:val="24"/>
                <w:szCs w:val="24"/>
              </w:rPr>
              <w:t>5</w:t>
            </w:r>
          </w:p>
        </w:tc>
      </w:tr>
      <w:tr w:rsidR="00A12109" w14:paraId="7FF5AB75" w14:textId="77777777" w:rsidTr="00F10C00">
        <w:trPr>
          <w:trHeight w:val="226"/>
        </w:trPr>
        <w:tc>
          <w:tcPr>
            <w:tcW w:w="7027" w:type="dxa"/>
            <w:gridSpan w:val="3"/>
            <w:vMerge w:val="restart"/>
            <w:tcMar>
              <w:top w:w="0" w:type="dxa"/>
              <w:left w:w="0" w:type="dxa"/>
              <w:bottom w:w="0" w:type="dxa"/>
              <w:right w:w="0" w:type="dxa"/>
            </w:tcMar>
            <w:vAlign w:val="bottom"/>
          </w:tcPr>
          <w:p w14:paraId="34FBDEB0" w14:textId="77777777" w:rsidR="00A12109" w:rsidRDefault="00A12109" w:rsidP="00F10C00">
            <w:pPr>
              <w:rPr>
                <w:color w:val="000000"/>
                <w:sz w:val="28"/>
                <w:szCs w:val="28"/>
              </w:rPr>
            </w:pPr>
            <w:r>
              <w:rPr>
                <w:color w:val="000000"/>
                <w:sz w:val="28"/>
                <w:szCs w:val="28"/>
              </w:rPr>
              <w:t>Главный распорядитель, распорядитель,</w:t>
            </w:r>
          </w:p>
        </w:tc>
        <w:tc>
          <w:tcPr>
            <w:tcW w:w="1587" w:type="dxa"/>
            <w:tcMar>
              <w:top w:w="0" w:type="dxa"/>
              <w:left w:w="0" w:type="dxa"/>
              <w:bottom w:w="0" w:type="dxa"/>
              <w:right w:w="0" w:type="dxa"/>
            </w:tcMar>
            <w:vAlign w:val="bottom"/>
          </w:tcPr>
          <w:p w14:paraId="3D9ADD9B" w14:textId="77777777" w:rsidR="00A12109" w:rsidRPr="00B41DA5" w:rsidRDefault="00A12109" w:rsidP="00F10C00">
            <w:pPr>
              <w:spacing w:line="1" w:lineRule="auto"/>
              <w:rPr>
                <w:sz w:val="24"/>
                <w:szCs w:val="24"/>
              </w:rPr>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A12109" w:rsidRPr="00B41DA5" w14:paraId="66232C4A" w14:textId="77777777" w:rsidTr="00F10C00">
              <w:trPr>
                <w:jc w:val="center"/>
              </w:trPr>
              <w:tc>
                <w:tcPr>
                  <w:tcW w:w="1700" w:type="dxa"/>
                  <w:tcMar>
                    <w:top w:w="0" w:type="dxa"/>
                    <w:left w:w="0" w:type="dxa"/>
                    <w:bottom w:w="0" w:type="dxa"/>
                    <w:right w:w="0" w:type="dxa"/>
                  </w:tcMar>
                </w:tcPr>
                <w:p w14:paraId="715DA542" w14:textId="4171DE17" w:rsidR="00F10C00" w:rsidRDefault="00F10C00" w:rsidP="00F10C00">
                  <w:pPr>
                    <w:jc w:val="center"/>
                    <w:rPr>
                      <w:color w:val="000000"/>
                      <w:sz w:val="24"/>
                      <w:szCs w:val="24"/>
                    </w:rPr>
                  </w:pPr>
                </w:p>
                <w:p w14:paraId="16918E89" w14:textId="77777777" w:rsidR="00F10C00" w:rsidRDefault="00F10C00" w:rsidP="00F10C00">
                  <w:pPr>
                    <w:jc w:val="center"/>
                    <w:rPr>
                      <w:color w:val="000000"/>
                      <w:sz w:val="24"/>
                      <w:szCs w:val="24"/>
                    </w:rPr>
                  </w:pPr>
                </w:p>
                <w:p w14:paraId="79344AB6" w14:textId="4861F2F2" w:rsidR="00A12109" w:rsidRPr="00B41DA5" w:rsidRDefault="00FA4816" w:rsidP="00F10C00">
                  <w:pPr>
                    <w:jc w:val="center"/>
                    <w:rPr>
                      <w:sz w:val="24"/>
                      <w:szCs w:val="24"/>
                    </w:rPr>
                  </w:pPr>
                  <w:r>
                    <w:rPr>
                      <w:color w:val="000000"/>
                      <w:sz w:val="24"/>
                      <w:szCs w:val="24"/>
                    </w:rPr>
                    <w:t>Г</w:t>
                  </w:r>
                  <w:r w:rsidR="00A12109" w:rsidRPr="00B41DA5">
                    <w:rPr>
                      <w:color w:val="000000"/>
                      <w:sz w:val="24"/>
                      <w:szCs w:val="24"/>
                    </w:rPr>
                    <w:t>РБС</w:t>
                  </w:r>
                </w:p>
              </w:tc>
            </w:tr>
          </w:tbl>
          <w:p w14:paraId="6E66FC9B" w14:textId="77777777" w:rsidR="00A12109" w:rsidRPr="00B41DA5" w:rsidRDefault="00A12109" w:rsidP="00F10C00">
            <w:pPr>
              <w:spacing w:line="1" w:lineRule="auto"/>
              <w:rPr>
                <w:sz w:val="24"/>
                <w:szCs w:val="24"/>
              </w:rPr>
            </w:pPr>
          </w:p>
        </w:tc>
      </w:tr>
      <w:tr w:rsidR="00A12109" w14:paraId="70C96AE2" w14:textId="77777777" w:rsidTr="00F10C00">
        <w:trPr>
          <w:trHeight w:val="226"/>
        </w:trPr>
        <w:tc>
          <w:tcPr>
            <w:tcW w:w="7027" w:type="dxa"/>
            <w:gridSpan w:val="3"/>
            <w:vMerge w:val="restart"/>
            <w:tcMar>
              <w:top w:w="0" w:type="dxa"/>
              <w:left w:w="0" w:type="dxa"/>
              <w:bottom w:w="0" w:type="dxa"/>
              <w:right w:w="0" w:type="dxa"/>
            </w:tcMar>
            <w:vAlign w:val="bottom"/>
          </w:tcPr>
          <w:p w14:paraId="0EBFB01A" w14:textId="77777777" w:rsidR="00A12109" w:rsidRDefault="00A12109" w:rsidP="00F10C00">
            <w:pPr>
              <w:rPr>
                <w:color w:val="000000"/>
                <w:sz w:val="28"/>
                <w:szCs w:val="28"/>
              </w:rPr>
            </w:pPr>
            <w:r>
              <w:rPr>
                <w:color w:val="000000"/>
                <w:sz w:val="28"/>
                <w:szCs w:val="28"/>
              </w:rPr>
              <w:t>получатель бюджетных средств, главный администратор,</w:t>
            </w:r>
          </w:p>
        </w:tc>
        <w:tc>
          <w:tcPr>
            <w:tcW w:w="1587" w:type="dxa"/>
            <w:tcMar>
              <w:top w:w="0" w:type="dxa"/>
              <w:left w:w="0" w:type="dxa"/>
              <w:bottom w:w="0" w:type="dxa"/>
              <w:right w:w="0" w:type="dxa"/>
            </w:tcMar>
            <w:vAlign w:val="bottom"/>
          </w:tcPr>
          <w:p w14:paraId="6AD38E04" w14:textId="77777777" w:rsidR="00A12109" w:rsidRPr="00B41DA5" w:rsidRDefault="00A12109" w:rsidP="00F10C00">
            <w:pPr>
              <w:spacing w:line="1" w:lineRule="auto"/>
              <w:rPr>
                <w:sz w:val="24"/>
                <w:szCs w:val="24"/>
              </w:rPr>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14:paraId="50FC0E9D" w14:textId="77777777" w:rsidR="00A12109" w:rsidRPr="00B41DA5" w:rsidRDefault="00A12109" w:rsidP="00F10C00">
            <w:pPr>
              <w:spacing w:line="1" w:lineRule="auto"/>
              <w:rPr>
                <w:sz w:val="24"/>
                <w:szCs w:val="24"/>
              </w:rPr>
            </w:pPr>
          </w:p>
        </w:tc>
      </w:tr>
      <w:tr w:rsidR="00A12109" w14:paraId="47AB942F" w14:textId="77777777" w:rsidTr="00F10C00">
        <w:trPr>
          <w:trHeight w:val="226"/>
        </w:trPr>
        <w:tc>
          <w:tcPr>
            <w:tcW w:w="7027" w:type="dxa"/>
            <w:gridSpan w:val="3"/>
            <w:vMerge w:val="restart"/>
            <w:tcMar>
              <w:top w:w="0" w:type="dxa"/>
              <w:left w:w="0" w:type="dxa"/>
              <w:bottom w:w="0" w:type="dxa"/>
              <w:right w:w="0" w:type="dxa"/>
            </w:tcMar>
            <w:vAlign w:val="bottom"/>
          </w:tcPr>
          <w:p w14:paraId="7A1655BC" w14:textId="77777777" w:rsidR="00A12109" w:rsidRDefault="00A12109" w:rsidP="00F10C00">
            <w:pPr>
              <w:rPr>
                <w:color w:val="000000"/>
                <w:sz w:val="28"/>
                <w:szCs w:val="28"/>
              </w:rPr>
            </w:pPr>
            <w:r>
              <w:rPr>
                <w:color w:val="000000"/>
                <w:sz w:val="28"/>
                <w:szCs w:val="28"/>
              </w:rPr>
              <w:t>администратор доходов бюджета,</w:t>
            </w:r>
          </w:p>
        </w:tc>
        <w:tc>
          <w:tcPr>
            <w:tcW w:w="1587" w:type="dxa"/>
            <w:tcMar>
              <w:top w:w="0" w:type="dxa"/>
              <w:left w:w="0" w:type="dxa"/>
              <w:bottom w:w="0" w:type="dxa"/>
              <w:right w:w="0" w:type="dxa"/>
            </w:tcMar>
            <w:vAlign w:val="bottom"/>
          </w:tcPr>
          <w:p w14:paraId="45E41464" w14:textId="77777777" w:rsidR="00A12109" w:rsidRPr="00B41DA5" w:rsidRDefault="00A12109" w:rsidP="00F10C00">
            <w:pPr>
              <w:jc w:val="right"/>
              <w:rPr>
                <w:color w:val="000000"/>
                <w:sz w:val="24"/>
                <w:szCs w:val="24"/>
              </w:rPr>
            </w:pPr>
            <w:r w:rsidRPr="00B41DA5">
              <w:rPr>
                <w:color w:val="000000"/>
                <w:sz w:val="24"/>
                <w:szCs w:val="24"/>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14:paraId="59EF2D59" w14:textId="77777777" w:rsidR="00A12109" w:rsidRPr="00B41DA5" w:rsidRDefault="00A12109" w:rsidP="00F10C00">
            <w:pPr>
              <w:jc w:val="center"/>
              <w:rPr>
                <w:color w:val="000000"/>
                <w:sz w:val="24"/>
                <w:szCs w:val="24"/>
              </w:rPr>
            </w:pPr>
            <w:r w:rsidRPr="00B41DA5">
              <w:rPr>
                <w:color w:val="000000"/>
                <w:sz w:val="24"/>
                <w:szCs w:val="24"/>
              </w:rPr>
              <w:t>81244623</w:t>
            </w:r>
          </w:p>
        </w:tc>
      </w:tr>
      <w:tr w:rsidR="00A12109" w14:paraId="516BAADC" w14:textId="77777777" w:rsidTr="00F10C00">
        <w:trPr>
          <w:trHeight w:val="226"/>
        </w:trPr>
        <w:tc>
          <w:tcPr>
            <w:tcW w:w="7027" w:type="dxa"/>
            <w:gridSpan w:val="3"/>
            <w:vMerge w:val="restart"/>
            <w:tcMar>
              <w:top w:w="0" w:type="dxa"/>
              <w:left w:w="0" w:type="dxa"/>
              <w:bottom w:w="0" w:type="dxa"/>
              <w:right w:w="0" w:type="dxa"/>
            </w:tcMar>
            <w:vAlign w:val="bottom"/>
          </w:tcPr>
          <w:p w14:paraId="1C60BBA6" w14:textId="77777777" w:rsidR="00A12109" w:rsidRDefault="00A12109" w:rsidP="00F10C00">
            <w:pPr>
              <w:rPr>
                <w:color w:val="000000"/>
                <w:sz w:val="28"/>
                <w:szCs w:val="28"/>
              </w:rPr>
            </w:pPr>
            <w:r>
              <w:rPr>
                <w:color w:val="000000"/>
                <w:sz w:val="28"/>
                <w:szCs w:val="28"/>
              </w:rPr>
              <w:t>главный администратор, администратор</w:t>
            </w:r>
          </w:p>
        </w:tc>
        <w:tc>
          <w:tcPr>
            <w:tcW w:w="1587" w:type="dxa"/>
            <w:tcMar>
              <w:top w:w="0" w:type="dxa"/>
              <w:left w:w="0" w:type="dxa"/>
              <w:bottom w:w="0" w:type="dxa"/>
              <w:right w:w="0" w:type="dxa"/>
            </w:tcMar>
            <w:vAlign w:val="bottom"/>
          </w:tcPr>
          <w:p w14:paraId="460B8A59" w14:textId="77777777" w:rsidR="00A12109" w:rsidRPr="00B41DA5" w:rsidRDefault="00A12109" w:rsidP="00F10C00">
            <w:pPr>
              <w:spacing w:line="1" w:lineRule="auto"/>
              <w:rPr>
                <w:sz w:val="24"/>
                <w:szCs w:val="24"/>
              </w:rPr>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14:paraId="43C75744" w14:textId="77777777" w:rsidR="00A12109" w:rsidRPr="00B41DA5" w:rsidRDefault="00A12109" w:rsidP="00F10C00">
            <w:pPr>
              <w:spacing w:line="1" w:lineRule="auto"/>
              <w:jc w:val="center"/>
              <w:rPr>
                <w:sz w:val="24"/>
                <w:szCs w:val="24"/>
              </w:rPr>
            </w:pPr>
          </w:p>
        </w:tc>
      </w:tr>
      <w:tr w:rsidR="00A12109" w14:paraId="3E4D1D61" w14:textId="77777777" w:rsidTr="00F10C00">
        <w:trPr>
          <w:trHeight w:val="226"/>
        </w:trPr>
        <w:tc>
          <w:tcPr>
            <w:tcW w:w="7027" w:type="dxa"/>
            <w:gridSpan w:val="3"/>
            <w:vMerge w:val="restart"/>
            <w:tcMar>
              <w:top w:w="0" w:type="dxa"/>
              <w:left w:w="0" w:type="dxa"/>
              <w:bottom w:w="0" w:type="dxa"/>
              <w:right w:w="0" w:type="dxa"/>
            </w:tcMar>
            <w:vAlign w:val="bottom"/>
          </w:tcPr>
          <w:p w14:paraId="2A86ADFD" w14:textId="77777777" w:rsidR="00A12109" w:rsidRDefault="00A12109" w:rsidP="00F10C00">
            <w:pPr>
              <w:rPr>
                <w:color w:val="000000"/>
                <w:sz w:val="28"/>
                <w:szCs w:val="28"/>
              </w:rPr>
            </w:pPr>
            <w:r>
              <w:rPr>
                <w:color w:val="000000"/>
                <w:sz w:val="28"/>
                <w:szCs w:val="28"/>
              </w:rPr>
              <w:t>источников финансирования</w:t>
            </w:r>
          </w:p>
        </w:tc>
        <w:tc>
          <w:tcPr>
            <w:tcW w:w="1587" w:type="dxa"/>
            <w:tcMar>
              <w:top w:w="0" w:type="dxa"/>
              <w:left w:w="0" w:type="dxa"/>
              <w:bottom w:w="0" w:type="dxa"/>
              <w:right w:w="0" w:type="dxa"/>
            </w:tcMar>
            <w:vAlign w:val="bottom"/>
          </w:tcPr>
          <w:p w14:paraId="0BCD8440" w14:textId="77777777" w:rsidR="00A12109" w:rsidRPr="00B41DA5" w:rsidRDefault="00A12109" w:rsidP="00F10C00">
            <w:pPr>
              <w:spacing w:line="1" w:lineRule="auto"/>
              <w:rPr>
                <w:sz w:val="24"/>
                <w:szCs w:val="24"/>
              </w:rPr>
            </w:pPr>
          </w:p>
        </w:tc>
        <w:tc>
          <w:tcPr>
            <w:tcW w:w="1700" w:type="dxa"/>
            <w:tcBorders>
              <w:left w:val="single" w:sz="18" w:space="0" w:color="000000"/>
              <w:right w:val="single" w:sz="18" w:space="0" w:color="000000"/>
            </w:tcBorders>
            <w:tcMar>
              <w:top w:w="0" w:type="dxa"/>
              <w:left w:w="0" w:type="dxa"/>
              <w:bottom w:w="0" w:type="dxa"/>
              <w:right w:w="0" w:type="dxa"/>
            </w:tcMar>
            <w:vAlign w:val="bottom"/>
          </w:tcPr>
          <w:p w14:paraId="66574DB6" w14:textId="77777777" w:rsidR="00A12109" w:rsidRPr="00B41DA5" w:rsidRDefault="00A12109" w:rsidP="00F10C00">
            <w:pPr>
              <w:spacing w:line="1" w:lineRule="auto"/>
              <w:jc w:val="center"/>
              <w:rPr>
                <w:sz w:val="24"/>
                <w:szCs w:val="24"/>
              </w:rPr>
            </w:pPr>
          </w:p>
        </w:tc>
      </w:tr>
      <w:tr w:rsidR="00A12109" w14:paraId="042A472D" w14:textId="77777777" w:rsidTr="00F10C00">
        <w:trPr>
          <w:trHeight w:val="680"/>
        </w:trPr>
        <w:tc>
          <w:tcPr>
            <w:tcW w:w="3627" w:type="dxa"/>
            <w:gridSpan w:val="2"/>
            <w:vMerge w:val="restart"/>
            <w:tcMar>
              <w:top w:w="0" w:type="dxa"/>
              <w:left w:w="0" w:type="dxa"/>
              <w:bottom w:w="0" w:type="dxa"/>
              <w:right w:w="0" w:type="dxa"/>
            </w:tcMar>
          </w:tcPr>
          <w:p w14:paraId="2F6CD90C" w14:textId="77777777" w:rsidR="00A12109" w:rsidRDefault="00A12109" w:rsidP="00F10C00">
            <w:pPr>
              <w:rPr>
                <w:color w:val="000000"/>
                <w:sz w:val="28"/>
                <w:szCs w:val="28"/>
              </w:rPr>
            </w:pPr>
            <w:r>
              <w:rPr>
                <w:color w:val="000000"/>
                <w:sz w:val="28"/>
                <w:szCs w:val="28"/>
              </w:rPr>
              <w:t>дефицита бюджета</w:t>
            </w:r>
          </w:p>
        </w:tc>
        <w:tc>
          <w:tcPr>
            <w:tcW w:w="3400" w:type="dxa"/>
            <w:vMerge w:val="restart"/>
            <w:tcMar>
              <w:top w:w="0" w:type="dxa"/>
              <w:left w:w="0" w:type="dxa"/>
              <w:bottom w:w="0" w:type="dxa"/>
              <w:right w:w="0" w:type="dxa"/>
            </w:tcMar>
          </w:tcPr>
          <w:p w14:paraId="7DCF6DC8" w14:textId="77777777" w:rsidR="00A12109" w:rsidRDefault="00A12109" w:rsidP="00F10C00">
            <w:pPr>
              <w:rPr>
                <w:color w:val="000000"/>
                <w:sz w:val="28"/>
                <w:szCs w:val="28"/>
                <w:u w:val="single"/>
              </w:rPr>
            </w:pPr>
            <w:r>
              <w:rPr>
                <w:color w:val="000000"/>
                <w:sz w:val="28"/>
                <w:szCs w:val="28"/>
                <w:u w:val="single"/>
              </w:rPr>
              <w:t>УПРАВЛЕНИЕ ОБРАЗОВАНИЯ АДМИНИСТРАЦИИ НЮКСЕНСКОГО МУНИЦИПАЛЬНОГО ОКРУГА ВОЛОГОДСКОЙ ОБЛАСТИ</w:t>
            </w:r>
          </w:p>
        </w:tc>
        <w:tc>
          <w:tcPr>
            <w:tcW w:w="1587" w:type="dxa"/>
            <w:tcMar>
              <w:top w:w="0" w:type="dxa"/>
              <w:left w:w="0" w:type="dxa"/>
              <w:bottom w:w="0" w:type="dxa"/>
              <w:right w:w="0" w:type="dxa"/>
            </w:tcMar>
            <w:vAlign w:val="bottom"/>
          </w:tcPr>
          <w:p w14:paraId="19B39C5A" w14:textId="77777777" w:rsidR="00A12109" w:rsidRPr="00B41DA5" w:rsidRDefault="00A12109" w:rsidP="00F10C00">
            <w:pPr>
              <w:jc w:val="right"/>
              <w:rPr>
                <w:color w:val="000000"/>
                <w:sz w:val="24"/>
                <w:szCs w:val="24"/>
              </w:rPr>
            </w:pPr>
            <w:r w:rsidRPr="00B41DA5">
              <w:rPr>
                <w:color w:val="000000"/>
                <w:sz w:val="24"/>
                <w:szCs w:val="24"/>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14:paraId="1A81E491" w14:textId="77777777" w:rsidR="00A12109" w:rsidRPr="00B41DA5" w:rsidRDefault="00A12109" w:rsidP="00F10C00">
            <w:pPr>
              <w:jc w:val="center"/>
              <w:rPr>
                <w:color w:val="000000"/>
                <w:sz w:val="24"/>
                <w:szCs w:val="24"/>
              </w:rPr>
            </w:pPr>
            <w:r w:rsidRPr="00B41DA5">
              <w:rPr>
                <w:color w:val="000000"/>
                <w:sz w:val="24"/>
                <w:szCs w:val="24"/>
              </w:rPr>
              <w:t>156</w:t>
            </w:r>
          </w:p>
        </w:tc>
      </w:tr>
      <w:tr w:rsidR="00A12109" w14:paraId="115559D8" w14:textId="77777777" w:rsidTr="00F10C00">
        <w:trPr>
          <w:trHeight w:val="226"/>
        </w:trPr>
        <w:tc>
          <w:tcPr>
            <w:tcW w:w="3627" w:type="dxa"/>
            <w:gridSpan w:val="2"/>
            <w:vMerge w:val="restart"/>
            <w:tcMar>
              <w:top w:w="0" w:type="dxa"/>
              <w:left w:w="0" w:type="dxa"/>
              <w:bottom w:w="0" w:type="dxa"/>
              <w:right w:w="0" w:type="dxa"/>
            </w:tcMar>
            <w:vAlign w:val="bottom"/>
          </w:tcPr>
          <w:p w14:paraId="64F93B2C" w14:textId="77777777" w:rsidR="00A12109" w:rsidRDefault="00A12109" w:rsidP="00F10C00">
            <w:pPr>
              <w:rPr>
                <w:color w:val="000000"/>
                <w:sz w:val="28"/>
                <w:szCs w:val="28"/>
              </w:rPr>
            </w:pPr>
            <w:r>
              <w:rPr>
                <w:color w:val="000000"/>
                <w:sz w:val="28"/>
                <w:szCs w:val="28"/>
              </w:rPr>
              <w:t>Наименование бюджета</w:t>
            </w:r>
          </w:p>
        </w:tc>
        <w:tc>
          <w:tcPr>
            <w:tcW w:w="3400" w:type="dxa"/>
            <w:vMerge w:val="restart"/>
            <w:tcMar>
              <w:top w:w="0" w:type="dxa"/>
              <w:left w:w="0" w:type="dxa"/>
              <w:bottom w:w="0" w:type="dxa"/>
              <w:right w:w="0" w:type="dxa"/>
            </w:tcMar>
            <w:vAlign w:val="bottom"/>
          </w:tcPr>
          <w:p w14:paraId="485FFF2B" w14:textId="77777777" w:rsidR="00A12109" w:rsidRDefault="00A12109" w:rsidP="00F10C00">
            <w:pPr>
              <w:rPr>
                <w:color w:val="000000"/>
                <w:sz w:val="28"/>
                <w:szCs w:val="28"/>
                <w:u w:val="single"/>
              </w:rPr>
            </w:pPr>
            <w:r>
              <w:rPr>
                <w:color w:val="000000"/>
                <w:sz w:val="28"/>
                <w:szCs w:val="28"/>
                <w:u w:val="single"/>
              </w:rPr>
              <w:t>Нюксенский муниципальный округ Вологодской области</w:t>
            </w:r>
          </w:p>
        </w:tc>
        <w:tc>
          <w:tcPr>
            <w:tcW w:w="1587" w:type="dxa"/>
            <w:tcMar>
              <w:top w:w="0" w:type="dxa"/>
              <w:left w:w="0" w:type="dxa"/>
              <w:bottom w:w="0" w:type="dxa"/>
              <w:right w:w="0" w:type="dxa"/>
            </w:tcMar>
            <w:vAlign w:val="bottom"/>
          </w:tcPr>
          <w:p w14:paraId="25CCFBF3" w14:textId="77777777" w:rsidR="00A12109" w:rsidRPr="00B41DA5" w:rsidRDefault="00A12109" w:rsidP="00F10C00">
            <w:pPr>
              <w:spacing w:line="1" w:lineRule="auto"/>
              <w:rPr>
                <w:sz w:val="24"/>
                <w:szCs w:val="24"/>
              </w:rPr>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14:paraId="43EA5F43" w14:textId="77777777" w:rsidR="00A12109" w:rsidRPr="00B41DA5" w:rsidRDefault="00A12109" w:rsidP="00F10C00">
            <w:pPr>
              <w:spacing w:line="1" w:lineRule="auto"/>
              <w:jc w:val="center"/>
              <w:rPr>
                <w:sz w:val="24"/>
                <w:szCs w:val="24"/>
              </w:rPr>
            </w:pPr>
          </w:p>
        </w:tc>
      </w:tr>
      <w:tr w:rsidR="00A12109" w14:paraId="64E299DD" w14:textId="77777777" w:rsidTr="00F10C00">
        <w:tc>
          <w:tcPr>
            <w:tcW w:w="3627" w:type="dxa"/>
            <w:gridSpan w:val="2"/>
            <w:vMerge w:val="restart"/>
            <w:tcMar>
              <w:top w:w="0" w:type="dxa"/>
              <w:left w:w="0" w:type="dxa"/>
              <w:bottom w:w="0" w:type="dxa"/>
              <w:right w:w="0" w:type="dxa"/>
            </w:tcMar>
            <w:vAlign w:val="bottom"/>
          </w:tcPr>
          <w:p w14:paraId="12647868" w14:textId="77777777" w:rsidR="00A12109" w:rsidRDefault="00A12109" w:rsidP="00F10C00">
            <w:pPr>
              <w:rPr>
                <w:color w:val="000000"/>
                <w:sz w:val="28"/>
                <w:szCs w:val="28"/>
              </w:rPr>
            </w:pPr>
            <w:r>
              <w:rPr>
                <w:color w:val="000000"/>
                <w:sz w:val="28"/>
                <w:szCs w:val="28"/>
              </w:rPr>
              <w:t>(публично-правового образования)</w:t>
            </w:r>
          </w:p>
        </w:tc>
        <w:tc>
          <w:tcPr>
            <w:tcW w:w="3400" w:type="dxa"/>
            <w:vMerge/>
            <w:tcMar>
              <w:top w:w="0" w:type="dxa"/>
              <w:left w:w="0" w:type="dxa"/>
              <w:bottom w:w="0" w:type="dxa"/>
              <w:right w:w="0" w:type="dxa"/>
            </w:tcMar>
            <w:vAlign w:val="bottom"/>
          </w:tcPr>
          <w:p w14:paraId="336BE574" w14:textId="77777777" w:rsidR="00A12109" w:rsidRDefault="00A12109" w:rsidP="00F10C00">
            <w:pPr>
              <w:spacing w:line="1" w:lineRule="auto"/>
            </w:pPr>
          </w:p>
        </w:tc>
        <w:tc>
          <w:tcPr>
            <w:tcW w:w="1587" w:type="dxa"/>
            <w:tcMar>
              <w:top w:w="0" w:type="dxa"/>
              <w:left w:w="0" w:type="dxa"/>
              <w:bottom w:w="0" w:type="dxa"/>
              <w:right w:w="0" w:type="dxa"/>
            </w:tcMar>
            <w:vAlign w:val="bottom"/>
          </w:tcPr>
          <w:p w14:paraId="4D4E6B68" w14:textId="77777777" w:rsidR="00A12109" w:rsidRPr="00B41DA5" w:rsidRDefault="00A12109" w:rsidP="00F10C00">
            <w:pPr>
              <w:jc w:val="right"/>
              <w:rPr>
                <w:color w:val="000000"/>
                <w:sz w:val="24"/>
                <w:szCs w:val="24"/>
              </w:rPr>
            </w:pPr>
            <w:r w:rsidRPr="00B41DA5">
              <w:rPr>
                <w:color w:val="000000"/>
                <w:sz w:val="24"/>
                <w:szCs w:val="24"/>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A12109" w:rsidRPr="00B41DA5" w14:paraId="195BBD3F" w14:textId="77777777" w:rsidTr="00F10C00">
              <w:trPr>
                <w:jc w:val="center"/>
              </w:trPr>
              <w:tc>
                <w:tcPr>
                  <w:tcW w:w="1700" w:type="dxa"/>
                  <w:tcMar>
                    <w:top w:w="0" w:type="dxa"/>
                    <w:left w:w="0" w:type="dxa"/>
                    <w:bottom w:w="0" w:type="dxa"/>
                    <w:right w:w="0" w:type="dxa"/>
                  </w:tcMar>
                </w:tcPr>
                <w:p w14:paraId="547B4D92" w14:textId="77777777" w:rsidR="00A12109" w:rsidRPr="00B41DA5" w:rsidRDefault="00A12109" w:rsidP="00F10C00">
                  <w:pPr>
                    <w:jc w:val="center"/>
                    <w:rPr>
                      <w:sz w:val="24"/>
                      <w:szCs w:val="24"/>
                    </w:rPr>
                  </w:pPr>
                  <w:r w:rsidRPr="00B41DA5">
                    <w:rPr>
                      <w:color w:val="000000"/>
                      <w:sz w:val="24"/>
                      <w:szCs w:val="24"/>
                    </w:rPr>
                    <w:t>19536000</w:t>
                  </w:r>
                </w:p>
              </w:tc>
            </w:tr>
          </w:tbl>
          <w:p w14:paraId="6F77E03E" w14:textId="77777777" w:rsidR="00A12109" w:rsidRPr="00B41DA5" w:rsidRDefault="00A12109" w:rsidP="00F10C00">
            <w:pPr>
              <w:spacing w:line="1" w:lineRule="auto"/>
              <w:rPr>
                <w:sz w:val="24"/>
                <w:szCs w:val="24"/>
              </w:rPr>
            </w:pPr>
          </w:p>
        </w:tc>
      </w:tr>
      <w:tr w:rsidR="00A12109" w14:paraId="3AE6697A" w14:textId="77777777" w:rsidTr="00F10C00">
        <w:trPr>
          <w:hidden/>
        </w:trPr>
        <w:tc>
          <w:tcPr>
            <w:tcW w:w="7027" w:type="dxa"/>
            <w:gridSpan w:val="3"/>
            <w:vMerge w:val="restart"/>
            <w:tcMar>
              <w:top w:w="0" w:type="dxa"/>
              <w:left w:w="0" w:type="dxa"/>
              <w:bottom w:w="0" w:type="dxa"/>
              <w:right w:w="0" w:type="dxa"/>
            </w:tcMar>
            <w:vAlign w:val="bottom"/>
          </w:tcPr>
          <w:p w14:paraId="6435B07D" w14:textId="77777777" w:rsidR="00A12109" w:rsidRDefault="00A12109" w:rsidP="00F10C00">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A12109" w14:paraId="49C43764" w14:textId="77777777" w:rsidTr="00F10C00">
              <w:tc>
                <w:tcPr>
                  <w:tcW w:w="7027" w:type="dxa"/>
                  <w:tcMar>
                    <w:top w:w="0" w:type="dxa"/>
                    <w:left w:w="0" w:type="dxa"/>
                    <w:bottom w:w="0" w:type="dxa"/>
                    <w:right w:w="0" w:type="dxa"/>
                  </w:tcMar>
                </w:tcPr>
                <w:p w14:paraId="7AC09940" w14:textId="77777777" w:rsidR="00A12109" w:rsidRDefault="00A12109" w:rsidP="00F10C00">
                  <w:r>
                    <w:rPr>
                      <w:color w:val="000000"/>
                      <w:sz w:val="28"/>
                      <w:szCs w:val="28"/>
                    </w:rPr>
                    <w:t>Периодичность: месячная, квартальная, годовая</w:t>
                  </w:r>
                </w:p>
              </w:tc>
            </w:tr>
          </w:tbl>
          <w:p w14:paraId="078DDD02" w14:textId="77777777" w:rsidR="00A12109" w:rsidRDefault="00A12109" w:rsidP="00F10C00">
            <w:pPr>
              <w:spacing w:line="1" w:lineRule="auto"/>
            </w:pPr>
          </w:p>
        </w:tc>
        <w:tc>
          <w:tcPr>
            <w:tcW w:w="1587" w:type="dxa"/>
            <w:tcMar>
              <w:top w:w="0" w:type="dxa"/>
              <w:left w:w="0" w:type="dxa"/>
              <w:bottom w:w="0" w:type="dxa"/>
              <w:right w:w="0" w:type="dxa"/>
            </w:tcMar>
            <w:vAlign w:val="bottom"/>
          </w:tcPr>
          <w:p w14:paraId="68645BDB" w14:textId="77777777" w:rsidR="00A12109" w:rsidRPr="00B41DA5" w:rsidRDefault="00A12109" w:rsidP="00F10C00">
            <w:pPr>
              <w:spacing w:line="1" w:lineRule="auto"/>
              <w:rPr>
                <w:sz w:val="24"/>
                <w:szCs w:val="24"/>
              </w:rPr>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14:paraId="6D24E15C" w14:textId="77777777" w:rsidR="00A12109" w:rsidRPr="00B41DA5" w:rsidRDefault="00A12109" w:rsidP="00F10C00">
            <w:pPr>
              <w:spacing w:line="1" w:lineRule="auto"/>
              <w:jc w:val="center"/>
              <w:rPr>
                <w:sz w:val="24"/>
                <w:szCs w:val="24"/>
              </w:rPr>
            </w:pPr>
          </w:p>
        </w:tc>
      </w:tr>
      <w:tr w:rsidR="00A12109" w14:paraId="29BC55C1" w14:textId="77777777" w:rsidTr="00F10C00">
        <w:trPr>
          <w:hidden/>
        </w:trPr>
        <w:tc>
          <w:tcPr>
            <w:tcW w:w="7027" w:type="dxa"/>
            <w:gridSpan w:val="3"/>
            <w:tcMar>
              <w:top w:w="0" w:type="dxa"/>
              <w:left w:w="0" w:type="dxa"/>
              <w:bottom w:w="0" w:type="dxa"/>
              <w:right w:w="0" w:type="dxa"/>
            </w:tcMar>
            <w:vAlign w:val="bottom"/>
          </w:tcPr>
          <w:p w14:paraId="34694C41" w14:textId="77777777" w:rsidR="00A12109" w:rsidRDefault="00A12109" w:rsidP="00F10C00">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A12109" w14:paraId="6551D1A1" w14:textId="77777777" w:rsidTr="00F10C00">
              <w:tc>
                <w:tcPr>
                  <w:tcW w:w="7027" w:type="dxa"/>
                  <w:tcMar>
                    <w:top w:w="0" w:type="dxa"/>
                    <w:left w:w="0" w:type="dxa"/>
                    <w:bottom w:w="0" w:type="dxa"/>
                    <w:right w:w="0" w:type="dxa"/>
                  </w:tcMar>
                </w:tcPr>
                <w:p w14:paraId="469F38C6" w14:textId="77777777" w:rsidR="00A12109" w:rsidRDefault="00A12109" w:rsidP="00F10C00">
                  <w:r>
                    <w:rPr>
                      <w:color w:val="000000"/>
                      <w:sz w:val="28"/>
                      <w:szCs w:val="28"/>
                    </w:rPr>
                    <w:t>Единица измерения: руб.</w:t>
                  </w:r>
                </w:p>
              </w:tc>
            </w:tr>
          </w:tbl>
          <w:p w14:paraId="0EE3F531" w14:textId="77777777" w:rsidR="00A12109" w:rsidRDefault="00A12109" w:rsidP="00F10C00">
            <w:pPr>
              <w:spacing w:line="1" w:lineRule="auto"/>
            </w:pPr>
          </w:p>
        </w:tc>
        <w:tc>
          <w:tcPr>
            <w:tcW w:w="1587" w:type="dxa"/>
            <w:tcMar>
              <w:top w:w="0" w:type="dxa"/>
              <w:left w:w="0" w:type="dxa"/>
              <w:bottom w:w="0" w:type="dxa"/>
              <w:right w:w="0" w:type="dxa"/>
            </w:tcMar>
            <w:vAlign w:val="bottom"/>
          </w:tcPr>
          <w:p w14:paraId="5A421B43" w14:textId="77777777" w:rsidR="00A12109" w:rsidRPr="00B41DA5" w:rsidRDefault="00A12109" w:rsidP="00F10C00">
            <w:pPr>
              <w:jc w:val="right"/>
              <w:rPr>
                <w:color w:val="000000"/>
                <w:sz w:val="24"/>
                <w:szCs w:val="24"/>
              </w:rPr>
            </w:pPr>
            <w:r w:rsidRPr="00B41DA5">
              <w:rPr>
                <w:color w:val="000000"/>
                <w:sz w:val="24"/>
                <w:szCs w:val="24"/>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14:paraId="351CB79A" w14:textId="77777777" w:rsidR="00A12109" w:rsidRPr="00B41DA5" w:rsidRDefault="00A12109" w:rsidP="00F10C00">
            <w:pPr>
              <w:jc w:val="center"/>
              <w:rPr>
                <w:color w:val="000000"/>
                <w:sz w:val="24"/>
                <w:szCs w:val="24"/>
              </w:rPr>
            </w:pPr>
            <w:r w:rsidRPr="00B41DA5">
              <w:rPr>
                <w:color w:val="000000"/>
                <w:sz w:val="24"/>
                <w:szCs w:val="24"/>
              </w:rPr>
              <w:t>383</w:t>
            </w:r>
          </w:p>
        </w:tc>
      </w:tr>
    </w:tbl>
    <w:p w14:paraId="4DBF1D8E" w14:textId="1D9D585F" w:rsidR="005B22E2" w:rsidRDefault="005B22E2" w:rsidP="00E63874">
      <w:pPr>
        <w:jc w:val="both"/>
      </w:pPr>
    </w:p>
    <w:p w14:paraId="08254D7F" w14:textId="77777777" w:rsidR="005B22E2" w:rsidRPr="00D24196" w:rsidRDefault="005B22E2" w:rsidP="00C91FC2">
      <w:pPr>
        <w:tabs>
          <w:tab w:val="left" w:pos="0"/>
        </w:tabs>
        <w:jc w:val="center"/>
        <w:rPr>
          <w:b/>
          <w:bCs/>
          <w:sz w:val="28"/>
          <w:szCs w:val="28"/>
          <w:lang w:eastAsia="en-US"/>
        </w:rPr>
      </w:pPr>
      <w:r w:rsidRPr="00D24196">
        <w:rPr>
          <w:b/>
          <w:bCs/>
          <w:sz w:val="28"/>
          <w:szCs w:val="28"/>
          <w:lang w:eastAsia="en-US"/>
        </w:rPr>
        <w:t>Раздел 1 «Организационная структура субъекта бюджетной отчетности»</w:t>
      </w:r>
    </w:p>
    <w:p w14:paraId="2F6F8038" w14:textId="77777777" w:rsidR="00C91FC2" w:rsidRPr="00D24196" w:rsidRDefault="00C91FC2" w:rsidP="00C91FC2">
      <w:pPr>
        <w:ind w:firstLine="567"/>
        <w:jc w:val="both"/>
        <w:rPr>
          <w:b/>
          <w:bCs/>
          <w:sz w:val="28"/>
          <w:szCs w:val="28"/>
          <w:lang w:eastAsia="en-US"/>
        </w:rPr>
      </w:pPr>
    </w:p>
    <w:p w14:paraId="0E6A32E2" w14:textId="1DBF1F36"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 xml:space="preserve">Управление образования администрации Нюксенского муниципального </w:t>
      </w:r>
      <w:r w:rsidR="00EC2BD8">
        <w:rPr>
          <w:color w:val="000000"/>
          <w:sz w:val="28"/>
          <w:szCs w:val="28"/>
          <w:lang w:eastAsia="en-US"/>
        </w:rPr>
        <w:t>округ</w:t>
      </w:r>
      <w:r w:rsidRPr="00C91FC2">
        <w:rPr>
          <w:color w:val="000000"/>
          <w:sz w:val="28"/>
          <w:szCs w:val="28"/>
          <w:lang w:eastAsia="en-US"/>
        </w:rPr>
        <w:t xml:space="preserve">а Вологодской области является отраслевым органом администрации </w:t>
      </w:r>
      <w:r w:rsidR="008570F9">
        <w:rPr>
          <w:color w:val="000000"/>
          <w:sz w:val="28"/>
          <w:szCs w:val="28"/>
          <w:lang w:eastAsia="en-US"/>
        </w:rPr>
        <w:t>округа</w:t>
      </w:r>
      <w:r w:rsidRPr="00C91FC2">
        <w:rPr>
          <w:color w:val="000000"/>
          <w:sz w:val="28"/>
          <w:szCs w:val="28"/>
          <w:lang w:eastAsia="en-US"/>
        </w:rPr>
        <w:t xml:space="preserve"> с правом юридического лица, созданным для реализации вопросов местного значения в сфере образования.</w:t>
      </w:r>
      <w:r w:rsidR="00F122AA">
        <w:rPr>
          <w:color w:val="000000"/>
          <w:sz w:val="28"/>
          <w:szCs w:val="28"/>
          <w:lang w:eastAsia="en-US"/>
        </w:rPr>
        <w:t xml:space="preserve"> Организационно-правовая форма – муниципальное казенное учреждение. </w:t>
      </w:r>
    </w:p>
    <w:p w14:paraId="1B2EB4D6" w14:textId="220AEE58" w:rsidR="005B22E2" w:rsidRPr="00C91FC2" w:rsidRDefault="00B211B8" w:rsidP="003970F8">
      <w:pPr>
        <w:spacing w:line="276" w:lineRule="auto"/>
        <w:ind w:firstLine="567"/>
        <w:jc w:val="both"/>
        <w:rPr>
          <w:color w:val="000000"/>
          <w:sz w:val="28"/>
          <w:szCs w:val="28"/>
          <w:lang w:eastAsia="en-US"/>
        </w:rPr>
      </w:pPr>
      <w:r>
        <w:rPr>
          <w:color w:val="000000"/>
          <w:sz w:val="28"/>
          <w:szCs w:val="28"/>
          <w:lang w:eastAsia="en-US"/>
        </w:rPr>
        <w:t xml:space="preserve">Учредителем Управления является муниципальное образование Нюксенский </w:t>
      </w:r>
      <w:r w:rsidR="008570F9">
        <w:rPr>
          <w:color w:val="000000"/>
          <w:sz w:val="28"/>
          <w:szCs w:val="28"/>
          <w:lang w:eastAsia="en-US"/>
        </w:rPr>
        <w:t>м</w:t>
      </w:r>
      <w:r>
        <w:rPr>
          <w:color w:val="000000"/>
          <w:sz w:val="28"/>
          <w:szCs w:val="28"/>
          <w:lang w:eastAsia="en-US"/>
        </w:rPr>
        <w:t xml:space="preserve">униципальный округ Вологодской области. </w:t>
      </w:r>
      <w:r w:rsidR="005B22E2" w:rsidRPr="00B211B8">
        <w:rPr>
          <w:color w:val="000000"/>
          <w:sz w:val="28"/>
          <w:szCs w:val="28"/>
          <w:lang w:eastAsia="en-US"/>
        </w:rPr>
        <w:t>Функции и полномочия учредителя Управления образования осуществляет</w:t>
      </w:r>
      <w:r>
        <w:rPr>
          <w:color w:val="000000"/>
          <w:sz w:val="28"/>
          <w:szCs w:val="28"/>
          <w:lang w:eastAsia="en-US"/>
        </w:rPr>
        <w:t xml:space="preserve"> администрация </w:t>
      </w:r>
      <w:r w:rsidRPr="00B211B8">
        <w:rPr>
          <w:color w:val="000000"/>
          <w:sz w:val="28"/>
          <w:szCs w:val="28"/>
          <w:lang w:eastAsia="en-US"/>
        </w:rPr>
        <w:t>Нюксенского</w:t>
      </w:r>
      <w:r>
        <w:rPr>
          <w:color w:val="000000"/>
          <w:sz w:val="28"/>
          <w:szCs w:val="28"/>
          <w:lang w:eastAsia="en-US"/>
        </w:rPr>
        <w:t xml:space="preserve"> </w:t>
      </w:r>
      <w:r w:rsidRPr="00B211B8">
        <w:rPr>
          <w:color w:val="000000"/>
          <w:sz w:val="28"/>
          <w:szCs w:val="28"/>
          <w:lang w:eastAsia="en-US"/>
        </w:rPr>
        <w:t>муниципального</w:t>
      </w:r>
      <w:r w:rsidR="005B22E2" w:rsidRPr="00B211B8">
        <w:rPr>
          <w:color w:val="000000"/>
          <w:sz w:val="28"/>
          <w:szCs w:val="28"/>
          <w:lang w:eastAsia="en-US"/>
        </w:rPr>
        <w:t xml:space="preserve"> </w:t>
      </w:r>
      <w:r w:rsidR="00EC2BD8" w:rsidRPr="00B211B8">
        <w:rPr>
          <w:color w:val="000000"/>
          <w:sz w:val="28"/>
          <w:szCs w:val="28"/>
          <w:lang w:eastAsia="en-US"/>
        </w:rPr>
        <w:t>округ</w:t>
      </w:r>
      <w:r>
        <w:rPr>
          <w:color w:val="000000"/>
          <w:sz w:val="28"/>
          <w:szCs w:val="28"/>
          <w:lang w:eastAsia="en-US"/>
        </w:rPr>
        <w:t>а Вологодской области</w:t>
      </w:r>
      <w:r w:rsidR="005B22E2" w:rsidRPr="00B211B8">
        <w:rPr>
          <w:color w:val="000000"/>
          <w:sz w:val="28"/>
          <w:szCs w:val="28"/>
          <w:lang w:eastAsia="en-US"/>
        </w:rPr>
        <w:t>.</w:t>
      </w:r>
    </w:p>
    <w:p w14:paraId="69DC3A13" w14:textId="5D1D943D"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 xml:space="preserve">Полное наименование Управления: управление образования администрации Нюксенского муниципального </w:t>
      </w:r>
      <w:r w:rsidR="00EC2BD8">
        <w:rPr>
          <w:color w:val="000000"/>
          <w:sz w:val="28"/>
          <w:szCs w:val="28"/>
          <w:lang w:eastAsia="en-US"/>
        </w:rPr>
        <w:t>округа</w:t>
      </w:r>
      <w:r w:rsidR="00B211B8">
        <w:rPr>
          <w:color w:val="000000"/>
          <w:sz w:val="28"/>
          <w:szCs w:val="28"/>
          <w:lang w:eastAsia="en-US"/>
        </w:rPr>
        <w:t xml:space="preserve"> Вологодской области</w:t>
      </w:r>
      <w:r w:rsidRPr="00C91FC2">
        <w:rPr>
          <w:color w:val="000000"/>
          <w:sz w:val="28"/>
          <w:szCs w:val="28"/>
          <w:lang w:eastAsia="en-US"/>
        </w:rPr>
        <w:t>.</w:t>
      </w:r>
    </w:p>
    <w:p w14:paraId="40ACDDEB" w14:textId="7EF11532"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Сокращенное наименование Управления: управление образования.</w:t>
      </w:r>
    </w:p>
    <w:p w14:paraId="42CA533E" w14:textId="01C71BD9"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Юридический адрес и место нахождение Управления: 161380, Вологодская область, с. Нюксеница, ул. Советская, д.13.</w:t>
      </w:r>
    </w:p>
    <w:p w14:paraId="66E84750" w14:textId="346BEFD1" w:rsidR="005B22E2" w:rsidRPr="003242A0" w:rsidRDefault="005B22E2" w:rsidP="003970F8">
      <w:pPr>
        <w:spacing w:line="276" w:lineRule="auto"/>
        <w:ind w:firstLine="567"/>
        <w:jc w:val="both"/>
        <w:rPr>
          <w:sz w:val="28"/>
          <w:szCs w:val="28"/>
          <w:lang w:eastAsia="en-US"/>
        </w:rPr>
      </w:pPr>
      <w:r w:rsidRPr="003242A0">
        <w:rPr>
          <w:sz w:val="28"/>
          <w:szCs w:val="28"/>
          <w:lang w:eastAsia="en-US"/>
        </w:rPr>
        <w:lastRenderedPageBreak/>
        <w:t xml:space="preserve">Учреждение действует на основании Положения, </w:t>
      </w:r>
      <w:r w:rsidR="00B211B8" w:rsidRPr="003242A0">
        <w:rPr>
          <w:sz w:val="28"/>
          <w:szCs w:val="28"/>
          <w:lang w:eastAsia="en-US"/>
        </w:rPr>
        <w:t>принятого Решением Представительного Собрания Нюксенского муниципального округа Вологодской области от 14.11.2022 №57</w:t>
      </w:r>
      <w:r w:rsidRPr="003242A0">
        <w:rPr>
          <w:sz w:val="28"/>
          <w:szCs w:val="28"/>
          <w:lang w:eastAsia="en-US"/>
        </w:rPr>
        <w:t>.</w:t>
      </w:r>
    </w:p>
    <w:p w14:paraId="02E02384" w14:textId="5CF4E737" w:rsidR="007B4AF3" w:rsidRDefault="005B22E2" w:rsidP="003970F8">
      <w:pPr>
        <w:spacing w:line="276" w:lineRule="auto"/>
        <w:ind w:firstLine="567"/>
        <w:jc w:val="both"/>
        <w:rPr>
          <w:color w:val="000000"/>
          <w:sz w:val="28"/>
          <w:szCs w:val="28"/>
          <w:lang w:eastAsia="en-US"/>
        </w:rPr>
      </w:pPr>
      <w:r w:rsidRPr="00C91FC2">
        <w:rPr>
          <w:color w:val="000000"/>
          <w:sz w:val="28"/>
          <w:szCs w:val="28"/>
          <w:lang w:eastAsia="en-US"/>
        </w:rPr>
        <w:t xml:space="preserve">Управление образования обладает обособленным имуществом, имеет самостоятельный баланс, </w:t>
      </w:r>
      <w:r w:rsidR="007B4AF3">
        <w:rPr>
          <w:color w:val="000000"/>
          <w:sz w:val="28"/>
          <w:szCs w:val="28"/>
          <w:lang w:eastAsia="en-US"/>
        </w:rPr>
        <w:t xml:space="preserve">бюджетную </w:t>
      </w:r>
      <w:r w:rsidRPr="00C91FC2">
        <w:rPr>
          <w:color w:val="000000"/>
          <w:sz w:val="28"/>
          <w:szCs w:val="28"/>
          <w:lang w:eastAsia="en-US"/>
        </w:rPr>
        <w:t xml:space="preserve">смету, лицевые счета, открытые в финансовом управлении Нюксенского муниципального </w:t>
      </w:r>
      <w:r w:rsidR="00EC2BD8">
        <w:rPr>
          <w:color w:val="000000"/>
          <w:sz w:val="28"/>
          <w:szCs w:val="28"/>
          <w:lang w:eastAsia="en-US"/>
        </w:rPr>
        <w:t>округа</w:t>
      </w:r>
      <w:r w:rsidRPr="00C91FC2">
        <w:rPr>
          <w:color w:val="000000"/>
          <w:sz w:val="28"/>
          <w:szCs w:val="28"/>
          <w:lang w:eastAsia="en-US"/>
        </w:rPr>
        <w:t>, в Управлении Федерального казначейства по Вологодской области, официальный сайт в сети Интернет, который поддерживается в актуальном состоянии.</w:t>
      </w:r>
      <w:r w:rsidR="000768E5">
        <w:rPr>
          <w:color w:val="000000"/>
          <w:sz w:val="28"/>
          <w:szCs w:val="28"/>
          <w:lang w:eastAsia="en-US"/>
        </w:rPr>
        <w:t xml:space="preserve"> </w:t>
      </w:r>
    </w:p>
    <w:p w14:paraId="7804C770" w14:textId="152C2CDC" w:rsidR="005B22E2" w:rsidRPr="00C91FC2" w:rsidRDefault="000768E5" w:rsidP="003970F8">
      <w:pPr>
        <w:spacing w:line="276" w:lineRule="auto"/>
        <w:ind w:firstLine="567"/>
        <w:jc w:val="both"/>
        <w:rPr>
          <w:color w:val="000000"/>
          <w:sz w:val="28"/>
          <w:szCs w:val="28"/>
          <w:lang w:eastAsia="en-US"/>
        </w:rPr>
      </w:pPr>
      <w:r>
        <w:rPr>
          <w:color w:val="000000"/>
          <w:sz w:val="28"/>
          <w:szCs w:val="28"/>
          <w:lang w:eastAsia="en-US"/>
        </w:rPr>
        <w:t xml:space="preserve">Управление в своей деятельности </w:t>
      </w:r>
      <w:r w:rsidR="007B4AF3">
        <w:rPr>
          <w:color w:val="000000"/>
          <w:sz w:val="28"/>
          <w:szCs w:val="28"/>
          <w:lang w:eastAsia="en-US"/>
        </w:rPr>
        <w:t xml:space="preserve">руководствуется Конституцией РФ, Федеральным законом от 06.10.2003 № 131-ФЗ «Об общих принципах организации местного самоуправления в РФ», Федеральным законом от 29.12.2012 № 273-ФЗ </w:t>
      </w:r>
      <w:r w:rsidR="00052154">
        <w:rPr>
          <w:color w:val="000000"/>
          <w:sz w:val="28"/>
          <w:szCs w:val="28"/>
          <w:lang w:eastAsia="en-US"/>
        </w:rPr>
        <w:t>«Об</w:t>
      </w:r>
      <w:r w:rsidR="007B4AF3">
        <w:rPr>
          <w:color w:val="000000"/>
          <w:sz w:val="28"/>
          <w:szCs w:val="28"/>
          <w:lang w:eastAsia="en-US"/>
        </w:rPr>
        <w:t xml:space="preserve"> образовании В РФ» (с последующими изменениями), законодательством РФ и Вологодской области, нормативными правовыми актами органов местного самоуправления муниципального округа.</w:t>
      </w:r>
    </w:p>
    <w:p w14:paraId="6A640BCC" w14:textId="2A0730F1"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 xml:space="preserve">Целью деятельности управления образования администрации Нюксенского муниципального </w:t>
      </w:r>
      <w:r w:rsidR="00EC2BD8">
        <w:rPr>
          <w:color w:val="000000"/>
          <w:sz w:val="28"/>
          <w:szCs w:val="28"/>
          <w:lang w:eastAsia="en-US"/>
        </w:rPr>
        <w:t>округ</w:t>
      </w:r>
      <w:r w:rsidRPr="00C91FC2">
        <w:rPr>
          <w:color w:val="000000"/>
          <w:sz w:val="28"/>
          <w:szCs w:val="28"/>
          <w:lang w:eastAsia="en-US"/>
        </w:rPr>
        <w:t>а является - реализация вопросов местного значения в сфере образования.</w:t>
      </w:r>
    </w:p>
    <w:p w14:paraId="1B25718B" w14:textId="31A8220D"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 xml:space="preserve">Управление осуществляет функции и полномочия Учредителя в отношении всех муниципальных бюджетных образовательных организаций, зарегистрированных на территории муниципального </w:t>
      </w:r>
      <w:r w:rsidR="00EC2BD8">
        <w:rPr>
          <w:color w:val="000000"/>
          <w:sz w:val="28"/>
          <w:szCs w:val="28"/>
          <w:lang w:eastAsia="en-US"/>
        </w:rPr>
        <w:t>округ</w:t>
      </w:r>
      <w:r w:rsidRPr="00C91FC2">
        <w:rPr>
          <w:color w:val="000000"/>
          <w:sz w:val="28"/>
          <w:szCs w:val="28"/>
          <w:lang w:eastAsia="en-US"/>
        </w:rPr>
        <w:t>а. Управление образования является главным распорядителем бюджетных средств по отношению к подведомственным муниципальным образовательным организациям. Формирует и утверждает муниципальные задания, в установленном порядке осуществляет финансовое обеспечение выполнения бюджетными муниципальными образовательными организациями муниципальных заданий, осуществляет контроль их деятельности. Подведомственные учреждения имеют отдельные лицевые счета</w:t>
      </w:r>
      <w:r w:rsidR="00A05DE2">
        <w:rPr>
          <w:color w:val="000000"/>
          <w:sz w:val="28"/>
          <w:szCs w:val="28"/>
          <w:lang w:eastAsia="en-US"/>
        </w:rPr>
        <w:t>, открытые в финансовом управлении Нюксенского муниципального округа</w:t>
      </w:r>
      <w:r w:rsidRPr="00C91FC2">
        <w:rPr>
          <w:color w:val="000000"/>
          <w:sz w:val="28"/>
          <w:szCs w:val="28"/>
          <w:lang w:eastAsia="en-US"/>
        </w:rPr>
        <w:t xml:space="preserve">. Код главы главного распорядителя бюджетных средств </w:t>
      </w:r>
      <w:r w:rsidR="00EC2BD8">
        <w:rPr>
          <w:color w:val="000000"/>
          <w:sz w:val="28"/>
          <w:szCs w:val="28"/>
          <w:lang w:eastAsia="en-US"/>
        </w:rPr>
        <w:t>156</w:t>
      </w:r>
      <w:r w:rsidRPr="00C91FC2">
        <w:rPr>
          <w:color w:val="000000"/>
          <w:sz w:val="28"/>
          <w:szCs w:val="28"/>
          <w:lang w:eastAsia="en-US"/>
        </w:rPr>
        <w:t>.</w:t>
      </w:r>
    </w:p>
    <w:p w14:paraId="0681B293" w14:textId="614BBADB"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Управление образования обладает полномочиями муниципального заказчика на осуществление функций по размещению заказов на поставки товаров, выполнение работ, оказание услуг для муниципальных нужд в соответствии с действующим законодательством.</w:t>
      </w:r>
    </w:p>
    <w:p w14:paraId="38AC530C" w14:textId="3D446A7F"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Основными задачами Управления образования являются:</w:t>
      </w:r>
    </w:p>
    <w:p w14:paraId="4198E59C" w14:textId="77777777"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14:paraId="21AD56E8" w14:textId="77777777"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lastRenderedPageBreak/>
        <w:t>2. Организация предоставления дополнительного образования детей в муниципальных образовательных организациях.</w:t>
      </w:r>
    </w:p>
    <w:p w14:paraId="11EBD5D4" w14:textId="77777777"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3. Создание условий для осуществления присмотра и ухода за детьми, содержания детей в муниципальных образовательных организациях.</w:t>
      </w:r>
    </w:p>
    <w:p w14:paraId="1F76EDCD" w14:textId="77777777"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4. Осуществление функций и полномочий Учредителя муниципальных образовательных организаций.</w:t>
      </w:r>
    </w:p>
    <w:p w14:paraId="308D8566" w14:textId="6F54998F"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 xml:space="preserve">5. Создание безопасных условий для организации образовательной деятельности в образовательных организациях муниципального </w:t>
      </w:r>
      <w:r w:rsidR="00EC2BD8">
        <w:rPr>
          <w:color w:val="000000"/>
          <w:sz w:val="28"/>
          <w:szCs w:val="28"/>
          <w:lang w:eastAsia="en-US"/>
        </w:rPr>
        <w:t>округ</w:t>
      </w:r>
      <w:r w:rsidRPr="00C91FC2">
        <w:rPr>
          <w:color w:val="000000"/>
          <w:sz w:val="28"/>
          <w:szCs w:val="28"/>
          <w:lang w:eastAsia="en-US"/>
        </w:rPr>
        <w:t>а.</w:t>
      </w:r>
    </w:p>
    <w:p w14:paraId="40436F2C" w14:textId="0F2E858E"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 xml:space="preserve">6. Осуществление учета детей, подлежащих обучению по общеобразовательным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w:t>
      </w:r>
      <w:r w:rsidR="00805CE1">
        <w:rPr>
          <w:color w:val="000000"/>
          <w:sz w:val="28"/>
          <w:szCs w:val="28"/>
          <w:lang w:eastAsia="en-US"/>
        </w:rPr>
        <w:t>округ</w:t>
      </w:r>
      <w:r w:rsidRPr="00C91FC2">
        <w:rPr>
          <w:color w:val="000000"/>
          <w:sz w:val="28"/>
          <w:szCs w:val="28"/>
          <w:lang w:eastAsia="en-US"/>
        </w:rPr>
        <w:t>а.</w:t>
      </w:r>
    </w:p>
    <w:p w14:paraId="760CD202" w14:textId="77777777"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7. Организация содержательного досуга детей в каникулярное время.</w:t>
      </w:r>
    </w:p>
    <w:p w14:paraId="64E18D90" w14:textId="77777777"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8. Обеспечение эффективного функционирования и развития системы образования на подведомственной территории, участие в пределах полномочий в разработке и реализации программ в сфере образования.</w:t>
      </w:r>
    </w:p>
    <w:p w14:paraId="3C00AA73" w14:textId="77777777"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9. Взаимодействие с государственными и негосударственными учреждениями общего и профессионального образования в целях организации системного обучения молодежи.</w:t>
      </w:r>
    </w:p>
    <w:p w14:paraId="0097CF27" w14:textId="77777777"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10. Обеспечение целевого и эффективного использования выделенных бюджетных средств.</w:t>
      </w:r>
    </w:p>
    <w:p w14:paraId="5AF2C8AF" w14:textId="77777777" w:rsidR="005B22E2" w:rsidRPr="00C91FC2" w:rsidRDefault="005B22E2" w:rsidP="003970F8">
      <w:pPr>
        <w:spacing w:line="276" w:lineRule="auto"/>
        <w:ind w:firstLine="567"/>
        <w:jc w:val="both"/>
        <w:rPr>
          <w:color w:val="000000"/>
          <w:sz w:val="28"/>
          <w:szCs w:val="28"/>
          <w:lang w:eastAsia="en-US"/>
        </w:rPr>
      </w:pPr>
      <w:r w:rsidRPr="00C91FC2">
        <w:rPr>
          <w:color w:val="000000"/>
          <w:sz w:val="28"/>
          <w:szCs w:val="28"/>
          <w:lang w:eastAsia="en-US"/>
        </w:rPr>
        <w:t>11. Обеспечение кадрами на руководящие должности бюджетных муниципальных образовательных организаций.</w:t>
      </w:r>
    </w:p>
    <w:p w14:paraId="0EED5939" w14:textId="70585F36" w:rsidR="007B1B18" w:rsidRPr="007B1B18" w:rsidRDefault="007B1B18" w:rsidP="003970F8">
      <w:pPr>
        <w:spacing w:line="276" w:lineRule="auto"/>
        <w:ind w:firstLine="567"/>
        <w:jc w:val="both"/>
        <w:rPr>
          <w:rFonts w:eastAsiaTheme="minorHAnsi"/>
          <w:sz w:val="28"/>
          <w:szCs w:val="28"/>
          <w:lang w:eastAsia="en-US"/>
        </w:rPr>
      </w:pPr>
      <w:r w:rsidRPr="007B1B18">
        <w:rPr>
          <w:rFonts w:eastAsiaTheme="minorHAnsi"/>
          <w:sz w:val="28"/>
          <w:szCs w:val="28"/>
          <w:lang w:eastAsia="en-US"/>
        </w:rPr>
        <w:t>В 202</w:t>
      </w:r>
      <w:r w:rsidR="00E46D49">
        <w:rPr>
          <w:rFonts w:eastAsiaTheme="minorHAnsi"/>
          <w:sz w:val="28"/>
          <w:szCs w:val="28"/>
          <w:lang w:eastAsia="en-US"/>
        </w:rPr>
        <w:t>4</w:t>
      </w:r>
      <w:r w:rsidRPr="007B1B18">
        <w:rPr>
          <w:rFonts w:eastAsiaTheme="minorHAnsi"/>
          <w:sz w:val="28"/>
          <w:szCs w:val="28"/>
          <w:lang w:eastAsia="en-US"/>
        </w:rPr>
        <w:t xml:space="preserve"> </w:t>
      </w:r>
      <w:r>
        <w:rPr>
          <w:rFonts w:eastAsiaTheme="minorHAnsi"/>
          <w:sz w:val="28"/>
          <w:szCs w:val="28"/>
          <w:lang w:eastAsia="en-US"/>
        </w:rPr>
        <w:t>управление образования</w:t>
      </w:r>
      <w:r w:rsidRPr="007B1B18">
        <w:rPr>
          <w:rFonts w:eastAsiaTheme="minorHAnsi"/>
          <w:sz w:val="28"/>
          <w:szCs w:val="28"/>
          <w:lang w:eastAsia="en-US"/>
        </w:rPr>
        <w:t xml:space="preserve"> продолжа</w:t>
      </w:r>
      <w:r w:rsidR="0014766D">
        <w:rPr>
          <w:rFonts w:eastAsiaTheme="minorHAnsi"/>
          <w:sz w:val="28"/>
          <w:szCs w:val="28"/>
          <w:lang w:eastAsia="en-US"/>
        </w:rPr>
        <w:t>ет</w:t>
      </w:r>
      <w:r>
        <w:rPr>
          <w:rFonts w:eastAsiaTheme="minorHAnsi"/>
          <w:sz w:val="28"/>
          <w:szCs w:val="28"/>
          <w:lang w:eastAsia="en-US"/>
        </w:rPr>
        <w:t xml:space="preserve"> вести</w:t>
      </w:r>
      <w:r w:rsidRPr="007B1B18">
        <w:rPr>
          <w:rFonts w:eastAsiaTheme="minorHAnsi"/>
          <w:sz w:val="28"/>
          <w:szCs w:val="28"/>
          <w:lang w:eastAsia="en-US"/>
        </w:rPr>
        <w:t xml:space="preserve"> свою деятельность по прежним кодам ОКВЭД. </w:t>
      </w:r>
      <w:r w:rsidR="00052154">
        <w:rPr>
          <w:sz w:val="28"/>
          <w:szCs w:val="28"/>
        </w:rPr>
        <w:t>В</w:t>
      </w:r>
      <w:r w:rsidR="00052154" w:rsidRPr="00767AF9">
        <w:rPr>
          <w:sz w:val="28"/>
          <w:szCs w:val="28"/>
        </w:rPr>
        <w:t xml:space="preserve"> составе Пояснительной записки не представляется таблица № 1</w:t>
      </w:r>
      <w:r w:rsidR="00052154">
        <w:rPr>
          <w:sz w:val="28"/>
          <w:szCs w:val="28"/>
        </w:rPr>
        <w:t>.</w:t>
      </w:r>
    </w:p>
    <w:p w14:paraId="6DC5B6D5" w14:textId="14148902" w:rsidR="00F15D8A" w:rsidRDefault="00243576" w:rsidP="003970F8">
      <w:pPr>
        <w:spacing w:line="276" w:lineRule="auto"/>
        <w:ind w:firstLine="567"/>
        <w:jc w:val="both"/>
        <w:rPr>
          <w:color w:val="000000"/>
          <w:sz w:val="28"/>
          <w:szCs w:val="28"/>
          <w:lang w:eastAsia="en-US"/>
        </w:rPr>
      </w:pPr>
      <w:r>
        <w:rPr>
          <w:color w:val="000000"/>
          <w:sz w:val="28"/>
          <w:szCs w:val="28"/>
          <w:lang w:eastAsia="en-US"/>
        </w:rPr>
        <w:t>Управление</w:t>
      </w:r>
      <w:r w:rsidR="00EA1028">
        <w:rPr>
          <w:color w:val="000000"/>
          <w:sz w:val="28"/>
          <w:szCs w:val="28"/>
          <w:lang w:eastAsia="en-US"/>
        </w:rPr>
        <w:t>м</w:t>
      </w:r>
      <w:r>
        <w:rPr>
          <w:color w:val="000000"/>
          <w:sz w:val="28"/>
          <w:szCs w:val="28"/>
          <w:lang w:eastAsia="en-US"/>
        </w:rPr>
        <w:t xml:space="preserve"> образования з</w:t>
      </w:r>
      <w:r w:rsidR="005B22E2" w:rsidRPr="00C91FC2">
        <w:rPr>
          <w:color w:val="000000"/>
          <w:sz w:val="28"/>
          <w:szCs w:val="28"/>
          <w:lang w:eastAsia="en-US"/>
        </w:rPr>
        <w:t>аключено Соглашение</w:t>
      </w:r>
      <w:r>
        <w:rPr>
          <w:color w:val="000000"/>
          <w:sz w:val="28"/>
          <w:szCs w:val="28"/>
          <w:lang w:eastAsia="en-US"/>
        </w:rPr>
        <w:t xml:space="preserve"> № 59 от 23.01.2023 года</w:t>
      </w:r>
      <w:r w:rsidR="005B22E2" w:rsidRPr="00C91FC2">
        <w:rPr>
          <w:color w:val="000000"/>
          <w:sz w:val="28"/>
          <w:szCs w:val="28"/>
          <w:lang w:eastAsia="en-US"/>
        </w:rPr>
        <w:t xml:space="preserve"> о передаче функций по ведению бюджетного учета, составлению бюджетной, налоговой и статистической отчетности, отчетности в государственные внебюджетные фонды с МКУ «Межведомственная централизованная бухгалтерия Нюксенского муниципального </w:t>
      </w:r>
      <w:r>
        <w:rPr>
          <w:color w:val="000000"/>
          <w:sz w:val="28"/>
          <w:szCs w:val="28"/>
          <w:lang w:eastAsia="en-US"/>
        </w:rPr>
        <w:t>округа</w:t>
      </w:r>
      <w:r w:rsidR="00EA1028">
        <w:rPr>
          <w:color w:val="000000"/>
          <w:sz w:val="28"/>
          <w:szCs w:val="28"/>
          <w:lang w:eastAsia="en-US"/>
        </w:rPr>
        <w:t>».</w:t>
      </w:r>
    </w:p>
    <w:p w14:paraId="07813C53" w14:textId="0B547D6B" w:rsidR="005B22E2" w:rsidRDefault="005B22E2" w:rsidP="003970F8">
      <w:pPr>
        <w:spacing w:line="276" w:lineRule="auto"/>
        <w:ind w:firstLine="567"/>
        <w:jc w:val="both"/>
        <w:rPr>
          <w:color w:val="000000"/>
          <w:sz w:val="28"/>
          <w:szCs w:val="28"/>
          <w:lang w:eastAsia="en-US"/>
        </w:rPr>
      </w:pPr>
      <w:r w:rsidRPr="00C91FC2">
        <w:rPr>
          <w:sz w:val="28"/>
          <w:szCs w:val="28"/>
        </w:rPr>
        <w:t xml:space="preserve">Отчетность представляется с использованием </w:t>
      </w:r>
      <w:r w:rsidRPr="00C91FC2">
        <w:rPr>
          <w:iCs/>
          <w:sz w:val="28"/>
          <w:szCs w:val="28"/>
        </w:rPr>
        <w:t>ПК «</w:t>
      </w:r>
      <w:r w:rsidRPr="00C91FC2">
        <w:rPr>
          <w:iCs/>
          <w:sz w:val="28"/>
          <w:szCs w:val="28"/>
          <w:lang w:val="en-US"/>
        </w:rPr>
        <w:t>WEB</w:t>
      </w:r>
      <w:r w:rsidRPr="00C91FC2">
        <w:rPr>
          <w:iCs/>
          <w:sz w:val="28"/>
          <w:szCs w:val="28"/>
        </w:rPr>
        <w:t>-консолидация».</w:t>
      </w:r>
      <w:r w:rsidRPr="00C91FC2">
        <w:rPr>
          <w:sz w:val="28"/>
          <w:szCs w:val="28"/>
        </w:rPr>
        <w:t xml:space="preserve">  </w:t>
      </w:r>
      <w:r w:rsidRPr="00C91FC2">
        <w:rPr>
          <w:color w:val="000000"/>
          <w:sz w:val="28"/>
          <w:szCs w:val="28"/>
          <w:lang w:eastAsia="en-US"/>
        </w:rPr>
        <w:t xml:space="preserve">Исполнителем, составившем бюджетную отчетность, является главный бухгалтер МКУ «Межведомственная централизованная бухгалтерия Нюксенского муниципального </w:t>
      </w:r>
      <w:r w:rsidR="00EA1028">
        <w:rPr>
          <w:color w:val="000000"/>
          <w:sz w:val="28"/>
          <w:szCs w:val="28"/>
          <w:lang w:eastAsia="en-US"/>
        </w:rPr>
        <w:t>округа</w:t>
      </w:r>
      <w:r w:rsidRPr="00C91FC2">
        <w:rPr>
          <w:color w:val="000000"/>
          <w:sz w:val="28"/>
          <w:szCs w:val="28"/>
          <w:lang w:eastAsia="en-US"/>
        </w:rPr>
        <w:t xml:space="preserve">» Белозерова Т.В.   </w:t>
      </w:r>
    </w:p>
    <w:p w14:paraId="03F402BD" w14:textId="77777777" w:rsidR="005B22E2" w:rsidRPr="00C91FC2" w:rsidRDefault="005B22E2" w:rsidP="00C91FC2">
      <w:pPr>
        <w:ind w:firstLine="567"/>
        <w:jc w:val="both"/>
        <w:rPr>
          <w:color w:val="000000"/>
          <w:sz w:val="28"/>
          <w:szCs w:val="28"/>
          <w:lang w:eastAsia="en-US"/>
        </w:rPr>
      </w:pPr>
    </w:p>
    <w:p w14:paraId="4319C42F" w14:textId="77777777" w:rsidR="005B22E2" w:rsidRPr="00DF328D" w:rsidRDefault="005B22E2" w:rsidP="00F02A00">
      <w:pPr>
        <w:jc w:val="center"/>
        <w:rPr>
          <w:b/>
          <w:bCs/>
          <w:sz w:val="28"/>
          <w:szCs w:val="28"/>
        </w:rPr>
      </w:pPr>
      <w:r w:rsidRPr="00DF328D">
        <w:rPr>
          <w:b/>
          <w:bCs/>
          <w:sz w:val="28"/>
          <w:szCs w:val="28"/>
        </w:rPr>
        <w:t>Раздел 2 «Результаты деятельности субъекта бюджетной отчетности»</w:t>
      </w:r>
    </w:p>
    <w:p w14:paraId="5094C2AB" w14:textId="77777777" w:rsidR="00DF328D" w:rsidRDefault="00DF328D" w:rsidP="00063AC9">
      <w:pPr>
        <w:ind w:firstLine="567"/>
        <w:jc w:val="both"/>
        <w:rPr>
          <w:sz w:val="28"/>
          <w:szCs w:val="28"/>
        </w:rPr>
      </w:pPr>
    </w:p>
    <w:p w14:paraId="1B2B95E4" w14:textId="55A5725B" w:rsidR="00063AC9" w:rsidRDefault="00063AC9" w:rsidP="00997935">
      <w:pPr>
        <w:spacing w:line="276" w:lineRule="auto"/>
        <w:ind w:firstLine="567"/>
        <w:jc w:val="both"/>
        <w:rPr>
          <w:sz w:val="28"/>
          <w:szCs w:val="28"/>
        </w:rPr>
      </w:pPr>
      <w:r>
        <w:rPr>
          <w:sz w:val="28"/>
          <w:szCs w:val="28"/>
        </w:rPr>
        <w:lastRenderedPageBreak/>
        <w:t>В 202</w:t>
      </w:r>
      <w:r w:rsidR="00A26764">
        <w:rPr>
          <w:sz w:val="28"/>
          <w:szCs w:val="28"/>
        </w:rPr>
        <w:t>4</w:t>
      </w:r>
      <w:r>
        <w:rPr>
          <w:sz w:val="28"/>
          <w:szCs w:val="28"/>
        </w:rPr>
        <w:t xml:space="preserve"> году управление предпринимало </w:t>
      </w:r>
      <w:r w:rsidR="00200694">
        <w:rPr>
          <w:sz w:val="28"/>
          <w:szCs w:val="28"/>
        </w:rPr>
        <w:t xml:space="preserve">действия по </w:t>
      </w:r>
      <w:r>
        <w:rPr>
          <w:sz w:val="28"/>
          <w:szCs w:val="28"/>
        </w:rPr>
        <w:t>повышению эффективности расходования бюджетных средств. Повышение квалификации сотрудников было организовано в очно-заочном формате с применением информационных систем, что позволило сократить время нахождения специалистов в командировках.</w:t>
      </w:r>
    </w:p>
    <w:p w14:paraId="7221FFD3" w14:textId="77777777" w:rsidR="00063AC9" w:rsidRDefault="00063AC9" w:rsidP="00997935">
      <w:pPr>
        <w:spacing w:line="276" w:lineRule="auto"/>
        <w:ind w:firstLine="567"/>
        <w:jc w:val="both"/>
        <w:rPr>
          <w:sz w:val="28"/>
          <w:szCs w:val="28"/>
        </w:rPr>
      </w:pPr>
      <w:r>
        <w:rPr>
          <w:color w:val="7030A0"/>
          <w:sz w:val="28"/>
          <w:szCs w:val="28"/>
        </w:rPr>
        <w:t xml:space="preserve"> </w:t>
      </w:r>
      <w:r>
        <w:rPr>
          <w:sz w:val="28"/>
          <w:szCs w:val="28"/>
        </w:rPr>
        <w:t xml:space="preserve">Исполнение расходных обязательств осуществлялось в пределах утвержденных лимитов бюджетных обязательств. В результате заключения контрактов в пределах доведенных лимитов бюджетных обязательств не допущено образования несанкционированной и просроченной кредиторской задолженности. </w:t>
      </w:r>
    </w:p>
    <w:p w14:paraId="11217C6E" w14:textId="705E3F39" w:rsidR="00063AC9" w:rsidRPr="00063AC9" w:rsidRDefault="00063AC9" w:rsidP="00997935">
      <w:pPr>
        <w:spacing w:line="276" w:lineRule="auto"/>
        <w:ind w:firstLine="567"/>
        <w:jc w:val="both"/>
        <w:rPr>
          <w:color w:val="FF0000"/>
          <w:sz w:val="28"/>
          <w:szCs w:val="28"/>
        </w:rPr>
      </w:pPr>
      <w:r>
        <w:rPr>
          <w:sz w:val="28"/>
          <w:szCs w:val="28"/>
        </w:rPr>
        <w:t xml:space="preserve">Материальные запасы на конец отчетного периода года составляют </w:t>
      </w:r>
      <w:r w:rsidR="00782B99">
        <w:rPr>
          <w:sz w:val="28"/>
          <w:szCs w:val="28"/>
        </w:rPr>
        <w:t xml:space="preserve">в сумме </w:t>
      </w:r>
      <w:r w:rsidR="008736B6">
        <w:rPr>
          <w:sz w:val="28"/>
          <w:szCs w:val="28"/>
        </w:rPr>
        <w:t>1</w:t>
      </w:r>
      <w:r w:rsidR="002076A7">
        <w:rPr>
          <w:sz w:val="28"/>
          <w:szCs w:val="28"/>
        </w:rPr>
        <w:t>55 414,98</w:t>
      </w:r>
      <w:r w:rsidR="00782B99">
        <w:rPr>
          <w:sz w:val="28"/>
          <w:szCs w:val="28"/>
        </w:rPr>
        <w:t xml:space="preserve"> руб.</w:t>
      </w:r>
    </w:p>
    <w:p w14:paraId="516EBCC3" w14:textId="1BA50779" w:rsidR="00063AC9" w:rsidRDefault="0086087D" w:rsidP="00171D24">
      <w:pPr>
        <w:spacing w:line="276" w:lineRule="auto"/>
        <w:ind w:firstLine="567"/>
        <w:jc w:val="both"/>
        <w:rPr>
          <w:sz w:val="28"/>
          <w:szCs w:val="28"/>
        </w:rPr>
      </w:pPr>
      <w:r w:rsidRPr="0086087D">
        <w:rPr>
          <w:sz w:val="28"/>
          <w:szCs w:val="28"/>
        </w:rPr>
        <w:t xml:space="preserve">Рабочее место каждого </w:t>
      </w:r>
      <w:r w:rsidR="00997935" w:rsidRPr="0086087D">
        <w:rPr>
          <w:sz w:val="28"/>
          <w:szCs w:val="28"/>
        </w:rPr>
        <w:t>сотрудника оборудовано</w:t>
      </w:r>
      <w:r w:rsidRPr="0086087D">
        <w:rPr>
          <w:sz w:val="28"/>
          <w:szCs w:val="28"/>
        </w:rPr>
        <w:t xml:space="preserve"> компьютерной техникой с доступом в Интернет.</w:t>
      </w:r>
      <w:r w:rsidRPr="0086087D">
        <w:rPr>
          <w:color w:val="92D050"/>
          <w:sz w:val="28"/>
          <w:szCs w:val="28"/>
        </w:rPr>
        <w:t xml:space="preserve"> </w:t>
      </w:r>
      <w:r w:rsidR="00063AC9">
        <w:rPr>
          <w:sz w:val="28"/>
          <w:szCs w:val="28"/>
        </w:rPr>
        <w:t xml:space="preserve">Все специалисты обеспечены необходимыми основными средствами и материальными запасами в объеме, необходимом для выполнения своих функций. Мероприятия по сохранности имущества проводятся путем закрепления имущества за материально – ответственными лицами и проведения инвентаризаций имущества. </w:t>
      </w:r>
    </w:p>
    <w:p w14:paraId="236C7D64" w14:textId="77777777" w:rsidR="0024525E" w:rsidRDefault="0024525E" w:rsidP="00997935">
      <w:pPr>
        <w:spacing w:line="276" w:lineRule="auto"/>
        <w:ind w:firstLine="567"/>
        <w:jc w:val="both"/>
        <w:rPr>
          <w:rFonts w:eastAsiaTheme="minorHAnsi"/>
          <w:sz w:val="28"/>
          <w:szCs w:val="28"/>
          <w:lang w:eastAsia="en-US"/>
        </w:rPr>
      </w:pPr>
      <w:r w:rsidRPr="0024525E">
        <w:rPr>
          <w:rFonts w:eastAsiaTheme="minorHAnsi"/>
          <w:sz w:val="28"/>
          <w:szCs w:val="28"/>
          <w:lang w:eastAsia="en-US"/>
        </w:rPr>
        <w:t xml:space="preserve">Объекты нефинансовых активов временно неиспользуемые в процессе текущей деятельности, изъятые из эксплуатации, не имеющие полезного </w:t>
      </w:r>
      <w:r w:rsidRPr="00211447">
        <w:rPr>
          <w:rFonts w:eastAsiaTheme="minorHAnsi"/>
          <w:sz w:val="28"/>
          <w:szCs w:val="28"/>
          <w:lang w:eastAsia="en-US"/>
        </w:rPr>
        <w:t>потенциала – отсутствуют.</w:t>
      </w:r>
    </w:p>
    <w:p w14:paraId="218A6FFB" w14:textId="77777777" w:rsidR="00BE1B52" w:rsidRDefault="00BE1B52" w:rsidP="00171D24">
      <w:pPr>
        <w:spacing w:line="276" w:lineRule="auto"/>
        <w:ind w:firstLine="708"/>
        <w:jc w:val="both"/>
        <w:rPr>
          <w:sz w:val="28"/>
          <w:szCs w:val="28"/>
        </w:rPr>
      </w:pPr>
      <w:r w:rsidRPr="00FC1FB0">
        <w:rPr>
          <w:sz w:val="28"/>
          <w:szCs w:val="28"/>
        </w:rPr>
        <w:t xml:space="preserve">Деятельность управления образования администрации Нюксенского муниципального </w:t>
      </w:r>
      <w:r>
        <w:rPr>
          <w:sz w:val="28"/>
          <w:szCs w:val="28"/>
        </w:rPr>
        <w:t>округ</w:t>
      </w:r>
      <w:r w:rsidRPr="00FC1FB0">
        <w:rPr>
          <w:sz w:val="28"/>
          <w:szCs w:val="28"/>
        </w:rPr>
        <w:t>а осуществляется в рамках реализации муниципальной программы «Развитие образования Нюксенско</w:t>
      </w:r>
      <w:r>
        <w:rPr>
          <w:sz w:val="28"/>
          <w:szCs w:val="28"/>
        </w:rPr>
        <w:t xml:space="preserve">го </w:t>
      </w:r>
      <w:r w:rsidRPr="007E2A49">
        <w:rPr>
          <w:sz w:val="28"/>
          <w:szCs w:val="28"/>
        </w:rPr>
        <w:t xml:space="preserve">муниципального </w:t>
      </w:r>
      <w:r>
        <w:rPr>
          <w:sz w:val="28"/>
          <w:szCs w:val="28"/>
        </w:rPr>
        <w:t>округа</w:t>
      </w:r>
      <w:r w:rsidRPr="007E2A49">
        <w:rPr>
          <w:sz w:val="28"/>
          <w:szCs w:val="28"/>
        </w:rPr>
        <w:t xml:space="preserve">», утвержденной Постановлением администрации Нюксенского муниципального района </w:t>
      </w:r>
      <w:r w:rsidRPr="00BF070F">
        <w:rPr>
          <w:sz w:val="28"/>
          <w:szCs w:val="28"/>
        </w:rPr>
        <w:t>от 06.12.2019 № 367</w:t>
      </w:r>
      <w:r>
        <w:rPr>
          <w:sz w:val="28"/>
          <w:szCs w:val="28"/>
        </w:rPr>
        <w:t xml:space="preserve"> (с дальнейшими изменениями) (далее – Программа)</w:t>
      </w:r>
      <w:r w:rsidRPr="007E2A49">
        <w:rPr>
          <w:sz w:val="28"/>
          <w:szCs w:val="28"/>
        </w:rPr>
        <w:t xml:space="preserve">. Штатная численность работников управления образования составляет </w:t>
      </w:r>
      <w:r>
        <w:rPr>
          <w:sz w:val="28"/>
          <w:szCs w:val="28"/>
        </w:rPr>
        <w:t>6</w:t>
      </w:r>
      <w:r w:rsidRPr="007E2A49">
        <w:rPr>
          <w:sz w:val="28"/>
          <w:szCs w:val="28"/>
        </w:rPr>
        <w:t xml:space="preserve"> человек, из них </w:t>
      </w:r>
      <w:r>
        <w:rPr>
          <w:sz w:val="28"/>
          <w:szCs w:val="28"/>
        </w:rPr>
        <w:t>3</w:t>
      </w:r>
      <w:r w:rsidRPr="007E2A49">
        <w:rPr>
          <w:sz w:val="28"/>
          <w:szCs w:val="28"/>
        </w:rPr>
        <w:t xml:space="preserve"> – муниципальные служащие, </w:t>
      </w:r>
      <w:r>
        <w:rPr>
          <w:sz w:val="28"/>
          <w:szCs w:val="28"/>
        </w:rPr>
        <w:t>3</w:t>
      </w:r>
      <w:r w:rsidRPr="007E2A49">
        <w:rPr>
          <w:sz w:val="28"/>
          <w:szCs w:val="28"/>
        </w:rPr>
        <w:t xml:space="preserve"> – работники, осуществляющие техническое обеспечение деятельности органов местного</w:t>
      </w:r>
      <w:r w:rsidRPr="00FC1FB0">
        <w:rPr>
          <w:sz w:val="28"/>
          <w:szCs w:val="28"/>
        </w:rPr>
        <w:t xml:space="preserve"> самоуправления. Управление образования является учредителем 1</w:t>
      </w:r>
      <w:r>
        <w:rPr>
          <w:sz w:val="28"/>
          <w:szCs w:val="28"/>
        </w:rPr>
        <w:t>0</w:t>
      </w:r>
      <w:r w:rsidRPr="00FC1FB0">
        <w:rPr>
          <w:sz w:val="28"/>
          <w:szCs w:val="28"/>
        </w:rPr>
        <w:t xml:space="preserve"> подведомственных образовательных </w:t>
      </w:r>
      <w:r>
        <w:rPr>
          <w:sz w:val="28"/>
          <w:szCs w:val="28"/>
        </w:rPr>
        <w:t>организаций</w:t>
      </w:r>
      <w:r w:rsidRPr="00FC1FB0">
        <w:rPr>
          <w:sz w:val="28"/>
          <w:szCs w:val="28"/>
        </w:rPr>
        <w:t xml:space="preserve">, среди которых </w:t>
      </w:r>
      <w:r>
        <w:rPr>
          <w:sz w:val="28"/>
          <w:szCs w:val="28"/>
        </w:rPr>
        <w:t>6</w:t>
      </w:r>
      <w:r w:rsidRPr="00FC1FB0">
        <w:rPr>
          <w:sz w:val="28"/>
          <w:szCs w:val="28"/>
        </w:rPr>
        <w:t xml:space="preserve"> – общеобразовательные организаци</w:t>
      </w:r>
      <w:r>
        <w:rPr>
          <w:sz w:val="28"/>
          <w:szCs w:val="28"/>
        </w:rPr>
        <w:t>и</w:t>
      </w:r>
      <w:r w:rsidRPr="00FC1FB0">
        <w:rPr>
          <w:sz w:val="28"/>
          <w:szCs w:val="28"/>
        </w:rPr>
        <w:t>, 2 – дошкольные образовательные организации и 2 – организац</w:t>
      </w:r>
      <w:r>
        <w:rPr>
          <w:sz w:val="28"/>
          <w:szCs w:val="28"/>
        </w:rPr>
        <w:t>ии дополнительного образования.</w:t>
      </w:r>
    </w:p>
    <w:p w14:paraId="56F6A681" w14:textId="77777777" w:rsidR="00BE1B52" w:rsidRDefault="00BE1B52" w:rsidP="00171D24">
      <w:pPr>
        <w:pStyle w:val="5"/>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Pr="000F7B03">
        <w:rPr>
          <w:rFonts w:ascii="Times New Roman" w:hAnsi="Times New Roman" w:cs="Times New Roman"/>
          <w:sz w:val="28"/>
          <w:szCs w:val="28"/>
        </w:rPr>
        <w:t>основного мероприятия 2 «Организация предоставления общедоступного и бесплатного начального общего, основного общего, среднего общего образования в бюджетных образовательных организациях»</w:t>
      </w:r>
      <w:r>
        <w:rPr>
          <w:rFonts w:ascii="Times New Roman" w:hAnsi="Times New Roman" w:cs="Times New Roman"/>
          <w:sz w:val="28"/>
          <w:szCs w:val="28"/>
        </w:rPr>
        <w:t xml:space="preserve"> Программы израсходовано на организацию бесплатного горячего питания обучающихся начальных классов 5 907 013,71 руб.; выплату ежемесячного классного руководства педагогическим работникам 12 488 790,00 руб.</w:t>
      </w:r>
    </w:p>
    <w:p w14:paraId="4F5E9727" w14:textId="77777777" w:rsidR="00BE1B52" w:rsidRPr="00FC1FB0" w:rsidRDefault="00BE1B52" w:rsidP="00171D24">
      <w:pPr>
        <w:pStyle w:val="5"/>
        <w:spacing w:line="276" w:lineRule="auto"/>
        <w:ind w:left="0" w:firstLine="708"/>
        <w:jc w:val="both"/>
        <w:rPr>
          <w:rFonts w:ascii="Times New Roman" w:hAnsi="Times New Roman" w:cs="Times New Roman"/>
          <w:sz w:val="28"/>
          <w:szCs w:val="28"/>
        </w:rPr>
      </w:pPr>
      <w:r w:rsidRPr="00FC1FB0">
        <w:rPr>
          <w:rFonts w:ascii="Times New Roman" w:hAnsi="Times New Roman" w:cs="Times New Roman"/>
          <w:sz w:val="28"/>
          <w:szCs w:val="28"/>
        </w:rPr>
        <w:lastRenderedPageBreak/>
        <w:t xml:space="preserve">В рамках </w:t>
      </w:r>
      <w:r w:rsidRPr="000F7B03">
        <w:rPr>
          <w:rFonts w:ascii="Times New Roman" w:hAnsi="Times New Roman" w:cs="Times New Roman"/>
          <w:sz w:val="28"/>
          <w:szCs w:val="28"/>
        </w:rPr>
        <w:t xml:space="preserve">основного мероприятия </w:t>
      </w:r>
      <w:r>
        <w:rPr>
          <w:rFonts w:ascii="Times New Roman" w:hAnsi="Times New Roman" w:cs="Times New Roman"/>
          <w:sz w:val="28"/>
          <w:szCs w:val="28"/>
        </w:rPr>
        <w:t xml:space="preserve">4 </w:t>
      </w:r>
      <w:r w:rsidRPr="000F7B03">
        <w:rPr>
          <w:rFonts w:ascii="Times New Roman" w:hAnsi="Times New Roman" w:cs="Times New Roman"/>
          <w:sz w:val="28"/>
          <w:szCs w:val="28"/>
        </w:rPr>
        <w:t>«Обеспечение предоставления мер социальной поддержки отдельным категориям обучающихся в муниципальных образовательных организациях»</w:t>
      </w:r>
      <w:r w:rsidRPr="00FC1FB0">
        <w:rPr>
          <w:rFonts w:ascii="Times New Roman" w:hAnsi="Times New Roman" w:cs="Times New Roman"/>
          <w:sz w:val="28"/>
          <w:szCs w:val="28"/>
        </w:rPr>
        <w:t xml:space="preserve"> денежные средства израсходованы</w:t>
      </w:r>
      <w:r>
        <w:rPr>
          <w:rFonts w:ascii="Times New Roman" w:hAnsi="Times New Roman" w:cs="Times New Roman"/>
          <w:sz w:val="28"/>
          <w:szCs w:val="28"/>
        </w:rPr>
        <w:t xml:space="preserve"> на</w:t>
      </w:r>
      <w:r w:rsidRPr="00FC1FB0">
        <w:rPr>
          <w:rFonts w:ascii="Times New Roman" w:hAnsi="Times New Roman" w:cs="Times New Roman"/>
          <w:sz w:val="28"/>
          <w:szCs w:val="28"/>
        </w:rPr>
        <w:t>:</w:t>
      </w:r>
    </w:p>
    <w:p w14:paraId="7AD98968" w14:textId="77777777" w:rsidR="00BE1B52" w:rsidRDefault="00BE1B52" w:rsidP="00171D24">
      <w:pPr>
        <w:pStyle w:val="5"/>
        <w:spacing w:line="276" w:lineRule="auto"/>
        <w:ind w:left="0" w:firstLine="709"/>
        <w:jc w:val="both"/>
        <w:rPr>
          <w:rFonts w:ascii="Times New Roman" w:hAnsi="Times New Roman" w:cs="Times New Roman"/>
          <w:sz w:val="28"/>
          <w:szCs w:val="28"/>
        </w:rPr>
      </w:pPr>
      <w:r w:rsidRPr="00FC1FB0">
        <w:rPr>
          <w:rFonts w:ascii="Times New Roman" w:hAnsi="Times New Roman" w:cs="Times New Roman"/>
          <w:sz w:val="28"/>
          <w:szCs w:val="28"/>
        </w:rPr>
        <w:t>-</w:t>
      </w:r>
      <w:r>
        <w:rPr>
          <w:rFonts w:ascii="Times New Roman" w:hAnsi="Times New Roman" w:cs="Times New Roman"/>
          <w:sz w:val="28"/>
          <w:szCs w:val="28"/>
        </w:rPr>
        <w:t xml:space="preserve"> </w:t>
      </w:r>
      <w:r w:rsidRPr="00FC1FB0">
        <w:rPr>
          <w:rFonts w:ascii="Times New Roman" w:hAnsi="Times New Roman" w:cs="Times New Roman"/>
          <w:sz w:val="28"/>
          <w:szCs w:val="28"/>
        </w:rPr>
        <w:t xml:space="preserve">предоставление </w:t>
      </w:r>
      <w:r w:rsidRPr="00100EB1">
        <w:rPr>
          <w:rFonts w:ascii="Times New Roman" w:hAnsi="Times New Roman" w:cs="Times New Roman"/>
          <w:sz w:val="28"/>
          <w:szCs w:val="28"/>
        </w:rPr>
        <w:t xml:space="preserve">льготного питания </w:t>
      </w:r>
      <w:r w:rsidRPr="00FC1FB0">
        <w:rPr>
          <w:rFonts w:ascii="Times New Roman" w:hAnsi="Times New Roman" w:cs="Times New Roman"/>
          <w:sz w:val="28"/>
          <w:szCs w:val="28"/>
        </w:rPr>
        <w:t xml:space="preserve">обучающимся из малоимущих и многодетных семей на сумму </w:t>
      </w:r>
      <w:r>
        <w:rPr>
          <w:rFonts w:ascii="Times New Roman" w:hAnsi="Times New Roman" w:cs="Times New Roman"/>
          <w:sz w:val="28"/>
          <w:szCs w:val="28"/>
        </w:rPr>
        <w:t>2 481 100,00</w:t>
      </w:r>
      <w:r w:rsidRPr="00FC1FB0">
        <w:rPr>
          <w:rFonts w:ascii="Times New Roman" w:hAnsi="Times New Roman" w:cs="Times New Roman"/>
          <w:sz w:val="28"/>
          <w:szCs w:val="28"/>
        </w:rPr>
        <w:t xml:space="preserve"> руб.</w:t>
      </w:r>
      <w:r>
        <w:rPr>
          <w:rFonts w:ascii="Times New Roman" w:hAnsi="Times New Roman" w:cs="Times New Roman"/>
          <w:sz w:val="28"/>
          <w:szCs w:val="28"/>
        </w:rPr>
        <w:t>;</w:t>
      </w:r>
      <w:r w:rsidRPr="00FC1FB0">
        <w:rPr>
          <w:rFonts w:ascii="Times New Roman" w:hAnsi="Times New Roman" w:cs="Times New Roman"/>
          <w:sz w:val="28"/>
          <w:szCs w:val="28"/>
        </w:rPr>
        <w:t xml:space="preserve"> </w:t>
      </w:r>
    </w:p>
    <w:p w14:paraId="06795D9C" w14:textId="77777777" w:rsidR="00BE1B52" w:rsidRDefault="00BE1B52" w:rsidP="00171D24">
      <w:pPr>
        <w:pStyle w:val="5"/>
        <w:spacing w:line="276" w:lineRule="auto"/>
        <w:ind w:left="0" w:firstLine="709"/>
        <w:jc w:val="both"/>
        <w:rPr>
          <w:rFonts w:ascii="Times New Roman" w:hAnsi="Times New Roman" w:cs="Times New Roman"/>
          <w:sz w:val="28"/>
          <w:szCs w:val="28"/>
        </w:rPr>
      </w:pPr>
      <w:r w:rsidRPr="00FC1FB0">
        <w:rPr>
          <w:rFonts w:ascii="Times New Roman" w:hAnsi="Times New Roman" w:cs="Times New Roman"/>
          <w:sz w:val="28"/>
          <w:szCs w:val="28"/>
        </w:rPr>
        <w:t xml:space="preserve">- предоставление денежных выплат на проезд на автобусах внутрирайонных маршрутов </w:t>
      </w:r>
      <w:r>
        <w:rPr>
          <w:rFonts w:ascii="Times New Roman" w:hAnsi="Times New Roman" w:cs="Times New Roman"/>
          <w:sz w:val="28"/>
          <w:szCs w:val="28"/>
        </w:rPr>
        <w:t xml:space="preserve">и </w:t>
      </w:r>
      <w:r w:rsidRPr="00F945B3">
        <w:rPr>
          <w:rFonts w:ascii="Times New Roman" w:hAnsi="Times New Roman" w:cs="Times New Roman"/>
          <w:sz w:val="28"/>
          <w:szCs w:val="28"/>
        </w:rPr>
        <w:t xml:space="preserve">на приобретение комплекта одежды для посещения школьных занятий, спортивной формы для занятий физической культурой </w:t>
      </w:r>
      <w:r w:rsidRPr="00A775F0">
        <w:rPr>
          <w:rFonts w:ascii="Times New Roman" w:hAnsi="Times New Roman" w:cs="Times New Roman"/>
          <w:sz w:val="28"/>
          <w:szCs w:val="28"/>
        </w:rPr>
        <w:t xml:space="preserve">обучающимся из многодетных семей </w:t>
      </w:r>
      <w:r w:rsidRPr="00F945B3">
        <w:rPr>
          <w:rFonts w:ascii="Times New Roman" w:hAnsi="Times New Roman" w:cs="Times New Roman"/>
          <w:sz w:val="28"/>
          <w:szCs w:val="28"/>
        </w:rPr>
        <w:t xml:space="preserve">на общую сумму </w:t>
      </w:r>
      <w:r>
        <w:rPr>
          <w:rFonts w:ascii="Times New Roman" w:hAnsi="Times New Roman" w:cs="Times New Roman"/>
          <w:sz w:val="28"/>
          <w:szCs w:val="28"/>
        </w:rPr>
        <w:t>1 429 100,00 руб.;</w:t>
      </w:r>
    </w:p>
    <w:p w14:paraId="7908E2D7" w14:textId="77777777" w:rsidR="00BE1B52" w:rsidRDefault="00BE1B52" w:rsidP="00171D24">
      <w:pPr>
        <w:pStyle w:val="5"/>
        <w:spacing w:line="276" w:lineRule="auto"/>
        <w:ind w:left="0" w:firstLine="709"/>
        <w:jc w:val="both"/>
        <w:rPr>
          <w:rFonts w:ascii="Times New Roman" w:hAnsi="Times New Roman" w:cs="Times New Roman"/>
          <w:sz w:val="28"/>
          <w:szCs w:val="28"/>
        </w:rPr>
      </w:pPr>
      <w:r w:rsidRPr="00ED7844">
        <w:rPr>
          <w:rFonts w:ascii="Times New Roman" w:hAnsi="Times New Roman" w:cs="Times New Roman"/>
          <w:sz w:val="28"/>
          <w:szCs w:val="28"/>
        </w:rPr>
        <w:t xml:space="preserve">- обеспечение обучающихся с ограниченными возможностями здоровья, не проживающих в образовательных организациях бесплатным двухразовым питанием, обучающихся с ограниченными возможностями здоровья, проживающих в образовательных организациях питанием, одеждой, мягким инвентарем на </w:t>
      </w:r>
      <w:r w:rsidRPr="00CC0B86">
        <w:rPr>
          <w:rFonts w:ascii="Times New Roman" w:hAnsi="Times New Roman" w:cs="Times New Roman"/>
          <w:sz w:val="28"/>
          <w:szCs w:val="28"/>
        </w:rPr>
        <w:t>сумму 1</w:t>
      </w:r>
      <w:r>
        <w:rPr>
          <w:rFonts w:ascii="Times New Roman" w:hAnsi="Times New Roman" w:cs="Times New Roman"/>
          <w:sz w:val="28"/>
          <w:szCs w:val="28"/>
        </w:rPr>
        <w:t xml:space="preserve"> </w:t>
      </w:r>
      <w:r w:rsidRPr="00CC0B86">
        <w:rPr>
          <w:rFonts w:ascii="Times New Roman" w:hAnsi="Times New Roman" w:cs="Times New Roman"/>
          <w:sz w:val="28"/>
          <w:szCs w:val="28"/>
        </w:rPr>
        <w:t>644</w:t>
      </w:r>
      <w:r>
        <w:rPr>
          <w:rFonts w:ascii="Times New Roman" w:hAnsi="Times New Roman" w:cs="Times New Roman"/>
          <w:sz w:val="28"/>
          <w:szCs w:val="28"/>
        </w:rPr>
        <w:t xml:space="preserve"> </w:t>
      </w:r>
      <w:r w:rsidRPr="00CC0B86">
        <w:rPr>
          <w:rFonts w:ascii="Times New Roman" w:hAnsi="Times New Roman" w:cs="Times New Roman"/>
          <w:sz w:val="28"/>
          <w:szCs w:val="28"/>
        </w:rPr>
        <w:t>599,49</w:t>
      </w:r>
      <w:r w:rsidRPr="00ED7844">
        <w:rPr>
          <w:rFonts w:ascii="Times New Roman" w:hAnsi="Times New Roman" w:cs="Times New Roman"/>
          <w:sz w:val="28"/>
          <w:szCs w:val="28"/>
        </w:rPr>
        <w:t xml:space="preserve"> руб</w:t>
      </w:r>
      <w:r>
        <w:rPr>
          <w:rFonts w:ascii="Times New Roman" w:hAnsi="Times New Roman" w:cs="Times New Roman"/>
          <w:sz w:val="28"/>
          <w:szCs w:val="28"/>
        </w:rPr>
        <w:t>.;</w:t>
      </w:r>
    </w:p>
    <w:p w14:paraId="64F342A5" w14:textId="77777777" w:rsidR="00BE1B52" w:rsidRDefault="00BE1B52" w:rsidP="00171D24">
      <w:pPr>
        <w:pStyle w:val="5"/>
        <w:spacing w:line="276" w:lineRule="auto"/>
        <w:ind w:left="0" w:firstLine="709"/>
        <w:jc w:val="both"/>
        <w:rPr>
          <w:rFonts w:ascii="Times New Roman" w:hAnsi="Times New Roman" w:cs="Times New Roman"/>
          <w:sz w:val="28"/>
          <w:szCs w:val="28"/>
        </w:rPr>
      </w:pPr>
      <w:r w:rsidRPr="00CC0B86">
        <w:rPr>
          <w:rFonts w:ascii="Times New Roman" w:hAnsi="Times New Roman" w:cs="Times New Roman"/>
          <w:sz w:val="28"/>
          <w:szCs w:val="28"/>
        </w:rPr>
        <w:t>-</w:t>
      </w:r>
      <w:r>
        <w:rPr>
          <w:rFonts w:ascii="Times New Roman" w:hAnsi="Times New Roman" w:cs="Times New Roman"/>
          <w:sz w:val="28"/>
          <w:szCs w:val="28"/>
        </w:rPr>
        <w:t xml:space="preserve"> </w:t>
      </w:r>
      <w:r w:rsidRPr="00CC0B86">
        <w:rPr>
          <w:rFonts w:ascii="Times New Roman" w:hAnsi="Times New Roman" w:cs="Times New Roman"/>
          <w:sz w:val="28"/>
          <w:szCs w:val="28"/>
        </w:rPr>
        <w:t>обеспечение двухразовым бесплатным питанием детей-инвалидов, обучающихся по образовательным программам начального общего,</w:t>
      </w:r>
      <w:r>
        <w:rPr>
          <w:rFonts w:ascii="Times New Roman" w:hAnsi="Times New Roman" w:cs="Times New Roman"/>
          <w:sz w:val="28"/>
          <w:szCs w:val="28"/>
        </w:rPr>
        <w:t xml:space="preserve"> </w:t>
      </w:r>
      <w:r w:rsidRPr="00CC0B86">
        <w:rPr>
          <w:rFonts w:ascii="Times New Roman" w:hAnsi="Times New Roman" w:cs="Times New Roman"/>
          <w:sz w:val="28"/>
          <w:szCs w:val="28"/>
        </w:rPr>
        <w:t>основного общего и среднего общего образования на сумму 35</w:t>
      </w:r>
      <w:r>
        <w:rPr>
          <w:rFonts w:ascii="Times New Roman" w:hAnsi="Times New Roman" w:cs="Times New Roman"/>
          <w:sz w:val="28"/>
          <w:szCs w:val="28"/>
        </w:rPr>
        <w:t xml:space="preserve"> </w:t>
      </w:r>
      <w:r w:rsidRPr="00CC0B86">
        <w:rPr>
          <w:rFonts w:ascii="Times New Roman" w:hAnsi="Times New Roman" w:cs="Times New Roman"/>
          <w:sz w:val="28"/>
          <w:szCs w:val="28"/>
        </w:rPr>
        <w:t>280</w:t>
      </w:r>
      <w:r>
        <w:rPr>
          <w:rFonts w:ascii="Times New Roman" w:hAnsi="Times New Roman" w:cs="Times New Roman"/>
          <w:sz w:val="28"/>
          <w:szCs w:val="28"/>
        </w:rPr>
        <w:t>,0</w:t>
      </w:r>
      <w:r w:rsidRPr="00CC0B86">
        <w:rPr>
          <w:rFonts w:ascii="Times New Roman" w:hAnsi="Times New Roman" w:cs="Times New Roman"/>
          <w:sz w:val="28"/>
          <w:szCs w:val="28"/>
        </w:rPr>
        <w:t xml:space="preserve"> руб</w:t>
      </w:r>
      <w:r>
        <w:rPr>
          <w:rFonts w:ascii="Times New Roman" w:hAnsi="Times New Roman" w:cs="Times New Roman"/>
          <w:sz w:val="28"/>
          <w:szCs w:val="28"/>
        </w:rPr>
        <w:t>.</w:t>
      </w:r>
    </w:p>
    <w:p w14:paraId="6350AD8C" w14:textId="24485E6A" w:rsidR="00BE1B52" w:rsidRPr="00520CBC" w:rsidRDefault="00BE1B52" w:rsidP="00171D24">
      <w:pPr>
        <w:spacing w:line="276" w:lineRule="auto"/>
        <w:ind w:firstLine="708"/>
        <w:jc w:val="both"/>
        <w:rPr>
          <w:b/>
          <w:sz w:val="40"/>
          <w:szCs w:val="40"/>
        </w:rPr>
      </w:pPr>
      <w:r w:rsidRPr="00520CBC">
        <w:rPr>
          <w:sz w:val="28"/>
          <w:szCs w:val="28"/>
        </w:rPr>
        <w:t xml:space="preserve">В рамках основного мероприятия 5 «Организация методического сопровождения повышения профессиональной компетентности педагогических и руководящих кадров» подпрограммы 1 «Развитие дошкольного, общего и дополнительного образования детей» Программы с целью обеспечения эффективности деятельности израсходовано в целом </w:t>
      </w:r>
      <w:r w:rsidR="00211447">
        <w:rPr>
          <w:sz w:val="28"/>
          <w:szCs w:val="28"/>
        </w:rPr>
        <w:t xml:space="preserve">             </w:t>
      </w:r>
      <w:r w:rsidRPr="00520CBC">
        <w:rPr>
          <w:sz w:val="28"/>
          <w:szCs w:val="28"/>
        </w:rPr>
        <w:t>161</w:t>
      </w:r>
      <w:r>
        <w:rPr>
          <w:sz w:val="28"/>
          <w:szCs w:val="28"/>
        </w:rPr>
        <w:t xml:space="preserve"> </w:t>
      </w:r>
      <w:r w:rsidRPr="00520CBC">
        <w:rPr>
          <w:sz w:val="28"/>
          <w:szCs w:val="28"/>
        </w:rPr>
        <w:t xml:space="preserve">400,00 руб. </w:t>
      </w:r>
    </w:p>
    <w:p w14:paraId="291ECC7F" w14:textId="4723FDC6" w:rsidR="00BE1B52" w:rsidRPr="00520CBC" w:rsidRDefault="00BE1B52" w:rsidP="00171D24">
      <w:pPr>
        <w:spacing w:line="276" w:lineRule="auto"/>
        <w:ind w:firstLine="708"/>
        <w:jc w:val="both"/>
        <w:rPr>
          <w:sz w:val="28"/>
          <w:szCs w:val="28"/>
        </w:rPr>
      </w:pPr>
      <w:r w:rsidRPr="00520CBC">
        <w:rPr>
          <w:sz w:val="28"/>
          <w:szCs w:val="28"/>
          <w:shd w:val="clear" w:color="auto" w:fill="FFFFFF"/>
        </w:rPr>
        <w:t xml:space="preserve">Для оперативного решения профессиональных задач, использования нормативно-правой документации оформлена годовая подписка на </w:t>
      </w:r>
      <w:r w:rsidRPr="00520CBC">
        <w:rPr>
          <w:sz w:val="28"/>
          <w:szCs w:val="28"/>
        </w:rPr>
        <w:t>справочную систему ООО "Аудит Инфо" ГК «Актион» «Образование» стоимостью</w:t>
      </w:r>
      <w:r w:rsidR="00211447">
        <w:rPr>
          <w:sz w:val="28"/>
          <w:szCs w:val="28"/>
        </w:rPr>
        <w:t xml:space="preserve"> </w:t>
      </w:r>
      <w:r w:rsidRPr="00520CBC">
        <w:rPr>
          <w:sz w:val="28"/>
          <w:szCs w:val="28"/>
        </w:rPr>
        <w:t>36</w:t>
      </w:r>
      <w:r w:rsidR="00211447">
        <w:rPr>
          <w:sz w:val="28"/>
          <w:szCs w:val="28"/>
        </w:rPr>
        <w:t xml:space="preserve"> </w:t>
      </w:r>
      <w:r w:rsidRPr="00520CBC">
        <w:rPr>
          <w:sz w:val="28"/>
          <w:szCs w:val="28"/>
        </w:rPr>
        <w:t>400,00 руб. для руководителей, заместителей руководителей образовательных организаций.</w:t>
      </w:r>
    </w:p>
    <w:p w14:paraId="1D97E88C" w14:textId="77777777" w:rsidR="00BE1B52" w:rsidRPr="00520CBC" w:rsidRDefault="00BE1B52" w:rsidP="00171D24">
      <w:pPr>
        <w:pStyle w:val="5"/>
        <w:spacing w:line="276" w:lineRule="auto"/>
        <w:ind w:left="0" w:firstLine="708"/>
        <w:jc w:val="both"/>
        <w:rPr>
          <w:rFonts w:ascii="Times New Roman" w:hAnsi="Times New Roman" w:cs="Times New Roman"/>
          <w:sz w:val="28"/>
          <w:szCs w:val="28"/>
        </w:rPr>
      </w:pPr>
      <w:r w:rsidRPr="00520CBC">
        <w:rPr>
          <w:rFonts w:ascii="Times New Roman" w:hAnsi="Times New Roman" w:cs="Times New Roman"/>
          <w:sz w:val="28"/>
          <w:szCs w:val="28"/>
        </w:rPr>
        <w:t>На организацию подвоза педагогов образовательных организаций округа для участия в областных семинарах, дне открытых дверей в БПОУ ВО «Великоустюгский гуманитарно-педагогический колледж», конкурсах профессионального мастерства израсходовано 18</w:t>
      </w:r>
      <w:r>
        <w:rPr>
          <w:rFonts w:ascii="Times New Roman" w:hAnsi="Times New Roman" w:cs="Times New Roman"/>
          <w:sz w:val="28"/>
          <w:szCs w:val="28"/>
        </w:rPr>
        <w:t xml:space="preserve"> </w:t>
      </w:r>
      <w:r w:rsidRPr="00520CBC">
        <w:rPr>
          <w:rFonts w:ascii="Times New Roman" w:hAnsi="Times New Roman" w:cs="Times New Roman"/>
          <w:sz w:val="28"/>
          <w:szCs w:val="28"/>
        </w:rPr>
        <w:t>048,27 руб.</w:t>
      </w:r>
      <w:r w:rsidRPr="00520CBC">
        <w:t xml:space="preserve"> </w:t>
      </w:r>
      <w:r w:rsidRPr="00520CBC">
        <w:rPr>
          <w:rFonts w:ascii="Times New Roman" w:hAnsi="Times New Roman" w:cs="Times New Roman"/>
          <w:sz w:val="28"/>
          <w:szCs w:val="28"/>
        </w:rPr>
        <w:t>(оплата ГСМ для заправки автомобиля БОУ «Нюксенская СОШ» и расходы по подвозу на автомобиле МБУК «Нюксенский ЦТНК»).</w:t>
      </w:r>
    </w:p>
    <w:p w14:paraId="67C1167A" w14:textId="77777777" w:rsidR="00BE1B52" w:rsidRPr="00520CBC" w:rsidRDefault="00BE1B52" w:rsidP="00171D24">
      <w:pPr>
        <w:pStyle w:val="5"/>
        <w:spacing w:line="276" w:lineRule="auto"/>
        <w:ind w:left="0" w:firstLine="708"/>
        <w:jc w:val="both"/>
        <w:rPr>
          <w:rFonts w:ascii="Times New Roman" w:hAnsi="Times New Roman" w:cs="Times New Roman"/>
          <w:sz w:val="28"/>
          <w:szCs w:val="28"/>
        </w:rPr>
      </w:pPr>
      <w:r w:rsidRPr="00520CBC">
        <w:rPr>
          <w:rFonts w:ascii="Times New Roman" w:hAnsi="Times New Roman" w:cs="Times New Roman"/>
          <w:sz w:val="28"/>
          <w:szCs w:val="28"/>
        </w:rPr>
        <w:t xml:space="preserve">По обеспечению сферы образования квалифицированными кадрами, следует отметить сбалансированную работу по организации повышения квалификации через курсовую подготовку. Повышение квалификации в 2024 </w:t>
      </w:r>
      <w:r w:rsidRPr="00520CBC">
        <w:rPr>
          <w:rFonts w:ascii="Times New Roman" w:hAnsi="Times New Roman" w:cs="Times New Roman"/>
          <w:sz w:val="28"/>
          <w:szCs w:val="28"/>
        </w:rPr>
        <w:lastRenderedPageBreak/>
        <w:t>году проводилось в очно-заочном формате, что</w:t>
      </w:r>
      <w:r w:rsidRPr="00520CBC">
        <w:rPr>
          <w:rFonts w:ascii="Times New Roman" w:hAnsi="Times New Roman" w:cs="Times New Roman"/>
          <w:color w:val="FF0000"/>
          <w:sz w:val="28"/>
          <w:szCs w:val="28"/>
        </w:rPr>
        <w:t xml:space="preserve"> </w:t>
      </w:r>
      <w:r w:rsidRPr="00520CBC">
        <w:rPr>
          <w:rFonts w:ascii="Times New Roman" w:hAnsi="Times New Roman" w:cs="Times New Roman"/>
          <w:sz w:val="28"/>
          <w:szCs w:val="28"/>
        </w:rPr>
        <w:t xml:space="preserve">позволило сэкономить средства на командировочные расходы. Курсы повышения квалификации за истекший период прошли </w:t>
      </w:r>
      <w:r w:rsidRPr="00E8417D">
        <w:rPr>
          <w:rFonts w:ascii="Times New Roman" w:hAnsi="Times New Roman" w:cs="Times New Roman"/>
          <w:sz w:val="28"/>
          <w:szCs w:val="28"/>
        </w:rPr>
        <w:t>133</w:t>
      </w:r>
      <w:r w:rsidRPr="00520CBC">
        <w:rPr>
          <w:rFonts w:ascii="Times New Roman" w:hAnsi="Times New Roman" w:cs="Times New Roman"/>
          <w:sz w:val="28"/>
          <w:szCs w:val="28"/>
        </w:rPr>
        <w:t xml:space="preserve"> работник</w:t>
      </w:r>
      <w:r>
        <w:rPr>
          <w:rFonts w:ascii="Times New Roman" w:hAnsi="Times New Roman" w:cs="Times New Roman"/>
          <w:sz w:val="28"/>
          <w:szCs w:val="28"/>
        </w:rPr>
        <w:t>а</w:t>
      </w:r>
      <w:r w:rsidRPr="00520CBC">
        <w:rPr>
          <w:rFonts w:ascii="Times New Roman" w:hAnsi="Times New Roman" w:cs="Times New Roman"/>
          <w:sz w:val="28"/>
          <w:szCs w:val="28"/>
        </w:rPr>
        <w:t xml:space="preserve">. </w:t>
      </w:r>
    </w:p>
    <w:p w14:paraId="75883B6E" w14:textId="77777777" w:rsidR="00BE1B52" w:rsidRPr="00520CBC" w:rsidRDefault="00BE1B52" w:rsidP="00171D24">
      <w:pPr>
        <w:pStyle w:val="5"/>
        <w:spacing w:line="276" w:lineRule="auto"/>
        <w:ind w:left="0" w:firstLine="708"/>
        <w:jc w:val="both"/>
        <w:rPr>
          <w:rFonts w:ascii="Times New Roman" w:hAnsi="Times New Roman" w:cs="Times New Roman"/>
          <w:sz w:val="28"/>
          <w:szCs w:val="28"/>
        </w:rPr>
      </w:pPr>
      <w:r w:rsidRPr="00520CBC">
        <w:rPr>
          <w:rFonts w:ascii="Times New Roman" w:hAnsi="Times New Roman" w:cs="Times New Roman"/>
          <w:sz w:val="28"/>
          <w:szCs w:val="28"/>
        </w:rPr>
        <w:t>Организация методического сопровождения процедуры аттестации педагогических работников: процедуру аттестации на первую и высшую квалификационные категории прошли 44</w:t>
      </w:r>
      <w:r w:rsidRPr="00520CBC">
        <w:rPr>
          <w:rFonts w:ascii="Times New Roman" w:hAnsi="Times New Roman" w:cs="Times New Roman"/>
          <w:color w:val="000000"/>
          <w:sz w:val="28"/>
          <w:szCs w:val="28"/>
        </w:rPr>
        <w:t xml:space="preserve"> чел.,</w:t>
      </w:r>
      <w:r w:rsidRPr="00520CBC">
        <w:rPr>
          <w:rFonts w:ascii="Times New Roman" w:hAnsi="Times New Roman" w:cs="Times New Roman"/>
          <w:sz w:val="28"/>
          <w:szCs w:val="28"/>
        </w:rPr>
        <w:t xml:space="preserve"> впервые аттестовались 6</w:t>
      </w:r>
      <w:r w:rsidRPr="00520CBC">
        <w:rPr>
          <w:rFonts w:ascii="Times New Roman" w:hAnsi="Times New Roman" w:cs="Times New Roman"/>
          <w:color w:val="FF0000"/>
          <w:sz w:val="28"/>
          <w:szCs w:val="28"/>
        </w:rPr>
        <w:t xml:space="preserve"> </w:t>
      </w:r>
      <w:r w:rsidRPr="00520CBC">
        <w:rPr>
          <w:rFonts w:ascii="Times New Roman" w:hAnsi="Times New Roman" w:cs="Times New Roman"/>
          <w:sz w:val="28"/>
          <w:szCs w:val="28"/>
        </w:rPr>
        <w:t>чел.; всего педагогических работников, имеющих квалификацию высшей и первой категории – 148 чел. (75%).</w:t>
      </w:r>
    </w:p>
    <w:p w14:paraId="065CE77F" w14:textId="77777777" w:rsidR="00BE1B52" w:rsidRPr="00520CBC" w:rsidRDefault="00BE1B52" w:rsidP="00171D24">
      <w:pPr>
        <w:spacing w:line="276" w:lineRule="auto"/>
        <w:ind w:firstLine="708"/>
        <w:jc w:val="both"/>
        <w:rPr>
          <w:sz w:val="28"/>
          <w:szCs w:val="28"/>
        </w:rPr>
      </w:pPr>
      <w:r w:rsidRPr="00520CBC">
        <w:rPr>
          <w:sz w:val="28"/>
          <w:szCs w:val="28"/>
        </w:rPr>
        <w:t>Для организации работы по оказанию методической поддержки произведена замена компьютера на сумму 40</w:t>
      </w:r>
      <w:r>
        <w:rPr>
          <w:sz w:val="28"/>
          <w:szCs w:val="28"/>
        </w:rPr>
        <w:t xml:space="preserve"> </w:t>
      </w:r>
      <w:r w:rsidRPr="00520CBC">
        <w:rPr>
          <w:sz w:val="28"/>
          <w:szCs w:val="28"/>
        </w:rPr>
        <w:t>089,80</w:t>
      </w:r>
      <w:r w:rsidRPr="00520CBC">
        <w:rPr>
          <w:color w:val="FF0000"/>
          <w:sz w:val="28"/>
          <w:szCs w:val="28"/>
        </w:rPr>
        <w:t xml:space="preserve"> </w:t>
      </w:r>
      <w:r w:rsidRPr="00520CBC">
        <w:rPr>
          <w:sz w:val="28"/>
          <w:szCs w:val="28"/>
        </w:rPr>
        <w:t>руб.</w:t>
      </w:r>
    </w:p>
    <w:p w14:paraId="3529A26B" w14:textId="77777777" w:rsidR="00BE1B52" w:rsidRPr="00520CBC" w:rsidRDefault="00BE1B52" w:rsidP="00171D24">
      <w:pPr>
        <w:spacing w:line="276" w:lineRule="auto"/>
        <w:ind w:firstLine="708"/>
        <w:jc w:val="both"/>
        <w:rPr>
          <w:sz w:val="28"/>
          <w:szCs w:val="28"/>
        </w:rPr>
      </w:pPr>
      <w:r w:rsidRPr="00520CBC">
        <w:rPr>
          <w:sz w:val="28"/>
          <w:szCs w:val="28"/>
        </w:rPr>
        <w:t xml:space="preserve">На проведение мероприятий: </w:t>
      </w:r>
      <w:r w:rsidRPr="00520CBC">
        <w:rPr>
          <w:kern w:val="2"/>
          <w:sz w:val="28"/>
          <w:szCs w:val="28"/>
        </w:rPr>
        <w:t xml:space="preserve">муниципальные этапы всероссийских конкурсов </w:t>
      </w:r>
      <w:bookmarkStart w:id="1" w:name="_Hlk29970584"/>
      <w:r w:rsidRPr="00520CBC">
        <w:rPr>
          <w:kern w:val="2"/>
          <w:sz w:val="28"/>
          <w:szCs w:val="28"/>
        </w:rPr>
        <w:t xml:space="preserve">профессионального мастерства «Учитель года России», «Педагогический дебют», «Воспитатель года России», «Сердце отдаю детям», </w:t>
      </w:r>
      <w:r w:rsidRPr="00520CBC">
        <w:rPr>
          <w:sz w:val="28"/>
          <w:szCs w:val="28"/>
        </w:rPr>
        <w:t>«Навигаторы детства</w:t>
      </w:r>
      <w:r w:rsidRPr="00520CBC">
        <w:rPr>
          <w:b/>
          <w:sz w:val="28"/>
          <w:szCs w:val="28"/>
        </w:rPr>
        <w:t>»</w:t>
      </w:r>
      <w:bookmarkEnd w:id="1"/>
      <w:r w:rsidRPr="00520CBC">
        <w:rPr>
          <w:kern w:val="2"/>
          <w:sz w:val="28"/>
          <w:szCs w:val="28"/>
        </w:rPr>
        <w:t xml:space="preserve"> в рамках муниципального конкурсного проекта «Педагогический триумф–2024», </w:t>
      </w:r>
      <w:r w:rsidRPr="00520CBC">
        <w:rPr>
          <w:sz w:val="28"/>
          <w:szCs w:val="28"/>
        </w:rPr>
        <w:t>августовский педагогический совет Нюксенского муниципального округа, профессиональные праздники День Дошкольного работника и День Учителя (приобретение цветов, канцелярских товаров, расходных материалов) израсходовано – 13</w:t>
      </w:r>
      <w:r>
        <w:rPr>
          <w:sz w:val="28"/>
          <w:szCs w:val="28"/>
        </w:rPr>
        <w:t xml:space="preserve"> </w:t>
      </w:r>
      <w:r w:rsidRPr="00520CBC">
        <w:rPr>
          <w:sz w:val="28"/>
          <w:szCs w:val="28"/>
        </w:rPr>
        <w:t>361,93 руб.</w:t>
      </w:r>
    </w:p>
    <w:p w14:paraId="1948ADF4" w14:textId="77777777" w:rsidR="00BE1B52" w:rsidRPr="00F35454" w:rsidRDefault="00BE1B52" w:rsidP="00171D24">
      <w:pPr>
        <w:spacing w:line="276" w:lineRule="auto"/>
        <w:ind w:firstLine="708"/>
        <w:jc w:val="both"/>
        <w:rPr>
          <w:sz w:val="28"/>
          <w:szCs w:val="28"/>
        </w:rPr>
      </w:pPr>
      <w:r w:rsidRPr="00520CBC">
        <w:rPr>
          <w:sz w:val="28"/>
          <w:szCs w:val="28"/>
        </w:rPr>
        <w:t>С целью</w:t>
      </w:r>
      <w:r>
        <w:rPr>
          <w:sz w:val="28"/>
          <w:szCs w:val="28"/>
        </w:rPr>
        <w:t xml:space="preserve"> </w:t>
      </w:r>
      <w:r w:rsidRPr="00520CBC">
        <w:rPr>
          <w:sz w:val="28"/>
          <w:szCs w:val="28"/>
        </w:rPr>
        <w:t xml:space="preserve">стимулирования достигнутых результатов деятельности педагогов, участники </w:t>
      </w:r>
      <w:r w:rsidRPr="00520CBC">
        <w:rPr>
          <w:kern w:val="2"/>
          <w:sz w:val="28"/>
          <w:szCs w:val="28"/>
        </w:rPr>
        <w:t xml:space="preserve">муниципального и </w:t>
      </w:r>
      <w:r w:rsidRPr="00520CBC">
        <w:rPr>
          <w:sz w:val="28"/>
          <w:szCs w:val="28"/>
        </w:rPr>
        <w:t>регионального этапов конкурса «Педагогический триумф - 2024» (11/4 чел.), региональных конкурсов «Социальный педагог Вологодской области-2024» (1 чел.), «</w:t>
      </w:r>
      <w:r w:rsidRPr="00520CBC">
        <w:rPr>
          <w:sz w:val="28"/>
          <w:szCs w:val="28"/>
          <w:lang w:val="en-US"/>
        </w:rPr>
        <w:t>Lim</w:t>
      </w:r>
      <w:r w:rsidRPr="00520CBC">
        <w:rPr>
          <w:sz w:val="28"/>
          <w:szCs w:val="28"/>
        </w:rPr>
        <w:t xml:space="preserve"> мастерства 1.0» (1 чел.), поощрены подарочными картами на сумму 53</w:t>
      </w:r>
      <w:r>
        <w:rPr>
          <w:sz w:val="28"/>
          <w:szCs w:val="28"/>
        </w:rPr>
        <w:t xml:space="preserve"> </w:t>
      </w:r>
      <w:r w:rsidRPr="00520CBC">
        <w:rPr>
          <w:sz w:val="28"/>
          <w:szCs w:val="28"/>
        </w:rPr>
        <w:t>500,00 руб.</w:t>
      </w:r>
      <w:r w:rsidRPr="00F35454">
        <w:rPr>
          <w:sz w:val="28"/>
          <w:szCs w:val="28"/>
        </w:rPr>
        <w:t xml:space="preserve">  </w:t>
      </w:r>
    </w:p>
    <w:p w14:paraId="14461D45" w14:textId="77777777" w:rsidR="00BE1B52" w:rsidRPr="00520CBC" w:rsidRDefault="00BE1B52" w:rsidP="00171D24">
      <w:pPr>
        <w:pStyle w:val="5"/>
        <w:spacing w:line="276" w:lineRule="auto"/>
        <w:ind w:left="0" w:firstLine="708"/>
        <w:jc w:val="both"/>
        <w:rPr>
          <w:rFonts w:ascii="Times New Roman" w:hAnsi="Times New Roman" w:cs="Times New Roman"/>
          <w:sz w:val="28"/>
          <w:szCs w:val="28"/>
        </w:rPr>
      </w:pPr>
      <w:r w:rsidRPr="00F35454">
        <w:rPr>
          <w:rFonts w:ascii="Times New Roman" w:hAnsi="Times New Roman" w:cs="Times New Roman"/>
          <w:sz w:val="28"/>
          <w:szCs w:val="28"/>
        </w:rPr>
        <w:t xml:space="preserve">В рамках реализации основного мероприятия 6 «Развитие системы поддержки талантливых детей в образовательных учреждениях» подпрограммы 1 «Развитие дошкольного, общего и дополнительного образования детей» Программы проведены массовые </w:t>
      </w:r>
      <w:r>
        <w:rPr>
          <w:rFonts w:ascii="Times New Roman" w:hAnsi="Times New Roman" w:cs="Times New Roman"/>
          <w:sz w:val="28"/>
          <w:szCs w:val="28"/>
        </w:rPr>
        <w:t>муниципальные</w:t>
      </w:r>
      <w:r w:rsidRPr="00F35454">
        <w:rPr>
          <w:rFonts w:ascii="Times New Roman" w:hAnsi="Times New Roman" w:cs="Times New Roman"/>
          <w:sz w:val="28"/>
          <w:szCs w:val="28"/>
        </w:rPr>
        <w:t xml:space="preserve"> мероприятия и обеспечено участие обучающихся в областных мероприятиях. Расходы на их проведение в целом составили </w:t>
      </w:r>
      <w:r w:rsidRPr="00520CBC">
        <w:rPr>
          <w:rFonts w:ascii="Times New Roman" w:hAnsi="Times New Roman" w:cs="Times New Roman"/>
          <w:sz w:val="28"/>
          <w:szCs w:val="28"/>
        </w:rPr>
        <w:t>384</w:t>
      </w:r>
      <w:r>
        <w:rPr>
          <w:rFonts w:ascii="Times New Roman" w:hAnsi="Times New Roman" w:cs="Times New Roman"/>
          <w:sz w:val="28"/>
          <w:szCs w:val="28"/>
        </w:rPr>
        <w:t xml:space="preserve"> </w:t>
      </w:r>
      <w:r w:rsidRPr="00520CBC">
        <w:rPr>
          <w:rFonts w:ascii="Times New Roman" w:hAnsi="Times New Roman" w:cs="Times New Roman"/>
          <w:sz w:val="28"/>
          <w:szCs w:val="28"/>
        </w:rPr>
        <w:t>000,60 руб.</w:t>
      </w:r>
    </w:p>
    <w:p w14:paraId="60DD994F" w14:textId="77777777" w:rsidR="00BE1B52" w:rsidRDefault="00BE1B52" w:rsidP="00171D24">
      <w:pPr>
        <w:pStyle w:val="5"/>
        <w:spacing w:line="276" w:lineRule="auto"/>
        <w:ind w:left="0" w:firstLine="851"/>
        <w:jc w:val="both"/>
        <w:rPr>
          <w:rFonts w:ascii="Times New Roman" w:hAnsi="Times New Roman" w:cs="Times New Roman"/>
          <w:sz w:val="28"/>
          <w:szCs w:val="28"/>
        </w:rPr>
      </w:pPr>
      <w:r w:rsidRPr="00520CBC">
        <w:rPr>
          <w:rFonts w:ascii="Times New Roman" w:hAnsi="Times New Roman" w:cs="Times New Roman"/>
          <w:sz w:val="28"/>
          <w:szCs w:val="28"/>
        </w:rPr>
        <w:t>На осуществление подвоза для участия обучающихся в межмуниципальных, региональных, всероссийских мероприятиях, таких как Профильные смены («</w:t>
      </w:r>
      <w:proofErr w:type="spellStart"/>
      <w:r w:rsidRPr="00520CBC">
        <w:rPr>
          <w:rFonts w:ascii="Times New Roman" w:hAnsi="Times New Roman" w:cs="Times New Roman"/>
          <w:sz w:val="28"/>
          <w:szCs w:val="28"/>
        </w:rPr>
        <w:t>Интернешка</w:t>
      </w:r>
      <w:proofErr w:type="spellEnd"/>
      <w:r w:rsidRPr="00520CBC">
        <w:rPr>
          <w:rFonts w:ascii="Times New Roman" w:hAnsi="Times New Roman" w:cs="Times New Roman"/>
          <w:sz w:val="28"/>
          <w:szCs w:val="28"/>
        </w:rPr>
        <w:t>», «Театральная», «Учитель 1.0», слет ЮИД, и др.) научные конференции (им. В.И. Вернадского, «Науки юношей питают», «Первое открытие», «Первые шаги в науку», слет школьных лесничеств, «</w:t>
      </w:r>
      <w:proofErr w:type="spellStart"/>
      <w:r w:rsidRPr="00520CBC">
        <w:rPr>
          <w:rFonts w:ascii="Times New Roman" w:hAnsi="Times New Roman" w:cs="Times New Roman"/>
          <w:sz w:val="28"/>
          <w:szCs w:val="28"/>
        </w:rPr>
        <w:t>Роботенок</w:t>
      </w:r>
      <w:proofErr w:type="spellEnd"/>
      <w:r w:rsidRPr="00520CBC">
        <w:rPr>
          <w:rFonts w:ascii="Times New Roman" w:hAnsi="Times New Roman" w:cs="Times New Roman"/>
          <w:sz w:val="28"/>
          <w:szCs w:val="28"/>
        </w:rPr>
        <w:t>», «Первый компьютерный проект и др.), спортивные соревнования (Кубок Востока, Первенство по легкой атлетике, боксу, лыжные гонки), олимпиады (Всероссийская олимпиада школьников, на приз Губернатора области) израсходованы денежные средства в сумме 197</w:t>
      </w:r>
      <w:r>
        <w:rPr>
          <w:rFonts w:ascii="Times New Roman" w:hAnsi="Times New Roman" w:cs="Times New Roman"/>
          <w:sz w:val="28"/>
          <w:szCs w:val="28"/>
        </w:rPr>
        <w:t xml:space="preserve"> </w:t>
      </w:r>
      <w:r w:rsidRPr="00520CBC">
        <w:rPr>
          <w:rFonts w:ascii="Times New Roman" w:hAnsi="Times New Roman" w:cs="Times New Roman"/>
          <w:sz w:val="28"/>
          <w:szCs w:val="28"/>
        </w:rPr>
        <w:t xml:space="preserve">677,42 руб.; на поощрительные призы и подарки победителям, призерам </w:t>
      </w:r>
      <w:r w:rsidRPr="00520CBC">
        <w:rPr>
          <w:rFonts w:ascii="Times New Roman" w:hAnsi="Times New Roman" w:cs="Times New Roman"/>
          <w:sz w:val="28"/>
          <w:szCs w:val="28"/>
        </w:rPr>
        <w:lastRenderedPageBreak/>
        <w:t>муниципальных мероприятий, отличникам учебы – в сумме 181</w:t>
      </w:r>
      <w:r>
        <w:rPr>
          <w:rFonts w:ascii="Times New Roman" w:hAnsi="Times New Roman" w:cs="Times New Roman"/>
          <w:sz w:val="28"/>
          <w:szCs w:val="28"/>
        </w:rPr>
        <w:t xml:space="preserve"> </w:t>
      </w:r>
      <w:r w:rsidRPr="00520CBC">
        <w:rPr>
          <w:rFonts w:ascii="Times New Roman" w:hAnsi="Times New Roman" w:cs="Times New Roman"/>
          <w:sz w:val="28"/>
          <w:szCs w:val="28"/>
        </w:rPr>
        <w:t>289,03 руб. (55 юных дарований Земли Нюксенской, Литературный праздник,</w:t>
      </w:r>
      <w:r w:rsidRPr="00520CBC">
        <w:t xml:space="preserve"> </w:t>
      </w:r>
      <w:r w:rsidRPr="00520CBC">
        <w:rPr>
          <w:rFonts w:ascii="Times New Roman" w:hAnsi="Times New Roman" w:cs="Times New Roman"/>
          <w:sz w:val="28"/>
          <w:szCs w:val="28"/>
        </w:rPr>
        <w:t>Всероссийская олимпиада школьников, Социокультурные истоки, Служение отечеству, Зарница и др.).  Расходы, связанные с организацией муниципальных мероприятий и организацией участия обучающихся во всероссийских мероприятиях, составили 5034,15</w:t>
      </w:r>
      <w:r w:rsidRPr="00F35454">
        <w:rPr>
          <w:rFonts w:ascii="Times New Roman" w:hAnsi="Times New Roman" w:cs="Times New Roman"/>
          <w:sz w:val="28"/>
          <w:szCs w:val="28"/>
        </w:rPr>
        <w:t xml:space="preserve"> руб.</w:t>
      </w:r>
      <w:r>
        <w:rPr>
          <w:rFonts w:ascii="Times New Roman" w:hAnsi="Times New Roman" w:cs="Times New Roman"/>
          <w:sz w:val="28"/>
          <w:szCs w:val="28"/>
        </w:rPr>
        <w:t xml:space="preserve"> (оплата питания, организационные и страховые взносы, покупка расходных материалов).</w:t>
      </w:r>
    </w:p>
    <w:p w14:paraId="304F6336" w14:textId="506CAFB1" w:rsidR="00BE1B52" w:rsidRPr="00CC0B86" w:rsidRDefault="00BE1B52" w:rsidP="00171D24">
      <w:pPr>
        <w:pStyle w:val="5"/>
        <w:spacing w:line="276" w:lineRule="auto"/>
        <w:ind w:left="0" w:firstLine="709"/>
        <w:jc w:val="both"/>
        <w:rPr>
          <w:rFonts w:ascii="Times New Roman" w:hAnsi="Times New Roman" w:cs="Times New Roman"/>
          <w:sz w:val="28"/>
          <w:szCs w:val="28"/>
        </w:rPr>
      </w:pPr>
      <w:r w:rsidRPr="00CC0B86">
        <w:rPr>
          <w:rFonts w:ascii="Times New Roman" w:hAnsi="Times New Roman" w:cs="Times New Roman"/>
          <w:sz w:val="28"/>
          <w:szCs w:val="28"/>
        </w:rPr>
        <w:t>В рамках предоставления субсидии из областного бюджета бюджету округа на реализацию мероприятий по модернизации школьных систем образования начался капитальный ремонт здания БОУ «Нюксенская СОШ» по адресу: 161380</w:t>
      </w:r>
      <w:r>
        <w:rPr>
          <w:rFonts w:ascii="Times New Roman" w:hAnsi="Times New Roman" w:cs="Times New Roman"/>
          <w:sz w:val="28"/>
          <w:szCs w:val="28"/>
        </w:rPr>
        <w:t>,</w:t>
      </w:r>
      <w:r w:rsidRPr="00CC0B86">
        <w:rPr>
          <w:rFonts w:ascii="Times New Roman" w:hAnsi="Times New Roman" w:cs="Times New Roman"/>
          <w:sz w:val="28"/>
          <w:szCs w:val="28"/>
        </w:rPr>
        <w:t xml:space="preserve"> с. Нюксеница, ул. Школьная, д. 1 на сумму, с двухлетним </w:t>
      </w:r>
      <w:r w:rsidRPr="00200694">
        <w:rPr>
          <w:rFonts w:ascii="Times New Roman" w:hAnsi="Times New Roman" w:cs="Times New Roman"/>
          <w:sz w:val="28"/>
          <w:szCs w:val="28"/>
        </w:rPr>
        <w:t>циклом выполнения работ с 1 апреля 2024 года по 30 июня 2025 года на общую сумму 115</w:t>
      </w:r>
      <w:r w:rsidR="00200694">
        <w:rPr>
          <w:rFonts w:ascii="Times New Roman" w:hAnsi="Times New Roman" w:cs="Times New Roman"/>
          <w:sz w:val="28"/>
          <w:szCs w:val="28"/>
        </w:rPr>
        <w:t> </w:t>
      </w:r>
      <w:r w:rsidRPr="00200694">
        <w:rPr>
          <w:rFonts w:ascii="Times New Roman" w:hAnsi="Times New Roman" w:cs="Times New Roman"/>
          <w:sz w:val="28"/>
          <w:szCs w:val="28"/>
        </w:rPr>
        <w:t>38</w:t>
      </w:r>
      <w:r w:rsidR="00200694">
        <w:rPr>
          <w:rFonts w:ascii="Times New Roman" w:hAnsi="Times New Roman" w:cs="Times New Roman"/>
          <w:sz w:val="28"/>
          <w:szCs w:val="28"/>
        </w:rPr>
        <w:t>1 145,30</w:t>
      </w:r>
      <w:r w:rsidRPr="00200694">
        <w:rPr>
          <w:rFonts w:ascii="Times New Roman" w:hAnsi="Times New Roman" w:cs="Times New Roman"/>
          <w:sz w:val="28"/>
          <w:szCs w:val="28"/>
        </w:rPr>
        <w:t xml:space="preserve"> руб. и оснащение </w:t>
      </w:r>
      <w:r w:rsidR="00200694">
        <w:rPr>
          <w:rFonts w:ascii="Times New Roman" w:hAnsi="Times New Roman" w:cs="Times New Roman"/>
          <w:sz w:val="28"/>
          <w:szCs w:val="28"/>
        </w:rPr>
        <w:t xml:space="preserve">современными </w:t>
      </w:r>
      <w:r w:rsidRPr="00200694">
        <w:rPr>
          <w:rFonts w:ascii="Times New Roman" w:hAnsi="Times New Roman" w:cs="Times New Roman"/>
          <w:sz w:val="28"/>
          <w:szCs w:val="28"/>
        </w:rPr>
        <w:t>средствами обучения и воспитания на сумму 11</w:t>
      </w:r>
      <w:r w:rsidR="00200694">
        <w:rPr>
          <w:rFonts w:ascii="Times New Roman" w:hAnsi="Times New Roman" w:cs="Times New Roman"/>
          <w:sz w:val="28"/>
          <w:szCs w:val="28"/>
        </w:rPr>
        <w:t> </w:t>
      </w:r>
      <w:r w:rsidRPr="00200694">
        <w:rPr>
          <w:rFonts w:ascii="Times New Roman" w:hAnsi="Times New Roman" w:cs="Times New Roman"/>
          <w:sz w:val="28"/>
          <w:szCs w:val="28"/>
        </w:rPr>
        <w:t>335</w:t>
      </w:r>
      <w:r w:rsidR="00200694">
        <w:rPr>
          <w:rFonts w:ascii="Times New Roman" w:hAnsi="Times New Roman" w:cs="Times New Roman"/>
          <w:sz w:val="28"/>
          <w:szCs w:val="28"/>
        </w:rPr>
        <w:t xml:space="preserve"> 667,13 </w:t>
      </w:r>
      <w:r w:rsidRPr="00200694">
        <w:rPr>
          <w:rFonts w:ascii="Times New Roman" w:hAnsi="Times New Roman" w:cs="Times New Roman"/>
          <w:sz w:val="28"/>
          <w:szCs w:val="28"/>
        </w:rPr>
        <w:t>руб.</w:t>
      </w:r>
    </w:p>
    <w:p w14:paraId="709DDD97" w14:textId="77777777" w:rsidR="00BE1B52" w:rsidRPr="00CC0B86" w:rsidRDefault="00BE1B52" w:rsidP="00171D24">
      <w:pPr>
        <w:pStyle w:val="5"/>
        <w:spacing w:line="276" w:lineRule="auto"/>
        <w:ind w:left="0" w:firstLine="709"/>
        <w:jc w:val="both"/>
        <w:rPr>
          <w:rFonts w:ascii="Times New Roman" w:hAnsi="Times New Roman" w:cs="Times New Roman"/>
          <w:sz w:val="28"/>
          <w:szCs w:val="28"/>
        </w:rPr>
      </w:pPr>
      <w:r w:rsidRPr="00CC0B86">
        <w:rPr>
          <w:rFonts w:ascii="Times New Roman" w:hAnsi="Times New Roman" w:cs="Times New Roman"/>
          <w:sz w:val="28"/>
          <w:szCs w:val="28"/>
        </w:rPr>
        <w:t>По исполнению поручений Губернатора Вологодской области Г.Ю. Филимонова проведены ремонты зданий БОУ «</w:t>
      </w:r>
      <w:proofErr w:type="spellStart"/>
      <w:r w:rsidRPr="00CC0B86">
        <w:rPr>
          <w:rFonts w:ascii="Times New Roman" w:hAnsi="Times New Roman" w:cs="Times New Roman"/>
          <w:sz w:val="28"/>
          <w:szCs w:val="28"/>
        </w:rPr>
        <w:t>Левашская</w:t>
      </w:r>
      <w:proofErr w:type="spellEnd"/>
      <w:r w:rsidRPr="00CC0B86">
        <w:rPr>
          <w:rFonts w:ascii="Times New Roman" w:hAnsi="Times New Roman" w:cs="Times New Roman"/>
          <w:sz w:val="28"/>
          <w:szCs w:val="28"/>
        </w:rPr>
        <w:t xml:space="preserve"> ООШ»:</w:t>
      </w:r>
    </w:p>
    <w:p w14:paraId="734AD4ED" w14:textId="77777777" w:rsidR="00BE1B52" w:rsidRPr="00CC0B86" w:rsidRDefault="00BE1B52" w:rsidP="00171D24">
      <w:pPr>
        <w:pStyle w:val="5"/>
        <w:spacing w:line="276" w:lineRule="auto"/>
        <w:ind w:left="0" w:firstLine="709"/>
        <w:jc w:val="both"/>
        <w:rPr>
          <w:rFonts w:ascii="Times New Roman" w:hAnsi="Times New Roman" w:cs="Times New Roman"/>
          <w:sz w:val="28"/>
          <w:szCs w:val="28"/>
        </w:rPr>
      </w:pPr>
      <w:r w:rsidRPr="00CC0B86">
        <w:rPr>
          <w:rFonts w:ascii="Times New Roman" w:hAnsi="Times New Roman" w:cs="Times New Roman"/>
          <w:sz w:val="28"/>
          <w:szCs w:val="28"/>
        </w:rPr>
        <w:t>- кровли и фундамента по адресу осуществления образовательной деятельности п. Леваш, ул. Рабочая, д. 17 на сумму 2</w:t>
      </w:r>
      <w:r>
        <w:rPr>
          <w:rFonts w:ascii="Times New Roman" w:hAnsi="Times New Roman" w:cs="Times New Roman"/>
          <w:sz w:val="28"/>
          <w:szCs w:val="28"/>
        </w:rPr>
        <w:t xml:space="preserve"> </w:t>
      </w:r>
      <w:r w:rsidRPr="00CC0B86">
        <w:rPr>
          <w:rFonts w:ascii="Times New Roman" w:hAnsi="Times New Roman" w:cs="Times New Roman"/>
          <w:sz w:val="28"/>
          <w:szCs w:val="28"/>
        </w:rPr>
        <w:t>500</w:t>
      </w:r>
      <w:r>
        <w:rPr>
          <w:rFonts w:ascii="Times New Roman" w:hAnsi="Times New Roman" w:cs="Times New Roman"/>
          <w:sz w:val="28"/>
          <w:szCs w:val="28"/>
        </w:rPr>
        <w:t xml:space="preserve"> </w:t>
      </w:r>
      <w:r w:rsidRPr="00CC0B86">
        <w:rPr>
          <w:rFonts w:ascii="Times New Roman" w:hAnsi="Times New Roman" w:cs="Times New Roman"/>
          <w:sz w:val="28"/>
          <w:szCs w:val="28"/>
        </w:rPr>
        <w:t>808,0 руб.;</w:t>
      </w:r>
    </w:p>
    <w:p w14:paraId="18D777AB" w14:textId="7BFE4934" w:rsidR="00BE1B52" w:rsidRPr="00CC0B86" w:rsidRDefault="00BE1B52" w:rsidP="00171D24">
      <w:pPr>
        <w:pStyle w:val="5"/>
        <w:spacing w:line="276" w:lineRule="auto"/>
        <w:ind w:left="0" w:firstLine="709"/>
        <w:jc w:val="both"/>
        <w:rPr>
          <w:rFonts w:ascii="Times New Roman" w:hAnsi="Times New Roman" w:cs="Times New Roman"/>
          <w:sz w:val="28"/>
          <w:szCs w:val="28"/>
        </w:rPr>
      </w:pPr>
      <w:r w:rsidRPr="00CC0B86">
        <w:rPr>
          <w:rFonts w:ascii="Times New Roman" w:hAnsi="Times New Roman" w:cs="Times New Roman"/>
          <w:sz w:val="28"/>
          <w:szCs w:val="28"/>
        </w:rPr>
        <w:t xml:space="preserve">- частичный ремонт кровли здания интерната в д. Вострое на сумму </w:t>
      </w:r>
      <w:r w:rsidR="00211447">
        <w:rPr>
          <w:rFonts w:ascii="Times New Roman" w:hAnsi="Times New Roman" w:cs="Times New Roman"/>
          <w:sz w:val="28"/>
          <w:szCs w:val="28"/>
        </w:rPr>
        <w:t xml:space="preserve">                 </w:t>
      </w:r>
      <w:r w:rsidRPr="00CC0B86">
        <w:rPr>
          <w:rFonts w:ascii="Times New Roman" w:hAnsi="Times New Roman" w:cs="Times New Roman"/>
          <w:sz w:val="28"/>
          <w:szCs w:val="28"/>
        </w:rPr>
        <w:t>170</w:t>
      </w:r>
      <w:r>
        <w:rPr>
          <w:rFonts w:ascii="Times New Roman" w:hAnsi="Times New Roman" w:cs="Times New Roman"/>
          <w:sz w:val="28"/>
          <w:szCs w:val="28"/>
        </w:rPr>
        <w:t xml:space="preserve"> 000</w:t>
      </w:r>
      <w:r w:rsidRPr="00CC0B86">
        <w:rPr>
          <w:rFonts w:ascii="Times New Roman" w:hAnsi="Times New Roman" w:cs="Times New Roman"/>
          <w:sz w:val="28"/>
          <w:szCs w:val="28"/>
        </w:rPr>
        <w:t>,0</w:t>
      </w:r>
      <w:r>
        <w:rPr>
          <w:rFonts w:ascii="Times New Roman" w:hAnsi="Times New Roman" w:cs="Times New Roman"/>
          <w:sz w:val="28"/>
          <w:szCs w:val="28"/>
        </w:rPr>
        <w:t>0</w:t>
      </w:r>
      <w:r w:rsidRPr="00CC0B86">
        <w:rPr>
          <w:rFonts w:ascii="Times New Roman" w:hAnsi="Times New Roman" w:cs="Times New Roman"/>
          <w:sz w:val="28"/>
          <w:szCs w:val="28"/>
        </w:rPr>
        <w:t xml:space="preserve"> руб.</w:t>
      </w:r>
    </w:p>
    <w:p w14:paraId="1D16A06F" w14:textId="77777777" w:rsidR="00BE1B52" w:rsidRPr="00CC0B86" w:rsidRDefault="00BE1B52" w:rsidP="00171D24">
      <w:pPr>
        <w:pStyle w:val="5"/>
        <w:spacing w:line="276" w:lineRule="auto"/>
        <w:ind w:left="0" w:firstLine="709"/>
        <w:jc w:val="both"/>
        <w:rPr>
          <w:rFonts w:ascii="Times New Roman" w:hAnsi="Times New Roman" w:cs="Times New Roman"/>
          <w:sz w:val="28"/>
          <w:szCs w:val="28"/>
        </w:rPr>
      </w:pPr>
      <w:r w:rsidRPr="00CC0B86">
        <w:rPr>
          <w:rFonts w:ascii="Times New Roman" w:hAnsi="Times New Roman" w:cs="Times New Roman"/>
          <w:sz w:val="28"/>
          <w:szCs w:val="28"/>
        </w:rPr>
        <w:t>- замена оконных блоков в интернате в д. Вострое – 251</w:t>
      </w:r>
      <w:r>
        <w:rPr>
          <w:rFonts w:ascii="Times New Roman" w:hAnsi="Times New Roman" w:cs="Times New Roman"/>
          <w:sz w:val="28"/>
          <w:szCs w:val="28"/>
        </w:rPr>
        <w:t xml:space="preserve"> 000</w:t>
      </w:r>
      <w:r w:rsidRPr="00CC0B86">
        <w:rPr>
          <w:rFonts w:ascii="Times New Roman" w:hAnsi="Times New Roman" w:cs="Times New Roman"/>
          <w:sz w:val="28"/>
          <w:szCs w:val="28"/>
        </w:rPr>
        <w:t>,0</w:t>
      </w:r>
      <w:r>
        <w:rPr>
          <w:rFonts w:ascii="Times New Roman" w:hAnsi="Times New Roman" w:cs="Times New Roman"/>
          <w:sz w:val="28"/>
          <w:szCs w:val="28"/>
        </w:rPr>
        <w:t>0</w:t>
      </w:r>
      <w:r w:rsidRPr="00CC0B86">
        <w:rPr>
          <w:rFonts w:ascii="Times New Roman" w:hAnsi="Times New Roman" w:cs="Times New Roman"/>
          <w:sz w:val="28"/>
          <w:szCs w:val="28"/>
        </w:rPr>
        <w:t xml:space="preserve"> руб.</w:t>
      </w:r>
    </w:p>
    <w:p w14:paraId="0815767A" w14:textId="77777777" w:rsidR="00BE1B52" w:rsidRPr="00CC0B86" w:rsidRDefault="00BE1B52" w:rsidP="00171D24">
      <w:pPr>
        <w:pStyle w:val="5"/>
        <w:spacing w:line="276" w:lineRule="auto"/>
        <w:ind w:left="0" w:firstLine="709"/>
        <w:jc w:val="both"/>
        <w:rPr>
          <w:rFonts w:ascii="Times New Roman" w:hAnsi="Times New Roman" w:cs="Times New Roman"/>
          <w:sz w:val="28"/>
          <w:szCs w:val="28"/>
        </w:rPr>
      </w:pPr>
      <w:r w:rsidRPr="00CC0B86">
        <w:rPr>
          <w:rFonts w:ascii="Times New Roman" w:hAnsi="Times New Roman" w:cs="Times New Roman"/>
          <w:sz w:val="28"/>
          <w:szCs w:val="28"/>
        </w:rPr>
        <w:t xml:space="preserve">В рамках исполнения поручений Главы округа осуществлен ремонт котельной в п. </w:t>
      </w:r>
      <w:proofErr w:type="spellStart"/>
      <w:r w:rsidRPr="00CC0B86">
        <w:rPr>
          <w:rFonts w:ascii="Times New Roman" w:hAnsi="Times New Roman" w:cs="Times New Roman"/>
          <w:sz w:val="28"/>
          <w:szCs w:val="28"/>
        </w:rPr>
        <w:t>Копылово</w:t>
      </w:r>
      <w:proofErr w:type="spellEnd"/>
      <w:r w:rsidRPr="00CC0B86">
        <w:rPr>
          <w:rFonts w:ascii="Times New Roman" w:hAnsi="Times New Roman" w:cs="Times New Roman"/>
          <w:sz w:val="28"/>
          <w:szCs w:val="28"/>
        </w:rPr>
        <w:t>, ул. Молодежная, д. 20а на сумму 188</w:t>
      </w:r>
      <w:r>
        <w:rPr>
          <w:rFonts w:ascii="Times New Roman" w:hAnsi="Times New Roman" w:cs="Times New Roman"/>
          <w:sz w:val="28"/>
          <w:szCs w:val="28"/>
        </w:rPr>
        <w:t xml:space="preserve"> </w:t>
      </w:r>
      <w:r w:rsidRPr="00CC0B86">
        <w:rPr>
          <w:rFonts w:ascii="Times New Roman" w:hAnsi="Times New Roman" w:cs="Times New Roman"/>
          <w:sz w:val="28"/>
          <w:szCs w:val="28"/>
        </w:rPr>
        <w:t>595,0</w:t>
      </w:r>
      <w:r>
        <w:rPr>
          <w:rFonts w:ascii="Times New Roman" w:hAnsi="Times New Roman" w:cs="Times New Roman"/>
          <w:sz w:val="28"/>
          <w:szCs w:val="28"/>
        </w:rPr>
        <w:t>0</w:t>
      </w:r>
      <w:r w:rsidRPr="00CC0B86">
        <w:rPr>
          <w:rFonts w:ascii="Times New Roman" w:hAnsi="Times New Roman" w:cs="Times New Roman"/>
          <w:sz w:val="28"/>
          <w:szCs w:val="28"/>
        </w:rPr>
        <w:t xml:space="preserve"> руб.</w:t>
      </w:r>
      <w:r>
        <w:rPr>
          <w:rFonts w:ascii="Times New Roman" w:hAnsi="Times New Roman" w:cs="Times New Roman"/>
          <w:sz w:val="28"/>
          <w:szCs w:val="28"/>
        </w:rPr>
        <w:t>, произведена замена двух оконных блоков в помещении дошкольной группы на сумму 108000,0 руб.</w:t>
      </w:r>
    </w:p>
    <w:p w14:paraId="3A6EE9FB" w14:textId="1266DBD6" w:rsidR="00BE1B52" w:rsidRPr="00CC0B86" w:rsidRDefault="00BE1B52" w:rsidP="00171D24">
      <w:pPr>
        <w:pStyle w:val="5"/>
        <w:spacing w:line="276" w:lineRule="auto"/>
        <w:ind w:left="0" w:firstLine="709"/>
        <w:jc w:val="both"/>
        <w:rPr>
          <w:rFonts w:ascii="Times New Roman" w:hAnsi="Times New Roman" w:cs="Times New Roman"/>
          <w:sz w:val="28"/>
          <w:szCs w:val="28"/>
        </w:rPr>
      </w:pPr>
      <w:r w:rsidRPr="00CC0B86">
        <w:rPr>
          <w:rFonts w:ascii="Times New Roman" w:hAnsi="Times New Roman" w:cs="Times New Roman"/>
          <w:sz w:val="28"/>
          <w:szCs w:val="28"/>
        </w:rPr>
        <w:t>В рамках подпрограммы «Бе</w:t>
      </w:r>
      <w:r w:rsidR="00211447">
        <w:rPr>
          <w:rFonts w:ascii="Times New Roman" w:hAnsi="Times New Roman" w:cs="Times New Roman"/>
          <w:sz w:val="28"/>
          <w:szCs w:val="28"/>
        </w:rPr>
        <w:t>з</w:t>
      </w:r>
      <w:r w:rsidRPr="00CC0B86">
        <w:rPr>
          <w:rFonts w:ascii="Times New Roman" w:hAnsi="Times New Roman" w:cs="Times New Roman"/>
          <w:sz w:val="28"/>
          <w:szCs w:val="28"/>
        </w:rPr>
        <w:t>барьерная среда» государственной программы «Социальная поддержка граждан в Вологодской области» для беспрепятственного доступа инвалидов (детей-инвалидов) обустроены входные группы и проведено расширение дверных проемов в БДОУ «Центр развития ребенка – Нюксенский ДС», БОУ «Нюксенская СОШ», БОУ «Нюксенская НОШ», БОУ «</w:t>
      </w:r>
      <w:proofErr w:type="spellStart"/>
      <w:r w:rsidRPr="00CC0B86">
        <w:rPr>
          <w:rFonts w:ascii="Times New Roman" w:hAnsi="Times New Roman" w:cs="Times New Roman"/>
          <w:sz w:val="28"/>
          <w:szCs w:val="28"/>
        </w:rPr>
        <w:t>Левашская</w:t>
      </w:r>
      <w:proofErr w:type="spellEnd"/>
      <w:r w:rsidRPr="00CC0B86">
        <w:rPr>
          <w:rFonts w:ascii="Times New Roman" w:hAnsi="Times New Roman" w:cs="Times New Roman"/>
          <w:sz w:val="28"/>
          <w:szCs w:val="28"/>
        </w:rPr>
        <w:t xml:space="preserve"> ООШ», на общую сумму 620</w:t>
      </w:r>
      <w:r>
        <w:rPr>
          <w:rFonts w:ascii="Times New Roman" w:hAnsi="Times New Roman" w:cs="Times New Roman"/>
          <w:sz w:val="28"/>
          <w:szCs w:val="28"/>
        </w:rPr>
        <w:t xml:space="preserve"> </w:t>
      </w:r>
      <w:r w:rsidRPr="00CC0B86">
        <w:rPr>
          <w:rFonts w:ascii="Times New Roman" w:hAnsi="Times New Roman" w:cs="Times New Roman"/>
          <w:sz w:val="28"/>
          <w:szCs w:val="28"/>
        </w:rPr>
        <w:t>000,0 руб.</w:t>
      </w:r>
    </w:p>
    <w:p w14:paraId="4C131CD9" w14:textId="3EE4C654" w:rsidR="00BE1B52" w:rsidRDefault="00BE1B52" w:rsidP="00171D24">
      <w:pPr>
        <w:pStyle w:val="5"/>
        <w:spacing w:line="276" w:lineRule="auto"/>
        <w:ind w:left="0" w:firstLine="709"/>
        <w:jc w:val="both"/>
        <w:rPr>
          <w:rFonts w:ascii="Times New Roman" w:hAnsi="Times New Roman" w:cs="Times New Roman"/>
          <w:sz w:val="28"/>
          <w:szCs w:val="28"/>
        </w:rPr>
      </w:pPr>
      <w:r w:rsidRPr="00CC0B86">
        <w:rPr>
          <w:rFonts w:ascii="Times New Roman" w:hAnsi="Times New Roman" w:cs="Times New Roman"/>
          <w:sz w:val="28"/>
          <w:szCs w:val="28"/>
        </w:rPr>
        <w:t xml:space="preserve">В рамках губернаторской программы «Стратегия 2.0» стартовал проект Вологодской области «Музеи Вологодчины: наша Победа. Связь поколений». На реализацию данного проекта в 2024 году выделено из областного бюджета </w:t>
      </w:r>
      <w:r w:rsidRPr="004C4C04">
        <w:rPr>
          <w:rFonts w:ascii="Times New Roman" w:hAnsi="Times New Roman" w:cs="Times New Roman"/>
          <w:sz w:val="28"/>
          <w:szCs w:val="28"/>
        </w:rPr>
        <w:t>1</w:t>
      </w:r>
      <w:r w:rsidR="004C4C04" w:rsidRPr="004C4C04">
        <w:rPr>
          <w:rFonts w:ascii="Times New Roman" w:hAnsi="Times New Roman" w:cs="Times New Roman"/>
          <w:sz w:val="28"/>
          <w:szCs w:val="28"/>
        </w:rPr>
        <w:t xml:space="preserve"> 000 200,04 </w:t>
      </w:r>
      <w:r w:rsidRPr="004C4C04">
        <w:rPr>
          <w:rFonts w:ascii="Times New Roman" w:hAnsi="Times New Roman" w:cs="Times New Roman"/>
          <w:sz w:val="28"/>
          <w:szCs w:val="28"/>
        </w:rPr>
        <w:t xml:space="preserve">руб., </w:t>
      </w:r>
      <w:r w:rsidR="004C4C04">
        <w:rPr>
          <w:rFonts w:ascii="Times New Roman" w:hAnsi="Times New Roman" w:cs="Times New Roman"/>
          <w:sz w:val="28"/>
          <w:szCs w:val="28"/>
        </w:rPr>
        <w:t>денежные средства</w:t>
      </w:r>
      <w:r w:rsidRPr="00CC0B86">
        <w:rPr>
          <w:rFonts w:ascii="Times New Roman" w:hAnsi="Times New Roman" w:cs="Times New Roman"/>
          <w:sz w:val="28"/>
          <w:szCs w:val="28"/>
        </w:rPr>
        <w:t xml:space="preserve"> освоены в полном объеме. В БОУ «Городищенская СОШ» приобретены витрины, стенды, </w:t>
      </w:r>
      <w:proofErr w:type="spellStart"/>
      <w:r w:rsidRPr="00CC0B86">
        <w:rPr>
          <w:rFonts w:ascii="Times New Roman" w:hAnsi="Times New Roman" w:cs="Times New Roman"/>
          <w:sz w:val="28"/>
          <w:szCs w:val="28"/>
        </w:rPr>
        <w:t>демосистемы</w:t>
      </w:r>
      <w:proofErr w:type="spellEnd"/>
      <w:r w:rsidRPr="00CC0B86">
        <w:rPr>
          <w:rFonts w:ascii="Times New Roman" w:hAnsi="Times New Roman" w:cs="Times New Roman"/>
          <w:sz w:val="28"/>
          <w:szCs w:val="28"/>
        </w:rPr>
        <w:t>, интерактивный стол, телевизор, светодиодные светильники.</w:t>
      </w:r>
    </w:p>
    <w:p w14:paraId="4FF3D708" w14:textId="1446826F" w:rsidR="00BE1B52" w:rsidRPr="0024525E" w:rsidRDefault="00BE1B52" w:rsidP="00171D24">
      <w:pPr>
        <w:spacing w:line="276" w:lineRule="auto"/>
        <w:ind w:firstLine="567"/>
        <w:jc w:val="both"/>
        <w:rPr>
          <w:rFonts w:eastAsiaTheme="minorHAnsi"/>
          <w:sz w:val="28"/>
          <w:szCs w:val="28"/>
          <w:lang w:eastAsia="en-US"/>
        </w:rPr>
      </w:pPr>
      <w:r w:rsidRPr="00F6323D">
        <w:rPr>
          <w:sz w:val="28"/>
          <w:szCs w:val="28"/>
        </w:rPr>
        <w:lastRenderedPageBreak/>
        <w:t>Для обеспечения деятельности управления образования исполнены условия договоров с поставщиками услуг по теплоснабжению, связи, а также с редакцией районной газеты «Новый день»</w:t>
      </w:r>
      <w:r>
        <w:t>.</w:t>
      </w:r>
    </w:p>
    <w:p w14:paraId="08665EF5" w14:textId="78410EBF" w:rsidR="005B22E2" w:rsidRPr="0051764A" w:rsidRDefault="005B22E2" w:rsidP="00997935">
      <w:pPr>
        <w:widowControl w:val="0"/>
        <w:tabs>
          <w:tab w:val="left" w:pos="1980"/>
        </w:tabs>
        <w:autoSpaceDE w:val="0"/>
        <w:autoSpaceDN w:val="0"/>
        <w:adjustRightInd w:val="0"/>
        <w:spacing w:line="276" w:lineRule="auto"/>
        <w:ind w:firstLine="567"/>
        <w:contextualSpacing/>
        <w:jc w:val="both"/>
        <w:rPr>
          <w:sz w:val="28"/>
          <w:szCs w:val="28"/>
        </w:rPr>
      </w:pPr>
      <w:r w:rsidRPr="00673A93">
        <w:rPr>
          <w:sz w:val="28"/>
          <w:szCs w:val="28"/>
        </w:rPr>
        <w:t>Информация о реализации целевых показателей муниципальной программы представлена в таблице 1</w:t>
      </w:r>
      <w:r w:rsidR="00EC0566" w:rsidRPr="00673A93">
        <w:rPr>
          <w:sz w:val="28"/>
          <w:szCs w:val="28"/>
        </w:rPr>
        <w:t xml:space="preserve"> и 2</w:t>
      </w:r>
      <w:r w:rsidRPr="00673A93">
        <w:rPr>
          <w:sz w:val="28"/>
          <w:szCs w:val="28"/>
        </w:rPr>
        <w:t>.</w:t>
      </w:r>
    </w:p>
    <w:p w14:paraId="21614486" w14:textId="1D9B9DAC" w:rsidR="00F67BD5" w:rsidRPr="0051764A" w:rsidRDefault="005B22E2" w:rsidP="00997935">
      <w:pPr>
        <w:spacing w:line="276" w:lineRule="auto"/>
        <w:ind w:firstLine="567"/>
        <w:jc w:val="both"/>
        <w:rPr>
          <w:sz w:val="28"/>
          <w:szCs w:val="28"/>
        </w:rPr>
      </w:pPr>
      <w:r w:rsidRPr="0051764A">
        <w:rPr>
          <w:sz w:val="28"/>
          <w:szCs w:val="28"/>
        </w:rPr>
        <w:t>Информация о реализации целевых показателей муниципальной программы, ответственным исполнителем которой является управление образования</w:t>
      </w:r>
      <w:r w:rsidR="006B573C" w:rsidRPr="0051764A">
        <w:rPr>
          <w:sz w:val="28"/>
          <w:szCs w:val="28"/>
        </w:rPr>
        <w:t>.</w:t>
      </w:r>
    </w:p>
    <w:p w14:paraId="016B5484" w14:textId="2809631F" w:rsidR="00F67BD5" w:rsidRDefault="00EC0566" w:rsidP="006A7913">
      <w:pPr>
        <w:ind w:firstLine="567"/>
        <w:jc w:val="right"/>
        <w:rPr>
          <w:sz w:val="24"/>
          <w:szCs w:val="24"/>
        </w:rPr>
      </w:pPr>
      <w:r w:rsidRPr="00EC0566">
        <w:rPr>
          <w:sz w:val="24"/>
          <w:szCs w:val="24"/>
        </w:rPr>
        <w:t>Табл</w:t>
      </w:r>
      <w:r w:rsidR="006A7913">
        <w:rPr>
          <w:sz w:val="24"/>
          <w:szCs w:val="24"/>
        </w:rPr>
        <w:t>ица 1</w:t>
      </w:r>
    </w:p>
    <w:tbl>
      <w:tblPr>
        <w:tblW w:w="10000" w:type="dxa"/>
        <w:tblLook w:val="04A0" w:firstRow="1" w:lastRow="0" w:firstColumn="1" w:lastColumn="0" w:noHBand="0" w:noVBand="1"/>
      </w:tblPr>
      <w:tblGrid>
        <w:gridCol w:w="440"/>
        <w:gridCol w:w="4410"/>
        <w:gridCol w:w="933"/>
        <w:gridCol w:w="1439"/>
        <w:gridCol w:w="769"/>
        <w:gridCol w:w="700"/>
        <w:gridCol w:w="1273"/>
        <w:gridCol w:w="222"/>
      </w:tblGrid>
      <w:tr w:rsidR="00673A93" w:rsidRPr="00673A93" w14:paraId="50FFDF5B" w14:textId="77777777" w:rsidTr="00673A93">
        <w:trPr>
          <w:gridAfter w:val="1"/>
          <w:wAfter w:w="36" w:type="dxa"/>
          <w:trHeight w:val="1020"/>
        </w:trPr>
        <w:tc>
          <w:tcPr>
            <w:tcW w:w="440" w:type="dxa"/>
            <w:vMerge w:val="restart"/>
            <w:tcBorders>
              <w:top w:val="single" w:sz="4" w:space="0" w:color="auto"/>
              <w:left w:val="single" w:sz="4" w:space="0" w:color="auto"/>
              <w:bottom w:val="nil"/>
              <w:right w:val="single" w:sz="4" w:space="0" w:color="auto"/>
            </w:tcBorders>
            <w:shd w:val="clear" w:color="auto" w:fill="auto"/>
            <w:vAlign w:val="center"/>
            <w:hideMark/>
          </w:tcPr>
          <w:p w14:paraId="1964DE5F" w14:textId="77777777" w:rsidR="00673A93" w:rsidRPr="00673A93" w:rsidRDefault="00673A93" w:rsidP="00673A93">
            <w:pPr>
              <w:jc w:val="center"/>
              <w:rPr>
                <w:color w:val="000000"/>
                <w:sz w:val="16"/>
                <w:szCs w:val="16"/>
              </w:rPr>
            </w:pPr>
            <w:r w:rsidRPr="00673A93">
              <w:rPr>
                <w:color w:val="000000"/>
                <w:sz w:val="16"/>
                <w:szCs w:val="16"/>
              </w:rPr>
              <w:t>№ п/п</w:t>
            </w:r>
          </w:p>
        </w:tc>
        <w:tc>
          <w:tcPr>
            <w:tcW w:w="4689" w:type="dxa"/>
            <w:vMerge w:val="restart"/>
            <w:tcBorders>
              <w:top w:val="single" w:sz="4" w:space="0" w:color="auto"/>
              <w:left w:val="single" w:sz="4" w:space="0" w:color="auto"/>
              <w:bottom w:val="nil"/>
              <w:right w:val="single" w:sz="4" w:space="0" w:color="auto"/>
            </w:tcBorders>
            <w:shd w:val="clear" w:color="auto" w:fill="auto"/>
            <w:vAlign w:val="center"/>
            <w:hideMark/>
          </w:tcPr>
          <w:p w14:paraId="4DB39D54" w14:textId="77777777" w:rsidR="00673A93" w:rsidRPr="00673A93" w:rsidRDefault="00673A93" w:rsidP="00673A93">
            <w:pPr>
              <w:jc w:val="center"/>
              <w:rPr>
                <w:color w:val="000000"/>
                <w:sz w:val="16"/>
                <w:szCs w:val="16"/>
              </w:rPr>
            </w:pPr>
            <w:r w:rsidRPr="00673A93">
              <w:rPr>
                <w:color w:val="000000"/>
                <w:sz w:val="16"/>
                <w:szCs w:val="16"/>
              </w:rPr>
              <w:t>Целевой показатель (наименование)</w:t>
            </w:r>
          </w:p>
        </w:tc>
        <w:tc>
          <w:tcPr>
            <w:tcW w:w="840" w:type="dxa"/>
            <w:vMerge w:val="restart"/>
            <w:tcBorders>
              <w:top w:val="single" w:sz="4" w:space="0" w:color="auto"/>
              <w:left w:val="single" w:sz="4" w:space="0" w:color="auto"/>
              <w:bottom w:val="nil"/>
              <w:right w:val="single" w:sz="4" w:space="0" w:color="auto"/>
            </w:tcBorders>
            <w:shd w:val="clear" w:color="auto" w:fill="auto"/>
            <w:vAlign w:val="center"/>
            <w:hideMark/>
          </w:tcPr>
          <w:p w14:paraId="7EA78FE8" w14:textId="77777777" w:rsidR="00673A93" w:rsidRPr="00673A93" w:rsidRDefault="00673A93" w:rsidP="00673A93">
            <w:pPr>
              <w:jc w:val="center"/>
              <w:rPr>
                <w:color w:val="000000"/>
                <w:sz w:val="16"/>
                <w:szCs w:val="16"/>
              </w:rPr>
            </w:pPr>
            <w:r w:rsidRPr="00673A93">
              <w:rPr>
                <w:color w:val="000000"/>
                <w:sz w:val="16"/>
                <w:szCs w:val="16"/>
              </w:rPr>
              <w:t>Единица измерения</w:t>
            </w:r>
          </w:p>
        </w:tc>
        <w:tc>
          <w:tcPr>
            <w:tcW w:w="2722" w:type="dxa"/>
            <w:gridSpan w:val="3"/>
            <w:tcBorders>
              <w:top w:val="single" w:sz="4" w:space="0" w:color="auto"/>
              <w:left w:val="nil"/>
              <w:bottom w:val="single" w:sz="4" w:space="0" w:color="auto"/>
              <w:right w:val="single" w:sz="4" w:space="0" w:color="auto"/>
            </w:tcBorders>
            <w:shd w:val="clear" w:color="auto" w:fill="auto"/>
            <w:vAlign w:val="center"/>
            <w:hideMark/>
          </w:tcPr>
          <w:p w14:paraId="7D48A2CD" w14:textId="77777777" w:rsidR="00673A93" w:rsidRPr="00673A93" w:rsidRDefault="00673A93" w:rsidP="00673A93">
            <w:pPr>
              <w:jc w:val="center"/>
              <w:rPr>
                <w:color w:val="000000"/>
                <w:sz w:val="16"/>
                <w:szCs w:val="16"/>
              </w:rPr>
            </w:pPr>
            <w:r w:rsidRPr="00673A93">
              <w:rPr>
                <w:color w:val="000000"/>
                <w:sz w:val="16"/>
                <w:szCs w:val="16"/>
              </w:rPr>
              <w:t>Значения целевых показателей муниципальной программы, подпрограммы муниципальной программы</w:t>
            </w:r>
          </w:p>
        </w:tc>
        <w:tc>
          <w:tcPr>
            <w:tcW w:w="1273" w:type="dxa"/>
            <w:vMerge w:val="restart"/>
            <w:tcBorders>
              <w:top w:val="single" w:sz="4" w:space="0" w:color="auto"/>
              <w:left w:val="single" w:sz="4" w:space="0" w:color="auto"/>
              <w:bottom w:val="nil"/>
              <w:right w:val="single" w:sz="4" w:space="0" w:color="auto"/>
            </w:tcBorders>
            <w:shd w:val="clear" w:color="auto" w:fill="auto"/>
            <w:vAlign w:val="center"/>
            <w:hideMark/>
          </w:tcPr>
          <w:p w14:paraId="669A857C" w14:textId="77777777" w:rsidR="00673A93" w:rsidRPr="00673A93" w:rsidRDefault="00673A93" w:rsidP="00673A93">
            <w:pPr>
              <w:jc w:val="center"/>
              <w:rPr>
                <w:color w:val="000000"/>
                <w:sz w:val="16"/>
                <w:szCs w:val="16"/>
              </w:rPr>
            </w:pPr>
            <w:r w:rsidRPr="00673A93">
              <w:rPr>
                <w:color w:val="000000"/>
                <w:sz w:val="16"/>
                <w:szCs w:val="16"/>
              </w:rPr>
              <w:t>Обоснование отклонений значений целевого показателя на конец отчетного года (при наличии)</w:t>
            </w:r>
          </w:p>
        </w:tc>
      </w:tr>
      <w:tr w:rsidR="00673A93" w:rsidRPr="00673A93" w14:paraId="2E6AADC3" w14:textId="77777777" w:rsidTr="00673A93">
        <w:trPr>
          <w:gridAfter w:val="1"/>
          <w:wAfter w:w="36" w:type="dxa"/>
          <w:trHeight w:val="464"/>
        </w:trPr>
        <w:tc>
          <w:tcPr>
            <w:tcW w:w="440" w:type="dxa"/>
            <w:vMerge/>
            <w:tcBorders>
              <w:top w:val="single" w:sz="4" w:space="0" w:color="auto"/>
              <w:left w:val="single" w:sz="4" w:space="0" w:color="auto"/>
              <w:bottom w:val="nil"/>
              <w:right w:val="single" w:sz="4" w:space="0" w:color="auto"/>
            </w:tcBorders>
            <w:vAlign w:val="center"/>
            <w:hideMark/>
          </w:tcPr>
          <w:p w14:paraId="032882D3" w14:textId="77777777" w:rsidR="00673A93" w:rsidRPr="00673A93" w:rsidRDefault="00673A93" w:rsidP="00673A93">
            <w:pPr>
              <w:rPr>
                <w:color w:val="000000"/>
                <w:sz w:val="16"/>
                <w:szCs w:val="16"/>
              </w:rPr>
            </w:pPr>
          </w:p>
        </w:tc>
        <w:tc>
          <w:tcPr>
            <w:tcW w:w="4689" w:type="dxa"/>
            <w:vMerge/>
            <w:tcBorders>
              <w:top w:val="single" w:sz="4" w:space="0" w:color="auto"/>
              <w:left w:val="single" w:sz="4" w:space="0" w:color="auto"/>
              <w:bottom w:val="nil"/>
              <w:right w:val="single" w:sz="4" w:space="0" w:color="auto"/>
            </w:tcBorders>
            <w:vAlign w:val="center"/>
            <w:hideMark/>
          </w:tcPr>
          <w:p w14:paraId="442F872F" w14:textId="77777777" w:rsidR="00673A93" w:rsidRPr="00673A93" w:rsidRDefault="00673A93" w:rsidP="00673A93">
            <w:pPr>
              <w:rPr>
                <w:color w:val="000000"/>
                <w:sz w:val="16"/>
                <w:szCs w:val="16"/>
              </w:rPr>
            </w:pPr>
          </w:p>
        </w:tc>
        <w:tc>
          <w:tcPr>
            <w:tcW w:w="840" w:type="dxa"/>
            <w:vMerge/>
            <w:tcBorders>
              <w:top w:val="single" w:sz="4" w:space="0" w:color="auto"/>
              <w:left w:val="single" w:sz="4" w:space="0" w:color="auto"/>
              <w:bottom w:val="nil"/>
              <w:right w:val="single" w:sz="4" w:space="0" w:color="auto"/>
            </w:tcBorders>
            <w:vAlign w:val="center"/>
            <w:hideMark/>
          </w:tcPr>
          <w:p w14:paraId="6E61E832" w14:textId="77777777" w:rsidR="00673A93" w:rsidRPr="00673A93" w:rsidRDefault="00673A93" w:rsidP="00673A93">
            <w:pPr>
              <w:rPr>
                <w:color w:val="000000"/>
                <w:sz w:val="16"/>
                <w:szCs w:val="16"/>
              </w:rPr>
            </w:pPr>
          </w:p>
        </w:tc>
        <w:tc>
          <w:tcPr>
            <w:tcW w:w="1253" w:type="dxa"/>
            <w:vMerge w:val="restart"/>
            <w:tcBorders>
              <w:top w:val="nil"/>
              <w:left w:val="single" w:sz="4" w:space="0" w:color="auto"/>
              <w:bottom w:val="nil"/>
              <w:right w:val="single" w:sz="4" w:space="0" w:color="auto"/>
            </w:tcBorders>
            <w:shd w:val="clear" w:color="auto" w:fill="auto"/>
            <w:vAlign w:val="center"/>
            <w:hideMark/>
          </w:tcPr>
          <w:p w14:paraId="3D15BA01" w14:textId="412B4A99" w:rsidR="00673A93" w:rsidRPr="00673A93" w:rsidRDefault="00CA1CCE" w:rsidP="00673A93">
            <w:pPr>
              <w:jc w:val="center"/>
              <w:rPr>
                <w:color w:val="000000"/>
                <w:sz w:val="16"/>
                <w:szCs w:val="16"/>
              </w:rPr>
            </w:pPr>
            <w:r w:rsidRPr="00673A93">
              <w:rPr>
                <w:color w:val="000000"/>
                <w:sz w:val="16"/>
                <w:szCs w:val="16"/>
              </w:rPr>
              <w:t>год,</w:t>
            </w:r>
            <w:r w:rsidR="00673A93" w:rsidRPr="00673A93">
              <w:rPr>
                <w:color w:val="000000"/>
                <w:sz w:val="16"/>
                <w:szCs w:val="16"/>
              </w:rPr>
              <w:t xml:space="preserve"> предшествующий отчётному</w:t>
            </w:r>
          </w:p>
        </w:tc>
        <w:tc>
          <w:tcPr>
            <w:tcW w:w="1469"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058D8B50" w14:textId="77777777" w:rsidR="00673A93" w:rsidRPr="00673A93" w:rsidRDefault="00673A93" w:rsidP="00673A93">
            <w:pPr>
              <w:jc w:val="center"/>
              <w:rPr>
                <w:color w:val="000000"/>
                <w:sz w:val="16"/>
                <w:szCs w:val="16"/>
              </w:rPr>
            </w:pPr>
            <w:r w:rsidRPr="00673A93">
              <w:rPr>
                <w:color w:val="000000"/>
                <w:sz w:val="16"/>
                <w:szCs w:val="16"/>
              </w:rPr>
              <w:t>отчётный год</w:t>
            </w:r>
          </w:p>
        </w:tc>
        <w:tc>
          <w:tcPr>
            <w:tcW w:w="1273" w:type="dxa"/>
            <w:vMerge/>
            <w:tcBorders>
              <w:top w:val="single" w:sz="4" w:space="0" w:color="auto"/>
              <w:left w:val="single" w:sz="4" w:space="0" w:color="auto"/>
              <w:bottom w:val="nil"/>
              <w:right w:val="single" w:sz="4" w:space="0" w:color="auto"/>
            </w:tcBorders>
            <w:vAlign w:val="center"/>
            <w:hideMark/>
          </w:tcPr>
          <w:p w14:paraId="22263276" w14:textId="77777777" w:rsidR="00673A93" w:rsidRPr="00673A93" w:rsidRDefault="00673A93" w:rsidP="00673A93">
            <w:pPr>
              <w:rPr>
                <w:color w:val="000000"/>
                <w:sz w:val="16"/>
                <w:szCs w:val="16"/>
              </w:rPr>
            </w:pPr>
          </w:p>
        </w:tc>
      </w:tr>
      <w:tr w:rsidR="00673A93" w:rsidRPr="00673A93" w14:paraId="772C3035" w14:textId="77777777" w:rsidTr="00673A93">
        <w:trPr>
          <w:trHeight w:val="135"/>
        </w:trPr>
        <w:tc>
          <w:tcPr>
            <w:tcW w:w="440" w:type="dxa"/>
            <w:vMerge/>
            <w:tcBorders>
              <w:top w:val="single" w:sz="4" w:space="0" w:color="auto"/>
              <w:left w:val="single" w:sz="4" w:space="0" w:color="auto"/>
              <w:bottom w:val="nil"/>
              <w:right w:val="single" w:sz="4" w:space="0" w:color="auto"/>
            </w:tcBorders>
            <w:vAlign w:val="center"/>
            <w:hideMark/>
          </w:tcPr>
          <w:p w14:paraId="4D98E3F6" w14:textId="77777777" w:rsidR="00673A93" w:rsidRPr="00673A93" w:rsidRDefault="00673A93" w:rsidP="00673A93">
            <w:pPr>
              <w:rPr>
                <w:color w:val="000000"/>
                <w:sz w:val="16"/>
                <w:szCs w:val="16"/>
              </w:rPr>
            </w:pPr>
          </w:p>
        </w:tc>
        <w:tc>
          <w:tcPr>
            <w:tcW w:w="4689" w:type="dxa"/>
            <w:vMerge/>
            <w:tcBorders>
              <w:top w:val="single" w:sz="4" w:space="0" w:color="auto"/>
              <w:left w:val="single" w:sz="4" w:space="0" w:color="auto"/>
              <w:bottom w:val="nil"/>
              <w:right w:val="single" w:sz="4" w:space="0" w:color="auto"/>
            </w:tcBorders>
            <w:vAlign w:val="center"/>
            <w:hideMark/>
          </w:tcPr>
          <w:p w14:paraId="7D6E3133" w14:textId="77777777" w:rsidR="00673A93" w:rsidRPr="00673A93" w:rsidRDefault="00673A93" w:rsidP="00673A93">
            <w:pPr>
              <w:rPr>
                <w:color w:val="000000"/>
                <w:sz w:val="16"/>
                <w:szCs w:val="16"/>
              </w:rPr>
            </w:pPr>
          </w:p>
        </w:tc>
        <w:tc>
          <w:tcPr>
            <w:tcW w:w="840" w:type="dxa"/>
            <w:vMerge/>
            <w:tcBorders>
              <w:top w:val="single" w:sz="4" w:space="0" w:color="auto"/>
              <w:left w:val="single" w:sz="4" w:space="0" w:color="auto"/>
              <w:bottom w:val="nil"/>
              <w:right w:val="single" w:sz="4" w:space="0" w:color="auto"/>
            </w:tcBorders>
            <w:vAlign w:val="center"/>
            <w:hideMark/>
          </w:tcPr>
          <w:p w14:paraId="076273C2" w14:textId="77777777" w:rsidR="00673A93" w:rsidRPr="00673A93" w:rsidRDefault="00673A93" w:rsidP="00673A93">
            <w:pPr>
              <w:rPr>
                <w:color w:val="000000"/>
                <w:sz w:val="16"/>
                <w:szCs w:val="16"/>
              </w:rPr>
            </w:pPr>
          </w:p>
        </w:tc>
        <w:tc>
          <w:tcPr>
            <w:tcW w:w="1253" w:type="dxa"/>
            <w:vMerge/>
            <w:tcBorders>
              <w:top w:val="nil"/>
              <w:left w:val="single" w:sz="4" w:space="0" w:color="auto"/>
              <w:bottom w:val="nil"/>
              <w:right w:val="single" w:sz="4" w:space="0" w:color="auto"/>
            </w:tcBorders>
            <w:vAlign w:val="center"/>
            <w:hideMark/>
          </w:tcPr>
          <w:p w14:paraId="66FF8143" w14:textId="77777777" w:rsidR="00673A93" w:rsidRPr="00673A93" w:rsidRDefault="00673A93" w:rsidP="00673A93">
            <w:pPr>
              <w:rPr>
                <w:color w:val="000000"/>
                <w:sz w:val="16"/>
                <w:szCs w:val="16"/>
              </w:rPr>
            </w:pPr>
          </w:p>
        </w:tc>
        <w:tc>
          <w:tcPr>
            <w:tcW w:w="1469" w:type="dxa"/>
            <w:gridSpan w:val="2"/>
            <w:vMerge/>
            <w:tcBorders>
              <w:top w:val="single" w:sz="4" w:space="0" w:color="auto"/>
              <w:left w:val="single" w:sz="4" w:space="0" w:color="auto"/>
              <w:bottom w:val="nil"/>
              <w:right w:val="single" w:sz="4" w:space="0" w:color="000000"/>
            </w:tcBorders>
            <w:vAlign w:val="center"/>
            <w:hideMark/>
          </w:tcPr>
          <w:p w14:paraId="730ED27C" w14:textId="77777777" w:rsidR="00673A93" w:rsidRPr="00673A93" w:rsidRDefault="00673A93" w:rsidP="00673A93">
            <w:pPr>
              <w:rPr>
                <w:color w:val="000000"/>
                <w:sz w:val="16"/>
                <w:szCs w:val="16"/>
              </w:rPr>
            </w:pPr>
          </w:p>
        </w:tc>
        <w:tc>
          <w:tcPr>
            <w:tcW w:w="1273" w:type="dxa"/>
            <w:vMerge/>
            <w:tcBorders>
              <w:top w:val="single" w:sz="4" w:space="0" w:color="auto"/>
              <w:left w:val="single" w:sz="4" w:space="0" w:color="auto"/>
              <w:bottom w:val="nil"/>
              <w:right w:val="single" w:sz="4" w:space="0" w:color="auto"/>
            </w:tcBorders>
            <w:vAlign w:val="center"/>
            <w:hideMark/>
          </w:tcPr>
          <w:p w14:paraId="1AADD583" w14:textId="77777777" w:rsidR="00673A93" w:rsidRPr="00673A93" w:rsidRDefault="00673A93" w:rsidP="00673A93">
            <w:pPr>
              <w:rPr>
                <w:color w:val="000000"/>
                <w:sz w:val="16"/>
                <w:szCs w:val="16"/>
              </w:rPr>
            </w:pPr>
          </w:p>
        </w:tc>
        <w:tc>
          <w:tcPr>
            <w:tcW w:w="36" w:type="dxa"/>
            <w:tcBorders>
              <w:top w:val="nil"/>
              <w:left w:val="nil"/>
              <w:bottom w:val="nil"/>
              <w:right w:val="nil"/>
            </w:tcBorders>
            <w:shd w:val="clear" w:color="auto" w:fill="auto"/>
            <w:noWrap/>
            <w:vAlign w:val="bottom"/>
            <w:hideMark/>
          </w:tcPr>
          <w:p w14:paraId="19E4BCD0" w14:textId="77777777" w:rsidR="00673A93" w:rsidRPr="00673A93" w:rsidRDefault="00673A93" w:rsidP="00673A93">
            <w:pPr>
              <w:jc w:val="center"/>
              <w:rPr>
                <w:color w:val="000000"/>
                <w:sz w:val="16"/>
                <w:szCs w:val="16"/>
              </w:rPr>
            </w:pPr>
          </w:p>
        </w:tc>
      </w:tr>
      <w:tr w:rsidR="00673A93" w:rsidRPr="00673A93" w14:paraId="5C29C189" w14:textId="77777777" w:rsidTr="00673A93">
        <w:trPr>
          <w:trHeight w:val="765"/>
        </w:trPr>
        <w:tc>
          <w:tcPr>
            <w:tcW w:w="440" w:type="dxa"/>
            <w:vMerge/>
            <w:tcBorders>
              <w:top w:val="single" w:sz="4" w:space="0" w:color="auto"/>
              <w:left w:val="single" w:sz="4" w:space="0" w:color="auto"/>
              <w:bottom w:val="nil"/>
              <w:right w:val="single" w:sz="4" w:space="0" w:color="auto"/>
            </w:tcBorders>
            <w:vAlign w:val="center"/>
            <w:hideMark/>
          </w:tcPr>
          <w:p w14:paraId="75424761" w14:textId="77777777" w:rsidR="00673A93" w:rsidRPr="00673A93" w:rsidRDefault="00673A93" w:rsidP="00673A93">
            <w:pPr>
              <w:rPr>
                <w:color w:val="000000"/>
                <w:sz w:val="16"/>
                <w:szCs w:val="16"/>
              </w:rPr>
            </w:pPr>
          </w:p>
        </w:tc>
        <w:tc>
          <w:tcPr>
            <w:tcW w:w="4689" w:type="dxa"/>
            <w:vMerge/>
            <w:tcBorders>
              <w:top w:val="single" w:sz="4" w:space="0" w:color="auto"/>
              <w:left w:val="single" w:sz="4" w:space="0" w:color="auto"/>
              <w:bottom w:val="nil"/>
              <w:right w:val="single" w:sz="4" w:space="0" w:color="auto"/>
            </w:tcBorders>
            <w:vAlign w:val="center"/>
            <w:hideMark/>
          </w:tcPr>
          <w:p w14:paraId="0AB94442" w14:textId="77777777" w:rsidR="00673A93" w:rsidRPr="00673A93" w:rsidRDefault="00673A93" w:rsidP="00673A93">
            <w:pPr>
              <w:rPr>
                <w:color w:val="000000"/>
                <w:sz w:val="16"/>
                <w:szCs w:val="16"/>
              </w:rPr>
            </w:pPr>
          </w:p>
        </w:tc>
        <w:tc>
          <w:tcPr>
            <w:tcW w:w="840" w:type="dxa"/>
            <w:vMerge/>
            <w:tcBorders>
              <w:top w:val="single" w:sz="4" w:space="0" w:color="auto"/>
              <w:left w:val="single" w:sz="4" w:space="0" w:color="auto"/>
              <w:bottom w:val="nil"/>
              <w:right w:val="single" w:sz="4" w:space="0" w:color="auto"/>
            </w:tcBorders>
            <w:vAlign w:val="center"/>
            <w:hideMark/>
          </w:tcPr>
          <w:p w14:paraId="007C60BC" w14:textId="77777777" w:rsidR="00673A93" w:rsidRPr="00673A93" w:rsidRDefault="00673A93" w:rsidP="00673A93">
            <w:pPr>
              <w:rPr>
                <w:color w:val="000000"/>
                <w:sz w:val="16"/>
                <w:szCs w:val="16"/>
              </w:rPr>
            </w:pPr>
          </w:p>
        </w:tc>
        <w:tc>
          <w:tcPr>
            <w:tcW w:w="1253" w:type="dxa"/>
            <w:vMerge/>
            <w:tcBorders>
              <w:top w:val="nil"/>
              <w:left w:val="single" w:sz="4" w:space="0" w:color="auto"/>
              <w:bottom w:val="nil"/>
              <w:right w:val="single" w:sz="4" w:space="0" w:color="auto"/>
            </w:tcBorders>
            <w:vAlign w:val="center"/>
            <w:hideMark/>
          </w:tcPr>
          <w:p w14:paraId="3E97CE16" w14:textId="77777777" w:rsidR="00673A93" w:rsidRPr="00673A93" w:rsidRDefault="00673A93" w:rsidP="00673A93">
            <w:pPr>
              <w:rPr>
                <w:color w:val="000000"/>
                <w:sz w:val="16"/>
                <w:szCs w:val="16"/>
              </w:rPr>
            </w:pPr>
          </w:p>
        </w:tc>
        <w:tc>
          <w:tcPr>
            <w:tcW w:w="769" w:type="dxa"/>
            <w:tcBorders>
              <w:top w:val="nil"/>
              <w:left w:val="nil"/>
              <w:bottom w:val="single" w:sz="4" w:space="0" w:color="auto"/>
              <w:right w:val="single" w:sz="4" w:space="0" w:color="auto"/>
            </w:tcBorders>
            <w:shd w:val="clear" w:color="auto" w:fill="auto"/>
            <w:vAlign w:val="center"/>
            <w:hideMark/>
          </w:tcPr>
          <w:p w14:paraId="60C9E7E6" w14:textId="77777777" w:rsidR="00673A93" w:rsidRPr="00673A93" w:rsidRDefault="00673A93" w:rsidP="00673A93">
            <w:pPr>
              <w:jc w:val="center"/>
              <w:rPr>
                <w:color w:val="000000"/>
                <w:sz w:val="16"/>
                <w:szCs w:val="16"/>
              </w:rPr>
            </w:pPr>
            <w:r w:rsidRPr="00673A93">
              <w:rPr>
                <w:color w:val="000000"/>
                <w:sz w:val="16"/>
                <w:szCs w:val="16"/>
              </w:rPr>
              <w:t>план</w:t>
            </w:r>
          </w:p>
        </w:tc>
        <w:tc>
          <w:tcPr>
            <w:tcW w:w="700" w:type="dxa"/>
            <w:tcBorders>
              <w:top w:val="nil"/>
              <w:left w:val="nil"/>
              <w:bottom w:val="single" w:sz="4" w:space="0" w:color="auto"/>
              <w:right w:val="single" w:sz="4" w:space="0" w:color="auto"/>
            </w:tcBorders>
            <w:shd w:val="clear" w:color="auto" w:fill="auto"/>
            <w:vAlign w:val="center"/>
            <w:hideMark/>
          </w:tcPr>
          <w:p w14:paraId="3CD259EA" w14:textId="77777777" w:rsidR="00673A93" w:rsidRPr="00673A93" w:rsidRDefault="00673A93" w:rsidP="00673A93">
            <w:pPr>
              <w:jc w:val="center"/>
              <w:rPr>
                <w:color w:val="000000"/>
                <w:sz w:val="16"/>
                <w:szCs w:val="16"/>
              </w:rPr>
            </w:pPr>
            <w:r w:rsidRPr="00673A93">
              <w:rPr>
                <w:color w:val="000000"/>
                <w:sz w:val="16"/>
                <w:szCs w:val="16"/>
              </w:rPr>
              <w:t>факт</w:t>
            </w:r>
          </w:p>
        </w:tc>
        <w:tc>
          <w:tcPr>
            <w:tcW w:w="1273" w:type="dxa"/>
            <w:vMerge/>
            <w:tcBorders>
              <w:top w:val="single" w:sz="4" w:space="0" w:color="auto"/>
              <w:left w:val="single" w:sz="4" w:space="0" w:color="auto"/>
              <w:bottom w:val="nil"/>
              <w:right w:val="single" w:sz="4" w:space="0" w:color="auto"/>
            </w:tcBorders>
            <w:vAlign w:val="center"/>
            <w:hideMark/>
          </w:tcPr>
          <w:p w14:paraId="6CD04D68" w14:textId="77777777" w:rsidR="00673A93" w:rsidRPr="00673A93" w:rsidRDefault="00673A93" w:rsidP="00673A93">
            <w:pPr>
              <w:rPr>
                <w:color w:val="000000"/>
                <w:sz w:val="16"/>
                <w:szCs w:val="16"/>
              </w:rPr>
            </w:pPr>
          </w:p>
        </w:tc>
        <w:tc>
          <w:tcPr>
            <w:tcW w:w="36" w:type="dxa"/>
            <w:vAlign w:val="center"/>
            <w:hideMark/>
          </w:tcPr>
          <w:p w14:paraId="0E368219" w14:textId="77777777" w:rsidR="00673A93" w:rsidRPr="00673A93" w:rsidRDefault="00673A93" w:rsidP="00673A93"/>
        </w:tc>
      </w:tr>
      <w:tr w:rsidR="00673A93" w:rsidRPr="00673A93" w14:paraId="241347C4" w14:textId="77777777" w:rsidTr="00673A93">
        <w:trPr>
          <w:trHeight w:val="29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F29769" w14:textId="77777777" w:rsidR="00673A93" w:rsidRPr="00673A93" w:rsidRDefault="00673A93" w:rsidP="00673A93">
            <w:pPr>
              <w:jc w:val="center"/>
              <w:rPr>
                <w:color w:val="000000"/>
                <w:sz w:val="16"/>
                <w:szCs w:val="16"/>
              </w:rPr>
            </w:pPr>
            <w:r w:rsidRPr="00673A93">
              <w:rPr>
                <w:color w:val="000000"/>
                <w:sz w:val="16"/>
                <w:szCs w:val="16"/>
              </w:rPr>
              <w:t> </w:t>
            </w:r>
          </w:p>
        </w:tc>
        <w:tc>
          <w:tcPr>
            <w:tcW w:w="9524" w:type="dxa"/>
            <w:gridSpan w:val="6"/>
            <w:tcBorders>
              <w:top w:val="single" w:sz="4" w:space="0" w:color="auto"/>
              <w:left w:val="nil"/>
              <w:bottom w:val="single" w:sz="4" w:space="0" w:color="auto"/>
              <w:right w:val="single" w:sz="4" w:space="0" w:color="auto"/>
            </w:tcBorders>
            <w:shd w:val="clear" w:color="auto" w:fill="auto"/>
            <w:noWrap/>
            <w:vAlign w:val="center"/>
            <w:hideMark/>
          </w:tcPr>
          <w:p w14:paraId="1DA76D8A" w14:textId="77777777" w:rsidR="00673A93" w:rsidRPr="00673A93" w:rsidRDefault="00673A93" w:rsidP="00673A93">
            <w:pPr>
              <w:jc w:val="center"/>
              <w:rPr>
                <w:b/>
                <w:bCs/>
                <w:color w:val="000000"/>
                <w:sz w:val="16"/>
                <w:szCs w:val="16"/>
              </w:rPr>
            </w:pPr>
            <w:r w:rsidRPr="00673A93">
              <w:rPr>
                <w:b/>
                <w:bCs/>
                <w:color w:val="000000"/>
                <w:sz w:val="16"/>
                <w:szCs w:val="16"/>
              </w:rPr>
              <w:t>Муниципальная программа "Развитие образования Нюксенского муниципального округа"</w:t>
            </w:r>
          </w:p>
        </w:tc>
        <w:tc>
          <w:tcPr>
            <w:tcW w:w="36" w:type="dxa"/>
            <w:vAlign w:val="center"/>
            <w:hideMark/>
          </w:tcPr>
          <w:p w14:paraId="3B220B2B" w14:textId="77777777" w:rsidR="00673A93" w:rsidRPr="00673A93" w:rsidRDefault="00673A93" w:rsidP="00673A93"/>
        </w:tc>
      </w:tr>
      <w:tr w:rsidR="00673A93" w:rsidRPr="00673A93" w14:paraId="44D9FB9D" w14:textId="77777777" w:rsidTr="00673A93">
        <w:trPr>
          <w:trHeight w:val="5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2B4E733" w14:textId="77777777" w:rsidR="00673A93" w:rsidRPr="00673A93" w:rsidRDefault="00673A93" w:rsidP="00673A93">
            <w:pPr>
              <w:jc w:val="center"/>
              <w:rPr>
                <w:color w:val="000000"/>
                <w:sz w:val="16"/>
                <w:szCs w:val="16"/>
              </w:rPr>
            </w:pPr>
            <w:r w:rsidRPr="00673A93">
              <w:rPr>
                <w:color w:val="000000"/>
                <w:sz w:val="16"/>
                <w:szCs w:val="16"/>
              </w:rPr>
              <w:t>1</w:t>
            </w:r>
          </w:p>
        </w:tc>
        <w:tc>
          <w:tcPr>
            <w:tcW w:w="4689" w:type="dxa"/>
            <w:tcBorders>
              <w:top w:val="nil"/>
              <w:left w:val="nil"/>
              <w:bottom w:val="single" w:sz="4" w:space="0" w:color="auto"/>
              <w:right w:val="single" w:sz="4" w:space="0" w:color="auto"/>
            </w:tcBorders>
            <w:shd w:val="clear" w:color="auto" w:fill="auto"/>
            <w:vAlign w:val="center"/>
            <w:hideMark/>
          </w:tcPr>
          <w:p w14:paraId="41163D75" w14:textId="77777777" w:rsidR="00673A93" w:rsidRPr="00673A93" w:rsidRDefault="00673A93" w:rsidP="00673A93">
            <w:pPr>
              <w:rPr>
                <w:color w:val="000000"/>
                <w:sz w:val="16"/>
                <w:szCs w:val="16"/>
              </w:rPr>
            </w:pPr>
            <w:r w:rsidRPr="00673A93">
              <w:rPr>
                <w:color w:val="000000"/>
                <w:sz w:val="16"/>
                <w:szCs w:val="16"/>
              </w:rPr>
              <w:t>Целевые показатели определены в подпрограммах муниципальной программы.</w:t>
            </w:r>
          </w:p>
        </w:tc>
        <w:tc>
          <w:tcPr>
            <w:tcW w:w="840" w:type="dxa"/>
            <w:tcBorders>
              <w:top w:val="nil"/>
              <w:left w:val="nil"/>
              <w:bottom w:val="single" w:sz="4" w:space="0" w:color="auto"/>
              <w:right w:val="single" w:sz="4" w:space="0" w:color="auto"/>
            </w:tcBorders>
            <w:shd w:val="clear" w:color="auto" w:fill="auto"/>
            <w:noWrap/>
            <w:vAlign w:val="center"/>
            <w:hideMark/>
          </w:tcPr>
          <w:p w14:paraId="0D40989C" w14:textId="77777777" w:rsidR="00673A93" w:rsidRPr="00673A93" w:rsidRDefault="00673A93" w:rsidP="00673A93">
            <w:pPr>
              <w:rPr>
                <w:color w:val="000000"/>
                <w:sz w:val="16"/>
                <w:szCs w:val="16"/>
              </w:rPr>
            </w:pPr>
            <w:r w:rsidRPr="00673A93">
              <w:rPr>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14:paraId="022B49C1" w14:textId="77777777" w:rsidR="00673A93" w:rsidRPr="00673A93" w:rsidRDefault="00673A93" w:rsidP="00673A93">
            <w:pPr>
              <w:rPr>
                <w:color w:val="000000"/>
                <w:sz w:val="16"/>
                <w:szCs w:val="16"/>
              </w:rPr>
            </w:pPr>
            <w:r w:rsidRPr="00673A93">
              <w:rPr>
                <w:color w:val="000000"/>
                <w:sz w:val="16"/>
                <w:szCs w:val="16"/>
              </w:rPr>
              <w:t> </w:t>
            </w:r>
          </w:p>
        </w:tc>
        <w:tc>
          <w:tcPr>
            <w:tcW w:w="769" w:type="dxa"/>
            <w:tcBorders>
              <w:top w:val="nil"/>
              <w:left w:val="nil"/>
              <w:bottom w:val="single" w:sz="4" w:space="0" w:color="auto"/>
              <w:right w:val="single" w:sz="4" w:space="0" w:color="auto"/>
            </w:tcBorders>
            <w:shd w:val="clear" w:color="auto" w:fill="auto"/>
            <w:noWrap/>
            <w:vAlign w:val="center"/>
            <w:hideMark/>
          </w:tcPr>
          <w:p w14:paraId="51B9239D" w14:textId="77777777" w:rsidR="00673A93" w:rsidRPr="00673A93" w:rsidRDefault="00673A93" w:rsidP="00673A93">
            <w:pPr>
              <w:rPr>
                <w:color w:val="000000"/>
                <w:sz w:val="16"/>
                <w:szCs w:val="16"/>
              </w:rPr>
            </w:pPr>
            <w:r w:rsidRPr="00673A93">
              <w:rPr>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14:paraId="46982836" w14:textId="77777777" w:rsidR="00673A93" w:rsidRPr="00673A93" w:rsidRDefault="00673A93" w:rsidP="00673A93">
            <w:pPr>
              <w:rPr>
                <w:color w:val="000000"/>
                <w:sz w:val="16"/>
                <w:szCs w:val="16"/>
              </w:rPr>
            </w:pPr>
            <w:r w:rsidRPr="00673A93">
              <w:rPr>
                <w:color w:val="000000"/>
                <w:sz w:val="16"/>
                <w:szCs w:val="16"/>
              </w:rPr>
              <w:t> </w:t>
            </w:r>
          </w:p>
        </w:tc>
        <w:tc>
          <w:tcPr>
            <w:tcW w:w="1273" w:type="dxa"/>
            <w:tcBorders>
              <w:top w:val="nil"/>
              <w:left w:val="nil"/>
              <w:bottom w:val="single" w:sz="4" w:space="0" w:color="auto"/>
              <w:right w:val="single" w:sz="4" w:space="0" w:color="auto"/>
            </w:tcBorders>
            <w:shd w:val="clear" w:color="auto" w:fill="auto"/>
            <w:noWrap/>
            <w:vAlign w:val="center"/>
            <w:hideMark/>
          </w:tcPr>
          <w:p w14:paraId="564B78DB" w14:textId="77777777" w:rsidR="00673A93" w:rsidRPr="00673A93" w:rsidRDefault="00673A93" w:rsidP="00673A93">
            <w:pPr>
              <w:rPr>
                <w:color w:val="000000"/>
                <w:sz w:val="16"/>
                <w:szCs w:val="16"/>
              </w:rPr>
            </w:pPr>
            <w:r w:rsidRPr="00673A93">
              <w:rPr>
                <w:color w:val="000000"/>
                <w:sz w:val="16"/>
                <w:szCs w:val="16"/>
              </w:rPr>
              <w:t> </w:t>
            </w:r>
          </w:p>
        </w:tc>
        <w:tc>
          <w:tcPr>
            <w:tcW w:w="36" w:type="dxa"/>
            <w:vAlign w:val="center"/>
            <w:hideMark/>
          </w:tcPr>
          <w:p w14:paraId="28685036" w14:textId="77777777" w:rsidR="00673A93" w:rsidRPr="00673A93" w:rsidRDefault="00673A93" w:rsidP="00673A93"/>
        </w:tc>
      </w:tr>
      <w:tr w:rsidR="00673A93" w:rsidRPr="00673A93" w14:paraId="6906D34E" w14:textId="77777777" w:rsidTr="00673A93">
        <w:trPr>
          <w:trHeight w:val="29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9968143" w14:textId="77777777" w:rsidR="00673A93" w:rsidRPr="00673A93" w:rsidRDefault="00673A93" w:rsidP="00673A93">
            <w:pPr>
              <w:jc w:val="center"/>
              <w:rPr>
                <w:color w:val="000000"/>
                <w:sz w:val="16"/>
                <w:szCs w:val="16"/>
              </w:rPr>
            </w:pPr>
            <w:r w:rsidRPr="00673A93">
              <w:rPr>
                <w:color w:val="000000"/>
                <w:sz w:val="16"/>
                <w:szCs w:val="16"/>
              </w:rPr>
              <w:t> </w:t>
            </w:r>
          </w:p>
        </w:tc>
        <w:tc>
          <w:tcPr>
            <w:tcW w:w="9524" w:type="dxa"/>
            <w:gridSpan w:val="6"/>
            <w:tcBorders>
              <w:top w:val="single" w:sz="4" w:space="0" w:color="auto"/>
              <w:left w:val="nil"/>
              <w:bottom w:val="single" w:sz="4" w:space="0" w:color="auto"/>
              <w:right w:val="single" w:sz="4" w:space="0" w:color="auto"/>
            </w:tcBorders>
            <w:shd w:val="clear" w:color="auto" w:fill="auto"/>
            <w:noWrap/>
            <w:vAlign w:val="center"/>
            <w:hideMark/>
          </w:tcPr>
          <w:p w14:paraId="1DE9CF45" w14:textId="77777777" w:rsidR="00673A93" w:rsidRPr="00673A93" w:rsidRDefault="00673A93" w:rsidP="00673A93">
            <w:pPr>
              <w:jc w:val="center"/>
              <w:rPr>
                <w:b/>
                <w:bCs/>
                <w:color w:val="000000"/>
                <w:sz w:val="16"/>
                <w:szCs w:val="16"/>
              </w:rPr>
            </w:pPr>
            <w:r w:rsidRPr="00673A93">
              <w:rPr>
                <w:b/>
                <w:bCs/>
                <w:color w:val="000000"/>
                <w:sz w:val="16"/>
                <w:szCs w:val="16"/>
              </w:rPr>
              <w:t>Подпрограмма 1 "Развитие дошкольного, общего и дополнительного образования детей"</w:t>
            </w:r>
          </w:p>
        </w:tc>
        <w:tc>
          <w:tcPr>
            <w:tcW w:w="36" w:type="dxa"/>
            <w:vAlign w:val="center"/>
            <w:hideMark/>
          </w:tcPr>
          <w:p w14:paraId="2DC13B25" w14:textId="77777777" w:rsidR="00673A93" w:rsidRPr="00673A93" w:rsidRDefault="00673A93" w:rsidP="00673A93"/>
        </w:tc>
      </w:tr>
      <w:tr w:rsidR="00673A93" w:rsidRPr="00673A93" w14:paraId="119540F9" w14:textId="77777777" w:rsidTr="00673A93">
        <w:trPr>
          <w:trHeight w:val="65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5E54182" w14:textId="77777777" w:rsidR="00673A93" w:rsidRPr="00673A93" w:rsidRDefault="00673A93" w:rsidP="00673A93">
            <w:pPr>
              <w:jc w:val="center"/>
              <w:rPr>
                <w:color w:val="000000"/>
                <w:sz w:val="16"/>
                <w:szCs w:val="16"/>
              </w:rPr>
            </w:pPr>
            <w:r w:rsidRPr="00673A93">
              <w:rPr>
                <w:color w:val="000000"/>
                <w:sz w:val="16"/>
                <w:szCs w:val="16"/>
              </w:rPr>
              <w:t>1</w:t>
            </w:r>
          </w:p>
        </w:tc>
        <w:tc>
          <w:tcPr>
            <w:tcW w:w="4689" w:type="dxa"/>
            <w:tcBorders>
              <w:top w:val="nil"/>
              <w:left w:val="nil"/>
              <w:bottom w:val="single" w:sz="4" w:space="0" w:color="auto"/>
              <w:right w:val="single" w:sz="4" w:space="0" w:color="auto"/>
            </w:tcBorders>
            <w:shd w:val="clear" w:color="auto" w:fill="auto"/>
            <w:vAlign w:val="center"/>
            <w:hideMark/>
          </w:tcPr>
          <w:p w14:paraId="070F00D5" w14:textId="77777777" w:rsidR="00673A93" w:rsidRPr="00673A93" w:rsidRDefault="00673A93" w:rsidP="00673A93">
            <w:pPr>
              <w:rPr>
                <w:color w:val="000000"/>
                <w:sz w:val="16"/>
                <w:szCs w:val="16"/>
              </w:rPr>
            </w:pPr>
            <w:r w:rsidRPr="00673A93">
              <w:rPr>
                <w:color w:val="000000"/>
                <w:sz w:val="16"/>
                <w:szCs w:val="16"/>
              </w:rPr>
              <w:t xml:space="preserve">Доля детей в возрасте от 2 месяцев до 8 лет, получающих дошкольное образование в общей численности детей в возрасте от 2 месяцев до 8 лет </w:t>
            </w:r>
          </w:p>
        </w:tc>
        <w:tc>
          <w:tcPr>
            <w:tcW w:w="840" w:type="dxa"/>
            <w:tcBorders>
              <w:top w:val="nil"/>
              <w:left w:val="nil"/>
              <w:bottom w:val="single" w:sz="4" w:space="0" w:color="auto"/>
              <w:right w:val="single" w:sz="4" w:space="0" w:color="auto"/>
            </w:tcBorders>
            <w:shd w:val="clear" w:color="auto" w:fill="auto"/>
            <w:noWrap/>
            <w:vAlign w:val="center"/>
            <w:hideMark/>
          </w:tcPr>
          <w:p w14:paraId="659F8E5E"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nil"/>
              <w:right w:val="nil"/>
            </w:tcBorders>
            <w:shd w:val="clear" w:color="auto" w:fill="auto"/>
            <w:noWrap/>
            <w:vAlign w:val="center"/>
            <w:hideMark/>
          </w:tcPr>
          <w:p w14:paraId="3525A5AF" w14:textId="77777777" w:rsidR="00673A93" w:rsidRPr="00673A93" w:rsidRDefault="00673A93" w:rsidP="00673A93">
            <w:pPr>
              <w:jc w:val="center"/>
              <w:rPr>
                <w:b/>
                <w:bCs/>
                <w:sz w:val="16"/>
                <w:szCs w:val="16"/>
              </w:rPr>
            </w:pPr>
            <w:r w:rsidRPr="00673A93">
              <w:rPr>
                <w:b/>
                <w:bCs/>
                <w:sz w:val="16"/>
                <w:szCs w:val="16"/>
              </w:rPr>
              <w:t>95</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14:paraId="0051F5E2" w14:textId="77777777" w:rsidR="00673A93" w:rsidRPr="00673A93" w:rsidRDefault="00673A93" w:rsidP="00673A93">
            <w:pPr>
              <w:jc w:val="center"/>
              <w:rPr>
                <w:b/>
                <w:bCs/>
                <w:color w:val="000000"/>
                <w:sz w:val="16"/>
                <w:szCs w:val="16"/>
              </w:rPr>
            </w:pPr>
            <w:r w:rsidRPr="00673A93">
              <w:rPr>
                <w:b/>
                <w:bCs/>
                <w:color w:val="000000"/>
                <w:sz w:val="16"/>
                <w:szCs w:val="16"/>
              </w:rPr>
              <w:t>95</w:t>
            </w:r>
          </w:p>
        </w:tc>
        <w:tc>
          <w:tcPr>
            <w:tcW w:w="700" w:type="dxa"/>
            <w:tcBorders>
              <w:top w:val="nil"/>
              <w:left w:val="nil"/>
              <w:bottom w:val="single" w:sz="4" w:space="0" w:color="auto"/>
              <w:right w:val="single" w:sz="4" w:space="0" w:color="auto"/>
            </w:tcBorders>
            <w:shd w:val="clear" w:color="auto" w:fill="auto"/>
            <w:noWrap/>
            <w:vAlign w:val="center"/>
            <w:hideMark/>
          </w:tcPr>
          <w:p w14:paraId="63528144" w14:textId="77777777" w:rsidR="00673A93" w:rsidRPr="00673A93" w:rsidRDefault="00673A93" w:rsidP="00673A93">
            <w:pPr>
              <w:jc w:val="center"/>
              <w:rPr>
                <w:b/>
                <w:bCs/>
                <w:sz w:val="16"/>
                <w:szCs w:val="16"/>
              </w:rPr>
            </w:pPr>
            <w:r w:rsidRPr="00673A93">
              <w:rPr>
                <w:b/>
                <w:bCs/>
                <w:sz w:val="16"/>
                <w:szCs w:val="16"/>
              </w:rPr>
              <w:t>95</w:t>
            </w:r>
          </w:p>
        </w:tc>
        <w:tc>
          <w:tcPr>
            <w:tcW w:w="1273" w:type="dxa"/>
            <w:tcBorders>
              <w:top w:val="nil"/>
              <w:left w:val="nil"/>
              <w:bottom w:val="single" w:sz="4" w:space="0" w:color="auto"/>
              <w:right w:val="single" w:sz="4" w:space="0" w:color="auto"/>
            </w:tcBorders>
            <w:shd w:val="clear" w:color="auto" w:fill="auto"/>
            <w:vAlign w:val="center"/>
            <w:hideMark/>
          </w:tcPr>
          <w:p w14:paraId="6F360750"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06C368B9" w14:textId="77777777" w:rsidR="00673A93" w:rsidRPr="00673A93" w:rsidRDefault="00673A93" w:rsidP="00673A93"/>
        </w:tc>
      </w:tr>
      <w:tr w:rsidR="00673A93" w:rsidRPr="00673A93" w14:paraId="1875CB77" w14:textId="77777777" w:rsidTr="00673A93">
        <w:trPr>
          <w:trHeight w:val="73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5EA5A0A" w14:textId="77777777" w:rsidR="00673A93" w:rsidRPr="00673A93" w:rsidRDefault="00673A93" w:rsidP="00673A93">
            <w:pPr>
              <w:jc w:val="center"/>
              <w:rPr>
                <w:color w:val="000000"/>
                <w:sz w:val="16"/>
                <w:szCs w:val="16"/>
              </w:rPr>
            </w:pPr>
            <w:r w:rsidRPr="00673A93">
              <w:rPr>
                <w:color w:val="000000"/>
                <w:sz w:val="16"/>
                <w:szCs w:val="16"/>
              </w:rPr>
              <w:t>2</w:t>
            </w:r>
          </w:p>
        </w:tc>
        <w:tc>
          <w:tcPr>
            <w:tcW w:w="4689" w:type="dxa"/>
            <w:tcBorders>
              <w:top w:val="nil"/>
              <w:left w:val="nil"/>
              <w:bottom w:val="single" w:sz="4" w:space="0" w:color="auto"/>
              <w:right w:val="single" w:sz="4" w:space="0" w:color="auto"/>
            </w:tcBorders>
            <w:shd w:val="clear" w:color="auto" w:fill="auto"/>
            <w:vAlign w:val="center"/>
            <w:hideMark/>
          </w:tcPr>
          <w:p w14:paraId="2A8CF359" w14:textId="77777777" w:rsidR="00673A93" w:rsidRPr="00673A93" w:rsidRDefault="00673A93" w:rsidP="00673A93">
            <w:pPr>
              <w:rPr>
                <w:color w:val="000000"/>
                <w:sz w:val="16"/>
                <w:szCs w:val="16"/>
              </w:rPr>
            </w:pPr>
            <w:r w:rsidRPr="00673A93">
              <w:rPr>
                <w:color w:val="000000"/>
                <w:sz w:val="16"/>
                <w:szCs w:val="16"/>
              </w:rPr>
              <w:t>Доля детей-инвалидов в возрасте от 2 месяцев до 8 лет, охваченных дошкольным образованием, от общей численности детей-инвалидов данного возраста.</w:t>
            </w:r>
          </w:p>
        </w:tc>
        <w:tc>
          <w:tcPr>
            <w:tcW w:w="840" w:type="dxa"/>
            <w:tcBorders>
              <w:top w:val="nil"/>
              <w:left w:val="nil"/>
              <w:bottom w:val="single" w:sz="4" w:space="0" w:color="auto"/>
              <w:right w:val="single" w:sz="4" w:space="0" w:color="auto"/>
            </w:tcBorders>
            <w:shd w:val="clear" w:color="auto" w:fill="auto"/>
            <w:noWrap/>
            <w:vAlign w:val="center"/>
            <w:hideMark/>
          </w:tcPr>
          <w:p w14:paraId="7C605C45"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17C0B316" w14:textId="77777777" w:rsidR="00673A93" w:rsidRPr="00673A93" w:rsidRDefault="00673A93" w:rsidP="00673A93">
            <w:pPr>
              <w:jc w:val="center"/>
              <w:rPr>
                <w:b/>
                <w:bCs/>
                <w:sz w:val="16"/>
                <w:szCs w:val="16"/>
              </w:rPr>
            </w:pPr>
            <w:r w:rsidRPr="00673A93">
              <w:rPr>
                <w:b/>
                <w:bCs/>
                <w:sz w:val="16"/>
                <w:szCs w:val="16"/>
              </w:rPr>
              <w:t>95</w:t>
            </w:r>
          </w:p>
        </w:tc>
        <w:tc>
          <w:tcPr>
            <w:tcW w:w="769" w:type="dxa"/>
            <w:tcBorders>
              <w:top w:val="nil"/>
              <w:left w:val="nil"/>
              <w:bottom w:val="single" w:sz="4" w:space="0" w:color="auto"/>
              <w:right w:val="single" w:sz="4" w:space="0" w:color="auto"/>
            </w:tcBorders>
            <w:shd w:val="clear" w:color="auto" w:fill="auto"/>
            <w:noWrap/>
            <w:vAlign w:val="center"/>
            <w:hideMark/>
          </w:tcPr>
          <w:p w14:paraId="56A31BBF" w14:textId="77777777" w:rsidR="00673A93" w:rsidRPr="00673A93" w:rsidRDefault="00673A93" w:rsidP="00673A93">
            <w:pPr>
              <w:jc w:val="center"/>
              <w:rPr>
                <w:b/>
                <w:bCs/>
                <w:color w:val="000000"/>
                <w:sz w:val="16"/>
                <w:szCs w:val="16"/>
              </w:rPr>
            </w:pPr>
            <w:r w:rsidRPr="00673A93">
              <w:rPr>
                <w:b/>
                <w:bCs/>
                <w:color w:val="000000"/>
                <w:sz w:val="16"/>
                <w:szCs w:val="16"/>
              </w:rPr>
              <w:t>95</w:t>
            </w:r>
          </w:p>
        </w:tc>
        <w:tc>
          <w:tcPr>
            <w:tcW w:w="700" w:type="dxa"/>
            <w:tcBorders>
              <w:top w:val="nil"/>
              <w:left w:val="nil"/>
              <w:bottom w:val="single" w:sz="4" w:space="0" w:color="auto"/>
              <w:right w:val="single" w:sz="4" w:space="0" w:color="auto"/>
            </w:tcBorders>
            <w:shd w:val="clear" w:color="auto" w:fill="auto"/>
            <w:noWrap/>
            <w:vAlign w:val="center"/>
            <w:hideMark/>
          </w:tcPr>
          <w:p w14:paraId="4A6C5689" w14:textId="77777777" w:rsidR="00673A93" w:rsidRPr="00673A93" w:rsidRDefault="00673A93" w:rsidP="00673A93">
            <w:pPr>
              <w:jc w:val="center"/>
              <w:rPr>
                <w:b/>
                <w:bCs/>
                <w:sz w:val="16"/>
                <w:szCs w:val="16"/>
              </w:rPr>
            </w:pPr>
            <w:r w:rsidRPr="00673A93">
              <w:rPr>
                <w:b/>
                <w:bCs/>
                <w:sz w:val="16"/>
                <w:szCs w:val="16"/>
              </w:rPr>
              <w:t>95</w:t>
            </w:r>
          </w:p>
        </w:tc>
        <w:tc>
          <w:tcPr>
            <w:tcW w:w="1273" w:type="dxa"/>
            <w:tcBorders>
              <w:top w:val="nil"/>
              <w:left w:val="nil"/>
              <w:bottom w:val="single" w:sz="4" w:space="0" w:color="auto"/>
              <w:right w:val="single" w:sz="4" w:space="0" w:color="auto"/>
            </w:tcBorders>
            <w:shd w:val="clear" w:color="auto" w:fill="auto"/>
            <w:noWrap/>
            <w:vAlign w:val="center"/>
            <w:hideMark/>
          </w:tcPr>
          <w:p w14:paraId="3940B20B"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01FB1589" w14:textId="77777777" w:rsidR="00673A93" w:rsidRPr="00673A93" w:rsidRDefault="00673A93" w:rsidP="00673A93"/>
        </w:tc>
      </w:tr>
      <w:tr w:rsidR="00673A93" w:rsidRPr="00673A93" w14:paraId="5F620F8A" w14:textId="77777777" w:rsidTr="00673A93">
        <w:trPr>
          <w:trHeight w:val="10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A0B4B87" w14:textId="77777777" w:rsidR="00673A93" w:rsidRPr="00673A93" w:rsidRDefault="00673A93" w:rsidP="00673A93">
            <w:pPr>
              <w:jc w:val="center"/>
              <w:rPr>
                <w:color w:val="000000"/>
                <w:sz w:val="16"/>
                <w:szCs w:val="16"/>
              </w:rPr>
            </w:pPr>
            <w:r w:rsidRPr="00673A93">
              <w:rPr>
                <w:color w:val="000000"/>
                <w:sz w:val="16"/>
                <w:szCs w:val="16"/>
              </w:rPr>
              <w:t>3</w:t>
            </w:r>
          </w:p>
        </w:tc>
        <w:tc>
          <w:tcPr>
            <w:tcW w:w="4689" w:type="dxa"/>
            <w:tcBorders>
              <w:top w:val="nil"/>
              <w:left w:val="nil"/>
              <w:bottom w:val="single" w:sz="4" w:space="0" w:color="auto"/>
              <w:right w:val="single" w:sz="4" w:space="0" w:color="auto"/>
            </w:tcBorders>
            <w:shd w:val="clear" w:color="auto" w:fill="auto"/>
            <w:vAlign w:val="center"/>
            <w:hideMark/>
          </w:tcPr>
          <w:p w14:paraId="1E5D6CD6" w14:textId="77777777" w:rsidR="00673A93" w:rsidRPr="00673A93" w:rsidRDefault="00673A93" w:rsidP="00673A93">
            <w:pPr>
              <w:rPr>
                <w:color w:val="000000"/>
                <w:sz w:val="16"/>
                <w:szCs w:val="16"/>
              </w:rPr>
            </w:pPr>
            <w:r w:rsidRPr="00673A93">
              <w:rPr>
                <w:color w:val="000000"/>
                <w:sz w:val="16"/>
                <w:szCs w:val="16"/>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840" w:type="dxa"/>
            <w:tcBorders>
              <w:top w:val="nil"/>
              <w:left w:val="nil"/>
              <w:bottom w:val="single" w:sz="4" w:space="0" w:color="auto"/>
              <w:right w:val="single" w:sz="4" w:space="0" w:color="auto"/>
            </w:tcBorders>
            <w:shd w:val="clear" w:color="auto" w:fill="auto"/>
            <w:noWrap/>
            <w:vAlign w:val="center"/>
            <w:hideMark/>
          </w:tcPr>
          <w:p w14:paraId="01250BB6"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053F00EA" w14:textId="77777777" w:rsidR="00673A93" w:rsidRPr="00673A93" w:rsidRDefault="00673A93" w:rsidP="00673A93">
            <w:pPr>
              <w:jc w:val="center"/>
              <w:rPr>
                <w:b/>
                <w:bCs/>
                <w:sz w:val="16"/>
                <w:szCs w:val="16"/>
              </w:rPr>
            </w:pPr>
            <w:r w:rsidRPr="00673A93">
              <w:rPr>
                <w:b/>
                <w:bCs/>
                <w:sz w:val="16"/>
                <w:szCs w:val="16"/>
              </w:rPr>
              <w:t>100</w:t>
            </w:r>
          </w:p>
        </w:tc>
        <w:tc>
          <w:tcPr>
            <w:tcW w:w="769" w:type="dxa"/>
            <w:tcBorders>
              <w:top w:val="nil"/>
              <w:left w:val="nil"/>
              <w:bottom w:val="single" w:sz="4" w:space="0" w:color="auto"/>
              <w:right w:val="single" w:sz="4" w:space="0" w:color="auto"/>
            </w:tcBorders>
            <w:shd w:val="clear" w:color="auto" w:fill="auto"/>
            <w:noWrap/>
            <w:vAlign w:val="center"/>
            <w:hideMark/>
          </w:tcPr>
          <w:p w14:paraId="5D12C289"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700" w:type="dxa"/>
            <w:tcBorders>
              <w:top w:val="nil"/>
              <w:left w:val="nil"/>
              <w:bottom w:val="single" w:sz="4" w:space="0" w:color="auto"/>
              <w:right w:val="single" w:sz="4" w:space="0" w:color="auto"/>
            </w:tcBorders>
            <w:shd w:val="clear" w:color="auto" w:fill="auto"/>
            <w:noWrap/>
            <w:vAlign w:val="center"/>
            <w:hideMark/>
          </w:tcPr>
          <w:p w14:paraId="33BDE994"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17B6AB42"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55D4CA4F" w14:textId="77777777" w:rsidR="00673A93" w:rsidRPr="00673A93" w:rsidRDefault="00673A93" w:rsidP="00673A93"/>
        </w:tc>
      </w:tr>
      <w:tr w:rsidR="00673A93" w:rsidRPr="00673A93" w14:paraId="55B1FF72" w14:textId="77777777" w:rsidTr="00673A93">
        <w:trPr>
          <w:trHeight w:val="155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FFB0EFA" w14:textId="77777777" w:rsidR="00673A93" w:rsidRPr="00673A93" w:rsidRDefault="00673A93" w:rsidP="00673A93">
            <w:pPr>
              <w:jc w:val="center"/>
              <w:rPr>
                <w:color w:val="000000"/>
                <w:sz w:val="16"/>
                <w:szCs w:val="16"/>
              </w:rPr>
            </w:pPr>
            <w:r w:rsidRPr="00673A93">
              <w:rPr>
                <w:color w:val="000000"/>
                <w:sz w:val="16"/>
                <w:szCs w:val="16"/>
              </w:rPr>
              <w:t>4</w:t>
            </w:r>
          </w:p>
        </w:tc>
        <w:tc>
          <w:tcPr>
            <w:tcW w:w="4689" w:type="dxa"/>
            <w:tcBorders>
              <w:top w:val="nil"/>
              <w:left w:val="nil"/>
              <w:bottom w:val="single" w:sz="4" w:space="0" w:color="auto"/>
              <w:right w:val="single" w:sz="4" w:space="0" w:color="auto"/>
            </w:tcBorders>
            <w:shd w:val="clear" w:color="auto" w:fill="auto"/>
            <w:vAlign w:val="center"/>
            <w:hideMark/>
          </w:tcPr>
          <w:p w14:paraId="6D7A7199" w14:textId="77777777" w:rsidR="00673A93" w:rsidRPr="00673A93" w:rsidRDefault="00673A93" w:rsidP="00673A93">
            <w:pPr>
              <w:rPr>
                <w:color w:val="000000"/>
                <w:sz w:val="16"/>
                <w:szCs w:val="16"/>
              </w:rPr>
            </w:pPr>
            <w:r w:rsidRPr="00673A93">
              <w:rPr>
                <w:color w:val="000000"/>
                <w:sz w:val="16"/>
                <w:szCs w:val="16"/>
              </w:rPr>
              <w:t>Удельный вес численности руководителей и педагогических работников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муниципальных образовательных организаций.</w:t>
            </w:r>
          </w:p>
        </w:tc>
        <w:tc>
          <w:tcPr>
            <w:tcW w:w="840" w:type="dxa"/>
            <w:tcBorders>
              <w:top w:val="nil"/>
              <w:left w:val="nil"/>
              <w:bottom w:val="single" w:sz="4" w:space="0" w:color="auto"/>
              <w:right w:val="single" w:sz="4" w:space="0" w:color="auto"/>
            </w:tcBorders>
            <w:shd w:val="clear" w:color="auto" w:fill="auto"/>
            <w:noWrap/>
            <w:vAlign w:val="center"/>
            <w:hideMark/>
          </w:tcPr>
          <w:p w14:paraId="0D64E030"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71F95099" w14:textId="77777777" w:rsidR="00673A93" w:rsidRPr="00673A93" w:rsidRDefault="00673A93" w:rsidP="00673A93">
            <w:pPr>
              <w:jc w:val="center"/>
              <w:rPr>
                <w:b/>
                <w:bCs/>
                <w:sz w:val="16"/>
                <w:szCs w:val="16"/>
              </w:rPr>
            </w:pPr>
            <w:r w:rsidRPr="00673A93">
              <w:rPr>
                <w:b/>
                <w:bCs/>
                <w:sz w:val="16"/>
                <w:szCs w:val="16"/>
              </w:rPr>
              <w:t>100</w:t>
            </w:r>
          </w:p>
        </w:tc>
        <w:tc>
          <w:tcPr>
            <w:tcW w:w="769" w:type="dxa"/>
            <w:tcBorders>
              <w:top w:val="nil"/>
              <w:left w:val="nil"/>
              <w:bottom w:val="single" w:sz="4" w:space="0" w:color="auto"/>
              <w:right w:val="single" w:sz="4" w:space="0" w:color="auto"/>
            </w:tcBorders>
            <w:shd w:val="clear" w:color="auto" w:fill="auto"/>
            <w:noWrap/>
            <w:vAlign w:val="center"/>
            <w:hideMark/>
          </w:tcPr>
          <w:p w14:paraId="04960282"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700" w:type="dxa"/>
            <w:tcBorders>
              <w:top w:val="nil"/>
              <w:left w:val="nil"/>
              <w:bottom w:val="single" w:sz="4" w:space="0" w:color="auto"/>
              <w:right w:val="single" w:sz="4" w:space="0" w:color="auto"/>
            </w:tcBorders>
            <w:shd w:val="clear" w:color="auto" w:fill="auto"/>
            <w:noWrap/>
            <w:vAlign w:val="center"/>
            <w:hideMark/>
          </w:tcPr>
          <w:p w14:paraId="09EAF1B3"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1547038C"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605FC914" w14:textId="77777777" w:rsidR="00673A93" w:rsidRPr="00673A93" w:rsidRDefault="00673A93" w:rsidP="00673A93"/>
        </w:tc>
      </w:tr>
      <w:tr w:rsidR="00673A93" w:rsidRPr="00673A93" w14:paraId="75E01332" w14:textId="77777777" w:rsidTr="00673A93">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8A1A9EF" w14:textId="77777777" w:rsidR="00673A93" w:rsidRPr="00673A93" w:rsidRDefault="00673A93" w:rsidP="00673A93">
            <w:pPr>
              <w:jc w:val="center"/>
              <w:rPr>
                <w:color w:val="000000"/>
                <w:sz w:val="16"/>
                <w:szCs w:val="16"/>
              </w:rPr>
            </w:pPr>
            <w:r w:rsidRPr="00673A93">
              <w:rPr>
                <w:color w:val="000000"/>
                <w:sz w:val="16"/>
                <w:szCs w:val="16"/>
              </w:rPr>
              <w:t>5</w:t>
            </w:r>
          </w:p>
        </w:tc>
        <w:tc>
          <w:tcPr>
            <w:tcW w:w="4689" w:type="dxa"/>
            <w:tcBorders>
              <w:top w:val="nil"/>
              <w:left w:val="nil"/>
              <w:bottom w:val="single" w:sz="4" w:space="0" w:color="auto"/>
              <w:right w:val="single" w:sz="4" w:space="0" w:color="auto"/>
            </w:tcBorders>
            <w:shd w:val="clear" w:color="auto" w:fill="auto"/>
            <w:vAlign w:val="center"/>
            <w:hideMark/>
          </w:tcPr>
          <w:p w14:paraId="5D00F06B" w14:textId="77777777" w:rsidR="00673A93" w:rsidRPr="00673A93" w:rsidRDefault="00673A93" w:rsidP="00673A93">
            <w:pPr>
              <w:rPr>
                <w:color w:val="000000"/>
                <w:sz w:val="16"/>
                <w:szCs w:val="16"/>
              </w:rPr>
            </w:pPr>
            <w:r w:rsidRPr="00673A93">
              <w:rPr>
                <w:color w:val="000000"/>
                <w:sz w:val="16"/>
                <w:szCs w:val="16"/>
              </w:rPr>
              <w:t>Доля родителей (законных представителей), получающих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tc>
        <w:tc>
          <w:tcPr>
            <w:tcW w:w="840" w:type="dxa"/>
            <w:tcBorders>
              <w:top w:val="nil"/>
              <w:left w:val="nil"/>
              <w:bottom w:val="single" w:sz="4" w:space="0" w:color="auto"/>
              <w:right w:val="single" w:sz="4" w:space="0" w:color="auto"/>
            </w:tcBorders>
            <w:shd w:val="clear" w:color="auto" w:fill="auto"/>
            <w:noWrap/>
            <w:vAlign w:val="center"/>
            <w:hideMark/>
          </w:tcPr>
          <w:p w14:paraId="0814145D"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055DDEF3" w14:textId="77777777" w:rsidR="00673A93" w:rsidRPr="00673A93" w:rsidRDefault="00673A93" w:rsidP="00673A93">
            <w:pPr>
              <w:jc w:val="center"/>
              <w:rPr>
                <w:b/>
                <w:bCs/>
                <w:sz w:val="16"/>
                <w:szCs w:val="16"/>
              </w:rPr>
            </w:pPr>
            <w:r w:rsidRPr="00673A93">
              <w:rPr>
                <w:b/>
                <w:bCs/>
                <w:sz w:val="16"/>
                <w:szCs w:val="16"/>
              </w:rPr>
              <w:t>100</w:t>
            </w:r>
          </w:p>
        </w:tc>
        <w:tc>
          <w:tcPr>
            <w:tcW w:w="769" w:type="dxa"/>
            <w:tcBorders>
              <w:top w:val="nil"/>
              <w:left w:val="nil"/>
              <w:bottom w:val="single" w:sz="4" w:space="0" w:color="auto"/>
              <w:right w:val="single" w:sz="4" w:space="0" w:color="auto"/>
            </w:tcBorders>
            <w:shd w:val="clear" w:color="auto" w:fill="auto"/>
            <w:noWrap/>
            <w:vAlign w:val="center"/>
            <w:hideMark/>
          </w:tcPr>
          <w:p w14:paraId="7D3EB55D"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700" w:type="dxa"/>
            <w:tcBorders>
              <w:top w:val="nil"/>
              <w:left w:val="nil"/>
              <w:bottom w:val="single" w:sz="4" w:space="0" w:color="auto"/>
              <w:right w:val="single" w:sz="4" w:space="0" w:color="auto"/>
            </w:tcBorders>
            <w:shd w:val="clear" w:color="auto" w:fill="auto"/>
            <w:noWrap/>
            <w:vAlign w:val="center"/>
            <w:hideMark/>
          </w:tcPr>
          <w:p w14:paraId="69C0AD9D"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1FD1518E"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3C326F2E" w14:textId="77777777" w:rsidR="00673A93" w:rsidRPr="00673A93" w:rsidRDefault="00673A93" w:rsidP="00673A93"/>
        </w:tc>
      </w:tr>
      <w:tr w:rsidR="00673A93" w:rsidRPr="00673A93" w14:paraId="19EB9B07" w14:textId="77777777" w:rsidTr="00673A93">
        <w:trPr>
          <w:trHeight w:val="1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04D5D0D" w14:textId="77777777" w:rsidR="00673A93" w:rsidRPr="00673A93" w:rsidRDefault="00673A93" w:rsidP="00673A93">
            <w:pPr>
              <w:jc w:val="center"/>
              <w:rPr>
                <w:color w:val="000000"/>
                <w:sz w:val="16"/>
                <w:szCs w:val="16"/>
              </w:rPr>
            </w:pPr>
            <w:r w:rsidRPr="00673A93">
              <w:rPr>
                <w:color w:val="000000"/>
                <w:sz w:val="16"/>
                <w:szCs w:val="16"/>
              </w:rPr>
              <w:t>6</w:t>
            </w:r>
          </w:p>
        </w:tc>
        <w:tc>
          <w:tcPr>
            <w:tcW w:w="4689" w:type="dxa"/>
            <w:tcBorders>
              <w:top w:val="nil"/>
              <w:left w:val="nil"/>
              <w:bottom w:val="single" w:sz="4" w:space="0" w:color="auto"/>
              <w:right w:val="single" w:sz="4" w:space="0" w:color="auto"/>
            </w:tcBorders>
            <w:shd w:val="clear" w:color="auto" w:fill="auto"/>
            <w:vAlign w:val="center"/>
            <w:hideMark/>
          </w:tcPr>
          <w:p w14:paraId="22F7872D" w14:textId="77777777" w:rsidR="00673A93" w:rsidRPr="00673A93" w:rsidRDefault="00673A93" w:rsidP="00673A93">
            <w:pPr>
              <w:rPr>
                <w:color w:val="000000"/>
                <w:sz w:val="16"/>
                <w:szCs w:val="16"/>
              </w:rPr>
            </w:pPr>
            <w:r w:rsidRPr="00673A93">
              <w:rPr>
                <w:color w:val="000000"/>
                <w:sz w:val="16"/>
                <w:szCs w:val="16"/>
              </w:rPr>
              <w:t>. Доля детей из многодетных семей, на которых предоставлены денежные выплаты на проезд и приобретение комплекта одежды для посещения школьных занятий, спортивной формы для занятий физической культурой, в общем количестве таких детей, родители (законные представители) которых обратились за назначением указанных мер социальной поддержки</w:t>
            </w:r>
          </w:p>
        </w:tc>
        <w:tc>
          <w:tcPr>
            <w:tcW w:w="840" w:type="dxa"/>
            <w:tcBorders>
              <w:top w:val="nil"/>
              <w:left w:val="nil"/>
              <w:bottom w:val="single" w:sz="4" w:space="0" w:color="auto"/>
              <w:right w:val="single" w:sz="4" w:space="0" w:color="auto"/>
            </w:tcBorders>
            <w:shd w:val="clear" w:color="auto" w:fill="auto"/>
            <w:noWrap/>
            <w:vAlign w:val="center"/>
            <w:hideMark/>
          </w:tcPr>
          <w:p w14:paraId="0D099FD1"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4544DFEE" w14:textId="77777777" w:rsidR="00673A93" w:rsidRPr="00673A93" w:rsidRDefault="00673A93" w:rsidP="00673A93">
            <w:pPr>
              <w:jc w:val="center"/>
              <w:rPr>
                <w:b/>
                <w:bCs/>
                <w:sz w:val="16"/>
                <w:szCs w:val="16"/>
              </w:rPr>
            </w:pPr>
            <w:r w:rsidRPr="00673A93">
              <w:rPr>
                <w:b/>
                <w:bCs/>
                <w:sz w:val="16"/>
                <w:szCs w:val="16"/>
              </w:rPr>
              <w:t>100</w:t>
            </w:r>
          </w:p>
        </w:tc>
        <w:tc>
          <w:tcPr>
            <w:tcW w:w="769" w:type="dxa"/>
            <w:tcBorders>
              <w:top w:val="nil"/>
              <w:left w:val="nil"/>
              <w:bottom w:val="single" w:sz="4" w:space="0" w:color="auto"/>
              <w:right w:val="single" w:sz="4" w:space="0" w:color="auto"/>
            </w:tcBorders>
            <w:shd w:val="clear" w:color="auto" w:fill="auto"/>
            <w:noWrap/>
            <w:vAlign w:val="center"/>
            <w:hideMark/>
          </w:tcPr>
          <w:p w14:paraId="7E4F807A"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700" w:type="dxa"/>
            <w:tcBorders>
              <w:top w:val="nil"/>
              <w:left w:val="nil"/>
              <w:bottom w:val="single" w:sz="4" w:space="0" w:color="auto"/>
              <w:right w:val="single" w:sz="4" w:space="0" w:color="auto"/>
            </w:tcBorders>
            <w:shd w:val="clear" w:color="auto" w:fill="auto"/>
            <w:noWrap/>
            <w:vAlign w:val="center"/>
            <w:hideMark/>
          </w:tcPr>
          <w:p w14:paraId="4B00D26A"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7994FD5A"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63C86585" w14:textId="77777777" w:rsidR="00673A93" w:rsidRPr="00673A93" w:rsidRDefault="00673A93" w:rsidP="00673A93"/>
        </w:tc>
      </w:tr>
      <w:tr w:rsidR="00673A93" w:rsidRPr="00673A93" w14:paraId="6BEA043F" w14:textId="77777777" w:rsidTr="00673A93">
        <w:trPr>
          <w:trHeight w:val="23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EA70ABF" w14:textId="77777777" w:rsidR="00673A93" w:rsidRPr="00673A93" w:rsidRDefault="00673A93" w:rsidP="00673A93">
            <w:pPr>
              <w:jc w:val="center"/>
              <w:rPr>
                <w:color w:val="000000"/>
                <w:sz w:val="16"/>
                <w:szCs w:val="16"/>
              </w:rPr>
            </w:pPr>
            <w:r w:rsidRPr="00673A93">
              <w:rPr>
                <w:color w:val="000000"/>
                <w:sz w:val="16"/>
                <w:szCs w:val="16"/>
              </w:rPr>
              <w:lastRenderedPageBreak/>
              <w:t>7</w:t>
            </w:r>
          </w:p>
        </w:tc>
        <w:tc>
          <w:tcPr>
            <w:tcW w:w="4689" w:type="dxa"/>
            <w:tcBorders>
              <w:top w:val="nil"/>
              <w:left w:val="nil"/>
              <w:bottom w:val="single" w:sz="4" w:space="0" w:color="auto"/>
              <w:right w:val="single" w:sz="4" w:space="0" w:color="auto"/>
            </w:tcBorders>
            <w:shd w:val="clear" w:color="auto" w:fill="auto"/>
            <w:vAlign w:val="center"/>
            <w:hideMark/>
          </w:tcPr>
          <w:p w14:paraId="69542BDC" w14:textId="77777777" w:rsidR="00673A93" w:rsidRPr="00673A93" w:rsidRDefault="00673A93" w:rsidP="00673A93">
            <w:pPr>
              <w:rPr>
                <w:color w:val="000000"/>
                <w:sz w:val="16"/>
                <w:szCs w:val="16"/>
              </w:rPr>
            </w:pPr>
            <w:r w:rsidRPr="00673A93">
              <w:rPr>
                <w:color w:val="000000"/>
                <w:sz w:val="16"/>
                <w:szCs w:val="16"/>
              </w:rPr>
              <w:t>Доля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получающих двухразовое бесплатное питание, либо денежную компенсацию, к общему количеству обучающихся с ограниченными возможностями здоровья, обучающихся по адаптированным общеобразовательным программам, в муниципальных образовательных организациях, подавших заявление на предоставление двухразового бесплатного питания, либо выплаты денежной компенсации.</w:t>
            </w:r>
          </w:p>
        </w:tc>
        <w:tc>
          <w:tcPr>
            <w:tcW w:w="840" w:type="dxa"/>
            <w:tcBorders>
              <w:top w:val="nil"/>
              <w:left w:val="nil"/>
              <w:bottom w:val="single" w:sz="4" w:space="0" w:color="auto"/>
              <w:right w:val="single" w:sz="4" w:space="0" w:color="auto"/>
            </w:tcBorders>
            <w:shd w:val="clear" w:color="auto" w:fill="auto"/>
            <w:noWrap/>
            <w:vAlign w:val="center"/>
            <w:hideMark/>
          </w:tcPr>
          <w:p w14:paraId="5D23751B"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34507303" w14:textId="77777777" w:rsidR="00673A93" w:rsidRPr="00673A93" w:rsidRDefault="00673A93" w:rsidP="00673A93">
            <w:pPr>
              <w:jc w:val="center"/>
              <w:rPr>
                <w:b/>
                <w:bCs/>
                <w:sz w:val="16"/>
                <w:szCs w:val="16"/>
              </w:rPr>
            </w:pPr>
            <w:r w:rsidRPr="00673A93">
              <w:rPr>
                <w:b/>
                <w:bCs/>
                <w:sz w:val="16"/>
                <w:szCs w:val="16"/>
              </w:rPr>
              <w:t>100</w:t>
            </w:r>
          </w:p>
        </w:tc>
        <w:tc>
          <w:tcPr>
            <w:tcW w:w="769" w:type="dxa"/>
            <w:tcBorders>
              <w:top w:val="nil"/>
              <w:left w:val="nil"/>
              <w:bottom w:val="single" w:sz="4" w:space="0" w:color="auto"/>
              <w:right w:val="single" w:sz="4" w:space="0" w:color="auto"/>
            </w:tcBorders>
            <w:shd w:val="clear" w:color="auto" w:fill="auto"/>
            <w:noWrap/>
            <w:vAlign w:val="center"/>
            <w:hideMark/>
          </w:tcPr>
          <w:p w14:paraId="0D590AA4"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700" w:type="dxa"/>
            <w:tcBorders>
              <w:top w:val="nil"/>
              <w:left w:val="nil"/>
              <w:bottom w:val="single" w:sz="4" w:space="0" w:color="auto"/>
              <w:right w:val="single" w:sz="4" w:space="0" w:color="auto"/>
            </w:tcBorders>
            <w:shd w:val="clear" w:color="auto" w:fill="auto"/>
            <w:noWrap/>
            <w:vAlign w:val="center"/>
            <w:hideMark/>
          </w:tcPr>
          <w:p w14:paraId="2BF9F32C"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2EF29E4D"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2CAFB61B" w14:textId="77777777" w:rsidR="00673A93" w:rsidRPr="00673A93" w:rsidRDefault="00673A93" w:rsidP="00673A93"/>
        </w:tc>
      </w:tr>
      <w:tr w:rsidR="00673A93" w:rsidRPr="00673A93" w14:paraId="61322A1F" w14:textId="77777777" w:rsidTr="00673A93">
        <w:trPr>
          <w:trHeight w:val="7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BB1C7F2" w14:textId="77777777" w:rsidR="00673A93" w:rsidRPr="00673A93" w:rsidRDefault="00673A93" w:rsidP="00673A93">
            <w:pPr>
              <w:jc w:val="center"/>
              <w:rPr>
                <w:color w:val="000000"/>
                <w:sz w:val="16"/>
                <w:szCs w:val="16"/>
              </w:rPr>
            </w:pPr>
            <w:r w:rsidRPr="00673A93">
              <w:rPr>
                <w:color w:val="000000"/>
                <w:sz w:val="16"/>
                <w:szCs w:val="16"/>
              </w:rPr>
              <w:t>8</w:t>
            </w:r>
          </w:p>
        </w:tc>
        <w:tc>
          <w:tcPr>
            <w:tcW w:w="4689" w:type="dxa"/>
            <w:tcBorders>
              <w:top w:val="nil"/>
              <w:left w:val="nil"/>
              <w:bottom w:val="single" w:sz="4" w:space="0" w:color="auto"/>
              <w:right w:val="single" w:sz="4" w:space="0" w:color="auto"/>
            </w:tcBorders>
            <w:shd w:val="clear" w:color="auto" w:fill="auto"/>
            <w:vAlign w:val="center"/>
            <w:hideMark/>
          </w:tcPr>
          <w:p w14:paraId="3E50477C" w14:textId="77777777" w:rsidR="00673A93" w:rsidRPr="00673A93" w:rsidRDefault="00673A93" w:rsidP="00673A93">
            <w:pPr>
              <w:rPr>
                <w:color w:val="000000"/>
                <w:sz w:val="16"/>
                <w:szCs w:val="16"/>
              </w:rPr>
            </w:pPr>
            <w:r w:rsidRPr="00673A93">
              <w:rPr>
                <w:color w:val="000000"/>
                <w:sz w:val="16"/>
                <w:szCs w:val="16"/>
              </w:rPr>
              <w:t>Доля обучающихся муниципальных общеобразовательных организаций, которым предоставлено одно- и двухразовое горячее питание, в общей численности обучающихся по программам общего образования.</w:t>
            </w:r>
          </w:p>
        </w:tc>
        <w:tc>
          <w:tcPr>
            <w:tcW w:w="840" w:type="dxa"/>
            <w:tcBorders>
              <w:top w:val="nil"/>
              <w:left w:val="nil"/>
              <w:bottom w:val="single" w:sz="4" w:space="0" w:color="auto"/>
              <w:right w:val="single" w:sz="4" w:space="0" w:color="auto"/>
            </w:tcBorders>
            <w:shd w:val="clear" w:color="auto" w:fill="auto"/>
            <w:noWrap/>
            <w:vAlign w:val="center"/>
            <w:hideMark/>
          </w:tcPr>
          <w:p w14:paraId="28D33F35"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4B2CA1F4" w14:textId="77777777" w:rsidR="00673A93" w:rsidRPr="00673A93" w:rsidRDefault="00673A93" w:rsidP="00673A93">
            <w:pPr>
              <w:jc w:val="center"/>
              <w:rPr>
                <w:b/>
                <w:bCs/>
                <w:sz w:val="16"/>
                <w:szCs w:val="16"/>
              </w:rPr>
            </w:pPr>
            <w:r w:rsidRPr="00673A93">
              <w:rPr>
                <w:b/>
                <w:bCs/>
                <w:sz w:val="16"/>
                <w:szCs w:val="16"/>
              </w:rPr>
              <w:t>100</w:t>
            </w:r>
          </w:p>
        </w:tc>
        <w:tc>
          <w:tcPr>
            <w:tcW w:w="769" w:type="dxa"/>
            <w:tcBorders>
              <w:top w:val="nil"/>
              <w:left w:val="nil"/>
              <w:bottom w:val="single" w:sz="4" w:space="0" w:color="auto"/>
              <w:right w:val="single" w:sz="4" w:space="0" w:color="auto"/>
            </w:tcBorders>
            <w:shd w:val="clear" w:color="auto" w:fill="auto"/>
            <w:noWrap/>
            <w:vAlign w:val="center"/>
            <w:hideMark/>
          </w:tcPr>
          <w:p w14:paraId="0A4DF558"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700" w:type="dxa"/>
            <w:tcBorders>
              <w:top w:val="nil"/>
              <w:left w:val="nil"/>
              <w:bottom w:val="single" w:sz="4" w:space="0" w:color="auto"/>
              <w:right w:val="single" w:sz="4" w:space="0" w:color="auto"/>
            </w:tcBorders>
            <w:shd w:val="clear" w:color="auto" w:fill="auto"/>
            <w:noWrap/>
            <w:vAlign w:val="center"/>
            <w:hideMark/>
          </w:tcPr>
          <w:p w14:paraId="6BC9F36E"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3D8CA139"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5711CEAA" w14:textId="77777777" w:rsidR="00673A93" w:rsidRPr="00673A93" w:rsidRDefault="00673A93" w:rsidP="00673A93"/>
        </w:tc>
      </w:tr>
      <w:tr w:rsidR="00673A93" w:rsidRPr="00673A93" w14:paraId="01E6C274" w14:textId="77777777" w:rsidTr="00673A93">
        <w:trPr>
          <w:trHeight w:val="133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C86C359" w14:textId="77777777" w:rsidR="00673A93" w:rsidRPr="00673A93" w:rsidRDefault="00673A93" w:rsidP="00673A93">
            <w:pPr>
              <w:jc w:val="center"/>
              <w:rPr>
                <w:color w:val="000000"/>
                <w:sz w:val="16"/>
                <w:szCs w:val="16"/>
              </w:rPr>
            </w:pPr>
            <w:r w:rsidRPr="00673A93">
              <w:rPr>
                <w:color w:val="000000"/>
                <w:sz w:val="16"/>
                <w:szCs w:val="16"/>
              </w:rPr>
              <w:t>9</w:t>
            </w:r>
          </w:p>
        </w:tc>
        <w:tc>
          <w:tcPr>
            <w:tcW w:w="4689" w:type="dxa"/>
            <w:tcBorders>
              <w:top w:val="nil"/>
              <w:left w:val="nil"/>
              <w:bottom w:val="single" w:sz="4" w:space="0" w:color="auto"/>
              <w:right w:val="single" w:sz="4" w:space="0" w:color="auto"/>
            </w:tcBorders>
            <w:shd w:val="clear" w:color="auto" w:fill="auto"/>
            <w:vAlign w:val="center"/>
            <w:hideMark/>
          </w:tcPr>
          <w:p w14:paraId="3901103D" w14:textId="77777777" w:rsidR="00673A93" w:rsidRPr="00673A93" w:rsidRDefault="00673A93" w:rsidP="00673A93">
            <w:pPr>
              <w:rPr>
                <w:color w:val="000000"/>
                <w:sz w:val="16"/>
                <w:szCs w:val="16"/>
              </w:rPr>
            </w:pPr>
            <w:r w:rsidRPr="00673A93">
              <w:rPr>
                <w:color w:val="000000"/>
                <w:sz w:val="16"/>
                <w:szCs w:val="16"/>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отчетном финансовом году.</w:t>
            </w:r>
          </w:p>
        </w:tc>
        <w:tc>
          <w:tcPr>
            <w:tcW w:w="840" w:type="dxa"/>
            <w:tcBorders>
              <w:top w:val="nil"/>
              <w:left w:val="nil"/>
              <w:bottom w:val="single" w:sz="4" w:space="0" w:color="auto"/>
              <w:right w:val="single" w:sz="4" w:space="0" w:color="auto"/>
            </w:tcBorders>
            <w:shd w:val="clear" w:color="auto" w:fill="auto"/>
            <w:noWrap/>
            <w:vAlign w:val="center"/>
            <w:hideMark/>
          </w:tcPr>
          <w:p w14:paraId="78D8C501"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2F0AB731" w14:textId="77777777" w:rsidR="00673A93" w:rsidRPr="00673A93" w:rsidRDefault="00673A93" w:rsidP="00673A93">
            <w:pPr>
              <w:jc w:val="center"/>
              <w:rPr>
                <w:b/>
                <w:bCs/>
                <w:sz w:val="16"/>
                <w:szCs w:val="16"/>
              </w:rPr>
            </w:pPr>
            <w:r w:rsidRPr="00673A93">
              <w:rPr>
                <w:b/>
                <w:bCs/>
                <w:sz w:val="16"/>
                <w:szCs w:val="16"/>
              </w:rPr>
              <w:t>100</w:t>
            </w:r>
          </w:p>
        </w:tc>
        <w:tc>
          <w:tcPr>
            <w:tcW w:w="769" w:type="dxa"/>
            <w:tcBorders>
              <w:top w:val="nil"/>
              <w:left w:val="nil"/>
              <w:bottom w:val="single" w:sz="4" w:space="0" w:color="auto"/>
              <w:right w:val="single" w:sz="4" w:space="0" w:color="auto"/>
            </w:tcBorders>
            <w:shd w:val="clear" w:color="auto" w:fill="auto"/>
            <w:noWrap/>
            <w:vAlign w:val="center"/>
            <w:hideMark/>
          </w:tcPr>
          <w:p w14:paraId="4922A825"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700" w:type="dxa"/>
            <w:tcBorders>
              <w:top w:val="nil"/>
              <w:left w:val="nil"/>
              <w:bottom w:val="single" w:sz="4" w:space="0" w:color="auto"/>
              <w:right w:val="single" w:sz="4" w:space="0" w:color="auto"/>
            </w:tcBorders>
            <w:shd w:val="clear" w:color="auto" w:fill="auto"/>
            <w:noWrap/>
            <w:vAlign w:val="center"/>
            <w:hideMark/>
          </w:tcPr>
          <w:p w14:paraId="51996902"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055E5C34"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1003EEA4" w14:textId="77777777" w:rsidR="00673A93" w:rsidRPr="00673A93" w:rsidRDefault="00673A93" w:rsidP="00673A93"/>
        </w:tc>
      </w:tr>
      <w:tr w:rsidR="00673A93" w:rsidRPr="00673A93" w14:paraId="133D6FCF" w14:textId="77777777" w:rsidTr="00673A93">
        <w:trPr>
          <w:trHeight w:val="13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CBE8A73" w14:textId="77777777" w:rsidR="00673A93" w:rsidRPr="00673A93" w:rsidRDefault="00673A93" w:rsidP="00673A93">
            <w:pPr>
              <w:jc w:val="center"/>
              <w:rPr>
                <w:color w:val="000000"/>
                <w:sz w:val="16"/>
                <w:szCs w:val="16"/>
              </w:rPr>
            </w:pPr>
            <w:r w:rsidRPr="00673A93">
              <w:rPr>
                <w:color w:val="000000"/>
                <w:sz w:val="16"/>
                <w:szCs w:val="16"/>
              </w:rPr>
              <w:t>10</w:t>
            </w:r>
          </w:p>
        </w:tc>
        <w:tc>
          <w:tcPr>
            <w:tcW w:w="4689" w:type="dxa"/>
            <w:tcBorders>
              <w:top w:val="nil"/>
              <w:left w:val="nil"/>
              <w:bottom w:val="single" w:sz="4" w:space="0" w:color="auto"/>
              <w:right w:val="single" w:sz="4" w:space="0" w:color="auto"/>
            </w:tcBorders>
            <w:shd w:val="clear" w:color="auto" w:fill="auto"/>
            <w:vAlign w:val="center"/>
            <w:hideMark/>
          </w:tcPr>
          <w:p w14:paraId="04D21B00" w14:textId="77777777" w:rsidR="00673A93" w:rsidRPr="00673A93" w:rsidRDefault="00673A93" w:rsidP="00673A93">
            <w:pPr>
              <w:rPr>
                <w:color w:val="000000"/>
                <w:sz w:val="16"/>
                <w:szCs w:val="16"/>
              </w:rPr>
            </w:pPr>
            <w:r w:rsidRPr="00673A93">
              <w:rPr>
                <w:color w:val="000000"/>
                <w:sz w:val="16"/>
                <w:szCs w:val="16"/>
              </w:rPr>
              <w:t xml:space="preserve">Доля численности воспитанников дошкольных образовательных организаций, обучающихся по образовательным программам, соответствующим федеральному государственному образовательному стандарту дошкольного образования, в общей численности воспитанников дошкольных образовательных организаций. </w:t>
            </w:r>
          </w:p>
        </w:tc>
        <w:tc>
          <w:tcPr>
            <w:tcW w:w="840" w:type="dxa"/>
            <w:tcBorders>
              <w:top w:val="nil"/>
              <w:left w:val="nil"/>
              <w:bottom w:val="single" w:sz="4" w:space="0" w:color="auto"/>
              <w:right w:val="single" w:sz="4" w:space="0" w:color="auto"/>
            </w:tcBorders>
            <w:shd w:val="clear" w:color="auto" w:fill="auto"/>
            <w:noWrap/>
            <w:vAlign w:val="center"/>
            <w:hideMark/>
          </w:tcPr>
          <w:p w14:paraId="0B628278"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5D33F802" w14:textId="77777777" w:rsidR="00673A93" w:rsidRPr="00673A93" w:rsidRDefault="00673A93" w:rsidP="00673A93">
            <w:pPr>
              <w:jc w:val="center"/>
              <w:rPr>
                <w:b/>
                <w:bCs/>
                <w:sz w:val="16"/>
                <w:szCs w:val="16"/>
              </w:rPr>
            </w:pPr>
            <w:r w:rsidRPr="00673A93">
              <w:rPr>
                <w:b/>
                <w:bCs/>
                <w:sz w:val="16"/>
                <w:szCs w:val="16"/>
              </w:rPr>
              <w:t>100</w:t>
            </w:r>
          </w:p>
        </w:tc>
        <w:tc>
          <w:tcPr>
            <w:tcW w:w="769" w:type="dxa"/>
            <w:tcBorders>
              <w:top w:val="nil"/>
              <w:left w:val="nil"/>
              <w:bottom w:val="single" w:sz="4" w:space="0" w:color="auto"/>
              <w:right w:val="single" w:sz="4" w:space="0" w:color="auto"/>
            </w:tcBorders>
            <w:shd w:val="clear" w:color="auto" w:fill="auto"/>
            <w:noWrap/>
            <w:vAlign w:val="center"/>
            <w:hideMark/>
          </w:tcPr>
          <w:p w14:paraId="2DBE436E"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700" w:type="dxa"/>
            <w:tcBorders>
              <w:top w:val="nil"/>
              <w:left w:val="nil"/>
              <w:bottom w:val="single" w:sz="4" w:space="0" w:color="auto"/>
              <w:right w:val="single" w:sz="4" w:space="0" w:color="auto"/>
            </w:tcBorders>
            <w:shd w:val="clear" w:color="auto" w:fill="auto"/>
            <w:noWrap/>
            <w:vAlign w:val="center"/>
            <w:hideMark/>
          </w:tcPr>
          <w:p w14:paraId="772D8DED"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29AABB6E"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15E52808" w14:textId="77777777" w:rsidR="00673A93" w:rsidRPr="00673A93" w:rsidRDefault="00673A93" w:rsidP="00673A93"/>
        </w:tc>
      </w:tr>
      <w:tr w:rsidR="00673A93" w:rsidRPr="00673A93" w14:paraId="0FAD9790" w14:textId="77777777" w:rsidTr="00673A93">
        <w:trPr>
          <w:trHeight w:val="10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6F714D1" w14:textId="77777777" w:rsidR="00673A93" w:rsidRPr="00673A93" w:rsidRDefault="00673A93" w:rsidP="00673A93">
            <w:pPr>
              <w:jc w:val="center"/>
              <w:rPr>
                <w:color w:val="000000"/>
                <w:sz w:val="16"/>
                <w:szCs w:val="16"/>
              </w:rPr>
            </w:pPr>
            <w:r w:rsidRPr="00673A93">
              <w:rPr>
                <w:color w:val="000000"/>
                <w:sz w:val="16"/>
                <w:szCs w:val="16"/>
              </w:rPr>
              <w:t>11</w:t>
            </w:r>
          </w:p>
        </w:tc>
        <w:tc>
          <w:tcPr>
            <w:tcW w:w="4689" w:type="dxa"/>
            <w:tcBorders>
              <w:top w:val="nil"/>
              <w:left w:val="nil"/>
              <w:bottom w:val="single" w:sz="4" w:space="0" w:color="auto"/>
              <w:right w:val="single" w:sz="4" w:space="0" w:color="auto"/>
            </w:tcBorders>
            <w:shd w:val="clear" w:color="auto" w:fill="auto"/>
            <w:vAlign w:val="center"/>
            <w:hideMark/>
          </w:tcPr>
          <w:p w14:paraId="3FE66DBE" w14:textId="77777777" w:rsidR="00673A93" w:rsidRPr="00673A93" w:rsidRDefault="00673A93" w:rsidP="00673A93">
            <w:pPr>
              <w:rPr>
                <w:color w:val="000000"/>
                <w:sz w:val="16"/>
                <w:szCs w:val="16"/>
              </w:rPr>
            </w:pPr>
            <w:r w:rsidRPr="00673A93">
              <w:rPr>
                <w:color w:val="000000"/>
                <w:sz w:val="16"/>
                <w:szCs w:val="16"/>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840" w:type="dxa"/>
            <w:tcBorders>
              <w:top w:val="nil"/>
              <w:left w:val="nil"/>
              <w:bottom w:val="single" w:sz="4" w:space="0" w:color="auto"/>
              <w:right w:val="single" w:sz="4" w:space="0" w:color="auto"/>
            </w:tcBorders>
            <w:shd w:val="clear" w:color="auto" w:fill="auto"/>
            <w:noWrap/>
            <w:vAlign w:val="center"/>
            <w:hideMark/>
          </w:tcPr>
          <w:p w14:paraId="060CE75F"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3814D6B8" w14:textId="77777777" w:rsidR="00673A93" w:rsidRPr="00673A93" w:rsidRDefault="00673A93" w:rsidP="00673A93">
            <w:pPr>
              <w:jc w:val="center"/>
              <w:rPr>
                <w:b/>
                <w:bCs/>
                <w:sz w:val="16"/>
                <w:szCs w:val="16"/>
              </w:rPr>
            </w:pPr>
            <w:r w:rsidRPr="00673A93">
              <w:rPr>
                <w:b/>
                <w:bCs/>
                <w:sz w:val="16"/>
                <w:szCs w:val="16"/>
              </w:rPr>
              <w:t>0</w:t>
            </w:r>
          </w:p>
        </w:tc>
        <w:tc>
          <w:tcPr>
            <w:tcW w:w="769" w:type="dxa"/>
            <w:tcBorders>
              <w:top w:val="nil"/>
              <w:left w:val="nil"/>
              <w:bottom w:val="single" w:sz="4" w:space="0" w:color="auto"/>
              <w:right w:val="single" w:sz="4" w:space="0" w:color="auto"/>
            </w:tcBorders>
            <w:shd w:val="clear" w:color="auto" w:fill="auto"/>
            <w:noWrap/>
            <w:vAlign w:val="center"/>
            <w:hideMark/>
          </w:tcPr>
          <w:p w14:paraId="127E14F5"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700" w:type="dxa"/>
            <w:tcBorders>
              <w:top w:val="nil"/>
              <w:left w:val="nil"/>
              <w:bottom w:val="single" w:sz="4" w:space="0" w:color="auto"/>
              <w:right w:val="single" w:sz="4" w:space="0" w:color="auto"/>
            </w:tcBorders>
            <w:shd w:val="clear" w:color="auto" w:fill="auto"/>
            <w:noWrap/>
            <w:vAlign w:val="center"/>
            <w:hideMark/>
          </w:tcPr>
          <w:p w14:paraId="09F6B2C1"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1273" w:type="dxa"/>
            <w:tcBorders>
              <w:top w:val="nil"/>
              <w:left w:val="nil"/>
              <w:bottom w:val="single" w:sz="4" w:space="0" w:color="auto"/>
              <w:right w:val="single" w:sz="4" w:space="0" w:color="auto"/>
            </w:tcBorders>
            <w:shd w:val="clear" w:color="auto" w:fill="auto"/>
            <w:noWrap/>
            <w:vAlign w:val="center"/>
            <w:hideMark/>
          </w:tcPr>
          <w:p w14:paraId="58344EFC"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69C6EE37" w14:textId="77777777" w:rsidR="00673A93" w:rsidRPr="00673A93" w:rsidRDefault="00673A93" w:rsidP="00673A93"/>
        </w:tc>
      </w:tr>
      <w:tr w:rsidR="00673A93" w:rsidRPr="00673A93" w14:paraId="4F351A05" w14:textId="77777777" w:rsidTr="00673A93">
        <w:trPr>
          <w:trHeight w:val="89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19C3227" w14:textId="77777777" w:rsidR="00673A93" w:rsidRPr="00673A93" w:rsidRDefault="00673A93" w:rsidP="00673A93">
            <w:pPr>
              <w:jc w:val="center"/>
              <w:rPr>
                <w:color w:val="000000"/>
                <w:sz w:val="16"/>
                <w:szCs w:val="16"/>
              </w:rPr>
            </w:pPr>
            <w:r w:rsidRPr="00673A93">
              <w:rPr>
                <w:color w:val="000000"/>
                <w:sz w:val="16"/>
                <w:szCs w:val="16"/>
              </w:rPr>
              <w:t>12</w:t>
            </w:r>
          </w:p>
        </w:tc>
        <w:tc>
          <w:tcPr>
            <w:tcW w:w="4689" w:type="dxa"/>
            <w:tcBorders>
              <w:top w:val="nil"/>
              <w:left w:val="nil"/>
              <w:bottom w:val="single" w:sz="4" w:space="0" w:color="auto"/>
              <w:right w:val="single" w:sz="4" w:space="0" w:color="auto"/>
            </w:tcBorders>
            <w:shd w:val="clear" w:color="auto" w:fill="auto"/>
            <w:vAlign w:val="center"/>
            <w:hideMark/>
          </w:tcPr>
          <w:p w14:paraId="303CB68B" w14:textId="77777777" w:rsidR="00673A93" w:rsidRPr="00673A93" w:rsidRDefault="00673A93" w:rsidP="00673A93">
            <w:pPr>
              <w:rPr>
                <w:color w:val="000000"/>
                <w:sz w:val="16"/>
                <w:szCs w:val="16"/>
              </w:rPr>
            </w:pPr>
            <w:r w:rsidRPr="00673A93">
              <w:rPr>
                <w:color w:val="000000"/>
                <w:sz w:val="16"/>
                <w:szCs w:val="16"/>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40" w:type="dxa"/>
            <w:tcBorders>
              <w:top w:val="nil"/>
              <w:left w:val="nil"/>
              <w:bottom w:val="single" w:sz="4" w:space="0" w:color="auto"/>
              <w:right w:val="single" w:sz="4" w:space="0" w:color="auto"/>
            </w:tcBorders>
            <w:shd w:val="clear" w:color="auto" w:fill="auto"/>
            <w:noWrap/>
            <w:vAlign w:val="center"/>
            <w:hideMark/>
          </w:tcPr>
          <w:p w14:paraId="2433CB10"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7201F31C" w14:textId="77777777" w:rsidR="00673A93" w:rsidRPr="00673A93" w:rsidRDefault="00673A93" w:rsidP="00673A93">
            <w:pPr>
              <w:jc w:val="center"/>
              <w:rPr>
                <w:b/>
                <w:bCs/>
                <w:sz w:val="16"/>
                <w:szCs w:val="16"/>
              </w:rPr>
            </w:pPr>
            <w:r w:rsidRPr="00673A93">
              <w:rPr>
                <w:b/>
                <w:bCs/>
                <w:sz w:val="16"/>
                <w:szCs w:val="16"/>
              </w:rPr>
              <w:t>82,9</w:t>
            </w:r>
          </w:p>
        </w:tc>
        <w:tc>
          <w:tcPr>
            <w:tcW w:w="769" w:type="dxa"/>
            <w:tcBorders>
              <w:top w:val="nil"/>
              <w:left w:val="nil"/>
              <w:bottom w:val="single" w:sz="4" w:space="0" w:color="auto"/>
              <w:right w:val="single" w:sz="4" w:space="0" w:color="auto"/>
            </w:tcBorders>
            <w:shd w:val="clear" w:color="auto" w:fill="auto"/>
            <w:noWrap/>
            <w:vAlign w:val="center"/>
            <w:hideMark/>
          </w:tcPr>
          <w:p w14:paraId="4FD87241" w14:textId="77777777" w:rsidR="00673A93" w:rsidRPr="00673A93" w:rsidRDefault="00673A93" w:rsidP="00673A93">
            <w:pPr>
              <w:jc w:val="center"/>
              <w:rPr>
                <w:b/>
                <w:bCs/>
                <w:color w:val="000000"/>
                <w:sz w:val="16"/>
                <w:szCs w:val="16"/>
              </w:rPr>
            </w:pPr>
            <w:r w:rsidRPr="00673A93">
              <w:rPr>
                <w:b/>
                <w:bCs/>
                <w:color w:val="000000"/>
                <w:sz w:val="16"/>
                <w:szCs w:val="16"/>
              </w:rPr>
              <w:t>82,9</w:t>
            </w:r>
          </w:p>
        </w:tc>
        <w:tc>
          <w:tcPr>
            <w:tcW w:w="700" w:type="dxa"/>
            <w:tcBorders>
              <w:top w:val="nil"/>
              <w:left w:val="nil"/>
              <w:bottom w:val="single" w:sz="4" w:space="0" w:color="auto"/>
              <w:right w:val="single" w:sz="4" w:space="0" w:color="auto"/>
            </w:tcBorders>
            <w:shd w:val="clear" w:color="auto" w:fill="auto"/>
            <w:noWrap/>
            <w:vAlign w:val="center"/>
            <w:hideMark/>
          </w:tcPr>
          <w:p w14:paraId="3DA415D5" w14:textId="77777777" w:rsidR="00673A93" w:rsidRPr="00673A93" w:rsidRDefault="00673A93" w:rsidP="00673A93">
            <w:pPr>
              <w:jc w:val="center"/>
              <w:rPr>
                <w:b/>
                <w:bCs/>
                <w:color w:val="000000"/>
                <w:sz w:val="16"/>
                <w:szCs w:val="16"/>
              </w:rPr>
            </w:pPr>
            <w:r w:rsidRPr="00673A93">
              <w:rPr>
                <w:b/>
                <w:bCs/>
                <w:color w:val="000000"/>
                <w:sz w:val="16"/>
                <w:szCs w:val="16"/>
              </w:rPr>
              <w:t>82,9</w:t>
            </w:r>
          </w:p>
        </w:tc>
        <w:tc>
          <w:tcPr>
            <w:tcW w:w="1273" w:type="dxa"/>
            <w:tcBorders>
              <w:top w:val="nil"/>
              <w:left w:val="nil"/>
              <w:bottom w:val="single" w:sz="4" w:space="0" w:color="auto"/>
              <w:right w:val="single" w:sz="4" w:space="0" w:color="auto"/>
            </w:tcBorders>
            <w:shd w:val="clear" w:color="auto" w:fill="auto"/>
            <w:noWrap/>
            <w:vAlign w:val="center"/>
            <w:hideMark/>
          </w:tcPr>
          <w:p w14:paraId="5AE66DA2"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5508D736" w14:textId="77777777" w:rsidR="00673A93" w:rsidRPr="00673A93" w:rsidRDefault="00673A93" w:rsidP="00673A93"/>
        </w:tc>
      </w:tr>
      <w:tr w:rsidR="00673A93" w:rsidRPr="00673A93" w14:paraId="229973DB" w14:textId="77777777" w:rsidTr="00673A93">
        <w:trPr>
          <w:trHeight w:val="103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333FEC5" w14:textId="77777777" w:rsidR="00673A93" w:rsidRPr="00673A93" w:rsidRDefault="00673A93" w:rsidP="00673A93">
            <w:pPr>
              <w:jc w:val="center"/>
              <w:rPr>
                <w:color w:val="000000"/>
                <w:sz w:val="16"/>
                <w:szCs w:val="16"/>
              </w:rPr>
            </w:pPr>
            <w:r w:rsidRPr="00673A93">
              <w:rPr>
                <w:color w:val="000000"/>
                <w:sz w:val="16"/>
                <w:szCs w:val="16"/>
              </w:rPr>
              <w:t>13</w:t>
            </w:r>
          </w:p>
        </w:tc>
        <w:tc>
          <w:tcPr>
            <w:tcW w:w="4689" w:type="dxa"/>
            <w:tcBorders>
              <w:top w:val="nil"/>
              <w:left w:val="nil"/>
              <w:bottom w:val="single" w:sz="4" w:space="0" w:color="auto"/>
              <w:right w:val="single" w:sz="4" w:space="0" w:color="auto"/>
            </w:tcBorders>
            <w:shd w:val="clear" w:color="auto" w:fill="auto"/>
            <w:vAlign w:val="center"/>
            <w:hideMark/>
          </w:tcPr>
          <w:p w14:paraId="3CC193F3" w14:textId="77777777" w:rsidR="00673A93" w:rsidRPr="00673A93" w:rsidRDefault="00673A93" w:rsidP="00673A93">
            <w:pPr>
              <w:rPr>
                <w:color w:val="000000"/>
                <w:sz w:val="16"/>
                <w:szCs w:val="16"/>
              </w:rPr>
            </w:pPr>
            <w:r w:rsidRPr="00673A93">
              <w:rPr>
                <w:color w:val="000000"/>
                <w:sz w:val="16"/>
                <w:szCs w:val="16"/>
              </w:rPr>
              <w:t>Доля обучающихся по программам общего образования, участвующих в олимпиадах и конкурсах муниципального, регионального и всероссийского уровней, в общей численности обучающихся по программам общего образования.</w:t>
            </w:r>
          </w:p>
        </w:tc>
        <w:tc>
          <w:tcPr>
            <w:tcW w:w="840" w:type="dxa"/>
            <w:tcBorders>
              <w:top w:val="nil"/>
              <w:left w:val="nil"/>
              <w:bottom w:val="single" w:sz="4" w:space="0" w:color="auto"/>
              <w:right w:val="single" w:sz="4" w:space="0" w:color="auto"/>
            </w:tcBorders>
            <w:shd w:val="clear" w:color="auto" w:fill="auto"/>
            <w:noWrap/>
            <w:vAlign w:val="center"/>
            <w:hideMark/>
          </w:tcPr>
          <w:p w14:paraId="69559695"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137ED302" w14:textId="77777777" w:rsidR="00673A93" w:rsidRPr="00673A93" w:rsidRDefault="00673A93" w:rsidP="00673A93">
            <w:pPr>
              <w:jc w:val="center"/>
              <w:rPr>
                <w:b/>
                <w:bCs/>
                <w:sz w:val="16"/>
                <w:szCs w:val="16"/>
              </w:rPr>
            </w:pPr>
            <w:r w:rsidRPr="00673A93">
              <w:rPr>
                <w:b/>
                <w:bCs/>
                <w:sz w:val="16"/>
                <w:szCs w:val="16"/>
              </w:rPr>
              <w:t>73,2</w:t>
            </w:r>
          </w:p>
        </w:tc>
        <w:tc>
          <w:tcPr>
            <w:tcW w:w="769" w:type="dxa"/>
            <w:tcBorders>
              <w:top w:val="nil"/>
              <w:left w:val="nil"/>
              <w:bottom w:val="single" w:sz="4" w:space="0" w:color="auto"/>
              <w:right w:val="single" w:sz="4" w:space="0" w:color="auto"/>
            </w:tcBorders>
            <w:shd w:val="clear" w:color="auto" w:fill="auto"/>
            <w:noWrap/>
            <w:vAlign w:val="center"/>
            <w:hideMark/>
          </w:tcPr>
          <w:p w14:paraId="0371B764" w14:textId="77777777" w:rsidR="00673A93" w:rsidRPr="00673A93" w:rsidRDefault="00673A93" w:rsidP="00673A93">
            <w:pPr>
              <w:jc w:val="center"/>
              <w:rPr>
                <w:b/>
                <w:bCs/>
                <w:color w:val="000000"/>
                <w:sz w:val="16"/>
                <w:szCs w:val="16"/>
              </w:rPr>
            </w:pPr>
            <w:r w:rsidRPr="00673A93">
              <w:rPr>
                <w:b/>
                <w:bCs/>
                <w:color w:val="000000"/>
                <w:sz w:val="16"/>
                <w:szCs w:val="16"/>
              </w:rPr>
              <w:t>73</w:t>
            </w:r>
          </w:p>
        </w:tc>
        <w:tc>
          <w:tcPr>
            <w:tcW w:w="700" w:type="dxa"/>
            <w:tcBorders>
              <w:top w:val="nil"/>
              <w:left w:val="nil"/>
              <w:bottom w:val="single" w:sz="4" w:space="0" w:color="auto"/>
              <w:right w:val="single" w:sz="4" w:space="0" w:color="auto"/>
            </w:tcBorders>
            <w:shd w:val="clear" w:color="auto" w:fill="auto"/>
            <w:noWrap/>
            <w:vAlign w:val="center"/>
            <w:hideMark/>
          </w:tcPr>
          <w:p w14:paraId="3C952BA1" w14:textId="77777777" w:rsidR="00673A93" w:rsidRPr="00673A93" w:rsidRDefault="00673A93" w:rsidP="00673A93">
            <w:pPr>
              <w:jc w:val="center"/>
              <w:rPr>
                <w:b/>
                <w:bCs/>
                <w:sz w:val="16"/>
                <w:szCs w:val="16"/>
              </w:rPr>
            </w:pPr>
            <w:r w:rsidRPr="00673A93">
              <w:rPr>
                <w:b/>
                <w:bCs/>
                <w:sz w:val="16"/>
                <w:szCs w:val="16"/>
              </w:rPr>
              <w:t>73,2</w:t>
            </w:r>
          </w:p>
        </w:tc>
        <w:tc>
          <w:tcPr>
            <w:tcW w:w="1273" w:type="dxa"/>
            <w:tcBorders>
              <w:top w:val="nil"/>
              <w:left w:val="nil"/>
              <w:bottom w:val="single" w:sz="4" w:space="0" w:color="auto"/>
              <w:right w:val="single" w:sz="4" w:space="0" w:color="auto"/>
            </w:tcBorders>
            <w:shd w:val="clear" w:color="auto" w:fill="auto"/>
            <w:noWrap/>
            <w:vAlign w:val="center"/>
            <w:hideMark/>
          </w:tcPr>
          <w:p w14:paraId="41B79116"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3A45CB6A" w14:textId="77777777" w:rsidR="00673A93" w:rsidRPr="00673A93" w:rsidRDefault="00673A93" w:rsidP="00673A93"/>
        </w:tc>
      </w:tr>
      <w:tr w:rsidR="00673A93" w:rsidRPr="00673A93" w14:paraId="4E2626C6" w14:textId="77777777" w:rsidTr="00673A93">
        <w:trPr>
          <w:trHeight w:val="7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3FE63EF" w14:textId="77777777" w:rsidR="00673A93" w:rsidRPr="00673A93" w:rsidRDefault="00673A93" w:rsidP="00673A93">
            <w:pPr>
              <w:jc w:val="center"/>
              <w:rPr>
                <w:color w:val="000000"/>
                <w:sz w:val="16"/>
                <w:szCs w:val="16"/>
              </w:rPr>
            </w:pPr>
            <w:r w:rsidRPr="00673A93">
              <w:rPr>
                <w:color w:val="000000"/>
                <w:sz w:val="16"/>
                <w:szCs w:val="16"/>
              </w:rPr>
              <w:t>14</w:t>
            </w:r>
          </w:p>
        </w:tc>
        <w:tc>
          <w:tcPr>
            <w:tcW w:w="4689" w:type="dxa"/>
            <w:tcBorders>
              <w:top w:val="nil"/>
              <w:left w:val="nil"/>
              <w:bottom w:val="single" w:sz="4" w:space="0" w:color="auto"/>
              <w:right w:val="single" w:sz="4" w:space="0" w:color="auto"/>
            </w:tcBorders>
            <w:shd w:val="clear" w:color="auto" w:fill="auto"/>
            <w:vAlign w:val="center"/>
            <w:hideMark/>
          </w:tcPr>
          <w:p w14:paraId="014CBDB1" w14:textId="77777777" w:rsidR="00673A93" w:rsidRPr="00673A93" w:rsidRDefault="00673A93" w:rsidP="00673A93">
            <w:pPr>
              <w:rPr>
                <w:color w:val="000000"/>
                <w:sz w:val="16"/>
                <w:szCs w:val="16"/>
              </w:rPr>
            </w:pPr>
            <w:r w:rsidRPr="00673A93">
              <w:rPr>
                <w:color w:val="000000"/>
                <w:sz w:val="16"/>
                <w:szCs w:val="16"/>
              </w:rPr>
              <w:t xml:space="preserve">Доля детей первой и второй групп здоровья в общей численности обучающихся в муниципальных общеобразовательных учреждениях. </w:t>
            </w:r>
          </w:p>
        </w:tc>
        <w:tc>
          <w:tcPr>
            <w:tcW w:w="840" w:type="dxa"/>
            <w:tcBorders>
              <w:top w:val="nil"/>
              <w:left w:val="nil"/>
              <w:bottom w:val="single" w:sz="4" w:space="0" w:color="auto"/>
              <w:right w:val="single" w:sz="4" w:space="0" w:color="auto"/>
            </w:tcBorders>
            <w:shd w:val="clear" w:color="auto" w:fill="auto"/>
            <w:noWrap/>
            <w:vAlign w:val="center"/>
            <w:hideMark/>
          </w:tcPr>
          <w:p w14:paraId="7815D822"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79119054" w14:textId="77777777" w:rsidR="00673A93" w:rsidRPr="00673A93" w:rsidRDefault="00673A93" w:rsidP="00673A93">
            <w:pPr>
              <w:jc w:val="center"/>
              <w:rPr>
                <w:b/>
                <w:bCs/>
                <w:sz w:val="16"/>
                <w:szCs w:val="16"/>
              </w:rPr>
            </w:pPr>
            <w:r w:rsidRPr="00673A93">
              <w:rPr>
                <w:b/>
                <w:bCs/>
                <w:sz w:val="16"/>
                <w:szCs w:val="16"/>
              </w:rPr>
              <w:t>93,2</w:t>
            </w:r>
          </w:p>
        </w:tc>
        <w:tc>
          <w:tcPr>
            <w:tcW w:w="769" w:type="dxa"/>
            <w:tcBorders>
              <w:top w:val="nil"/>
              <w:left w:val="nil"/>
              <w:bottom w:val="single" w:sz="4" w:space="0" w:color="auto"/>
              <w:right w:val="single" w:sz="4" w:space="0" w:color="auto"/>
            </w:tcBorders>
            <w:shd w:val="clear" w:color="auto" w:fill="auto"/>
            <w:noWrap/>
            <w:vAlign w:val="center"/>
            <w:hideMark/>
          </w:tcPr>
          <w:p w14:paraId="31DAD530" w14:textId="77777777" w:rsidR="00673A93" w:rsidRPr="00673A93" w:rsidRDefault="00673A93" w:rsidP="00673A93">
            <w:pPr>
              <w:jc w:val="center"/>
              <w:rPr>
                <w:b/>
                <w:bCs/>
                <w:color w:val="000000"/>
                <w:sz w:val="16"/>
                <w:szCs w:val="16"/>
              </w:rPr>
            </w:pPr>
            <w:r w:rsidRPr="00673A93">
              <w:rPr>
                <w:b/>
                <w:bCs/>
                <w:color w:val="000000"/>
                <w:sz w:val="16"/>
                <w:szCs w:val="16"/>
              </w:rPr>
              <w:t>93,2</w:t>
            </w:r>
          </w:p>
        </w:tc>
        <w:tc>
          <w:tcPr>
            <w:tcW w:w="700" w:type="dxa"/>
            <w:tcBorders>
              <w:top w:val="nil"/>
              <w:left w:val="nil"/>
              <w:bottom w:val="single" w:sz="4" w:space="0" w:color="auto"/>
              <w:right w:val="single" w:sz="4" w:space="0" w:color="auto"/>
            </w:tcBorders>
            <w:shd w:val="clear" w:color="auto" w:fill="auto"/>
            <w:noWrap/>
            <w:vAlign w:val="center"/>
            <w:hideMark/>
          </w:tcPr>
          <w:p w14:paraId="333150DB" w14:textId="77777777" w:rsidR="00673A93" w:rsidRPr="00673A93" w:rsidRDefault="00673A93" w:rsidP="00673A93">
            <w:pPr>
              <w:jc w:val="center"/>
              <w:rPr>
                <w:b/>
                <w:bCs/>
                <w:sz w:val="16"/>
                <w:szCs w:val="16"/>
              </w:rPr>
            </w:pPr>
            <w:r w:rsidRPr="00673A93">
              <w:rPr>
                <w:b/>
                <w:bCs/>
                <w:sz w:val="16"/>
                <w:szCs w:val="16"/>
              </w:rPr>
              <w:t>80,7</w:t>
            </w:r>
          </w:p>
        </w:tc>
        <w:tc>
          <w:tcPr>
            <w:tcW w:w="1273" w:type="dxa"/>
            <w:tcBorders>
              <w:top w:val="nil"/>
              <w:left w:val="nil"/>
              <w:bottom w:val="single" w:sz="4" w:space="0" w:color="auto"/>
              <w:right w:val="single" w:sz="4" w:space="0" w:color="auto"/>
            </w:tcBorders>
            <w:shd w:val="clear" w:color="auto" w:fill="auto"/>
            <w:vAlign w:val="center"/>
            <w:hideMark/>
          </w:tcPr>
          <w:p w14:paraId="05F7A0CD" w14:textId="77777777" w:rsidR="00673A93" w:rsidRPr="00673A93" w:rsidRDefault="00673A93" w:rsidP="00673A93">
            <w:pPr>
              <w:jc w:val="center"/>
              <w:rPr>
                <w:color w:val="000000"/>
                <w:sz w:val="16"/>
                <w:szCs w:val="16"/>
              </w:rPr>
            </w:pPr>
            <w:r w:rsidRPr="00673A93">
              <w:rPr>
                <w:color w:val="000000"/>
                <w:sz w:val="16"/>
                <w:szCs w:val="16"/>
              </w:rPr>
              <w:t>увеличилось количество детей с ОВЗ</w:t>
            </w:r>
          </w:p>
        </w:tc>
        <w:tc>
          <w:tcPr>
            <w:tcW w:w="36" w:type="dxa"/>
            <w:vAlign w:val="center"/>
            <w:hideMark/>
          </w:tcPr>
          <w:p w14:paraId="07E097A4" w14:textId="77777777" w:rsidR="00673A93" w:rsidRPr="00673A93" w:rsidRDefault="00673A93" w:rsidP="00673A93"/>
        </w:tc>
      </w:tr>
      <w:tr w:rsidR="00673A93" w:rsidRPr="00673A93" w14:paraId="7072E7AA" w14:textId="77777777" w:rsidTr="00673A93">
        <w:trPr>
          <w:trHeight w:val="14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8AA5C9D" w14:textId="77777777" w:rsidR="00673A93" w:rsidRPr="00673A93" w:rsidRDefault="00673A93" w:rsidP="00673A93">
            <w:pPr>
              <w:jc w:val="center"/>
              <w:rPr>
                <w:color w:val="000000"/>
                <w:sz w:val="16"/>
                <w:szCs w:val="16"/>
              </w:rPr>
            </w:pPr>
            <w:r w:rsidRPr="00673A93">
              <w:rPr>
                <w:color w:val="000000"/>
                <w:sz w:val="16"/>
                <w:szCs w:val="16"/>
              </w:rPr>
              <w:t>15</w:t>
            </w:r>
          </w:p>
        </w:tc>
        <w:tc>
          <w:tcPr>
            <w:tcW w:w="4689" w:type="dxa"/>
            <w:tcBorders>
              <w:top w:val="nil"/>
              <w:left w:val="nil"/>
              <w:bottom w:val="single" w:sz="4" w:space="0" w:color="auto"/>
              <w:right w:val="single" w:sz="4" w:space="0" w:color="auto"/>
            </w:tcBorders>
            <w:shd w:val="clear" w:color="auto" w:fill="auto"/>
            <w:vAlign w:val="center"/>
            <w:hideMark/>
          </w:tcPr>
          <w:p w14:paraId="2AAFAEFB" w14:textId="77777777" w:rsidR="00673A93" w:rsidRPr="00673A93" w:rsidRDefault="00673A93" w:rsidP="00673A93">
            <w:pPr>
              <w:rPr>
                <w:color w:val="000000"/>
                <w:sz w:val="16"/>
                <w:szCs w:val="16"/>
              </w:rPr>
            </w:pPr>
            <w:r w:rsidRPr="00673A93">
              <w:rPr>
                <w:color w:val="000000"/>
                <w:sz w:val="16"/>
                <w:szCs w:val="16"/>
              </w:rPr>
              <w:t>Количество общеобразовательных организаций, в которых улучшены условия для организации питания обучающихся, за счет проведения ремонтных работ и модернизации технологического оборудования на пищеблоках общеобразовательных организаций, в отчетном финансовом году</w:t>
            </w:r>
          </w:p>
        </w:tc>
        <w:tc>
          <w:tcPr>
            <w:tcW w:w="840" w:type="dxa"/>
            <w:tcBorders>
              <w:top w:val="nil"/>
              <w:left w:val="nil"/>
              <w:bottom w:val="single" w:sz="4" w:space="0" w:color="auto"/>
              <w:right w:val="single" w:sz="4" w:space="0" w:color="auto"/>
            </w:tcBorders>
            <w:shd w:val="clear" w:color="auto" w:fill="auto"/>
            <w:noWrap/>
            <w:vAlign w:val="center"/>
            <w:hideMark/>
          </w:tcPr>
          <w:p w14:paraId="30D892A6" w14:textId="77777777" w:rsidR="00673A93" w:rsidRPr="00673A93" w:rsidRDefault="00673A93" w:rsidP="00673A93">
            <w:pPr>
              <w:jc w:val="center"/>
              <w:rPr>
                <w:color w:val="000000"/>
                <w:sz w:val="16"/>
                <w:szCs w:val="16"/>
              </w:rPr>
            </w:pPr>
            <w:r w:rsidRPr="00673A93">
              <w:rPr>
                <w:color w:val="000000"/>
                <w:sz w:val="16"/>
                <w:szCs w:val="16"/>
              </w:rPr>
              <w:t xml:space="preserve">Ед. </w:t>
            </w:r>
          </w:p>
        </w:tc>
        <w:tc>
          <w:tcPr>
            <w:tcW w:w="1253" w:type="dxa"/>
            <w:tcBorders>
              <w:top w:val="nil"/>
              <w:left w:val="nil"/>
              <w:bottom w:val="single" w:sz="4" w:space="0" w:color="auto"/>
              <w:right w:val="single" w:sz="4" w:space="0" w:color="auto"/>
            </w:tcBorders>
            <w:shd w:val="clear" w:color="auto" w:fill="auto"/>
            <w:noWrap/>
            <w:vAlign w:val="center"/>
            <w:hideMark/>
          </w:tcPr>
          <w:p w14:paraId="7F7EBE5F" w14:textId="77777777" w:rsidR="00673A93" w:rsidRPr="00673A93" w:rsidRDefault="00673A93" w:rsidP="00673A93">
            <w:pPr>
              <w:jc w:val="center"/>
              <w:rPr>
                <w:b/>
                <w:bCs/>
                <w:sz w:val="16"/>
                <w:szCs w:val="16"/>
              </w:rPr>
            </w:pPr>
            <w:r w:rsidRPr="00673A93">
              <w:rPr>
                <w:b/>
                <w:bCs/>
                <w:sz w:val="16"/>
                <w:szCs w:val="16"/>
              </w:rPr>
              <w:t>1</w:t>
            </w:r>
          </w:p>
        </w:tc>
        <w:tc>
          <w:tcPr>
            <w:tcW w:w="769" w:type="dxa"/>
            <w:tcBorders>
              <w:top w:val="nil"/>
              <w:left w:val="nil"/>
              <w:bottom w:val="single" w:sz="4" w:space="0" w:color="auto"/>
              <w:right w:val="single" w:sz="4" w:space="0" w:color="auto"/>
            </w:tcBorders>
            <w:shd w:val="clear" w:color="auto" w:fill="auto"/>
            <w:noWrap/>
            <w:vAlign w:val="center"/>
            <w:hideMark/>
          </w:tcPr>
          <w:p w14:paraId="3C5A3B12"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700" w:type="dxa"/>
            <w:tcBorders>
              <w:top w:val="nil"/>
              <w:left w:val="nil"/>
              <w:bottom w:val="single" w:sz="4" w:space="0" w:color="auto"/>
              <w:right w:val="single" w:sz="4" w:space="0" w:color="auto"/>
            </w:tcBorders>
            <w:shd w:val="clear" w:color="auto" w:fill="auto"/>
            <w:noWrap/>
            <w:vAlign w:val="center"/>
            <w:hideMark/>
          </w:tcPr>
          <w:p w14:paraId="6C99056B"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1273" w:type="dxa"/>
            <w:tcBorders>
              <w:top w:val="nil"/>
              <w:left w:val="nil"/>
              <w:bottom w:val="single" w:sz="4" w:space="0" w:color="auto"/>
              <w:right w:val="single" w:sz="4" w:space="0" w:color="auto"/>
            </w:tcBorders>
            <w:shd w:val="clear" w:color="auto" w:fill="auto"/>
            <w:vAlign w:val="center"/>
            <w:hideMark/>
          </w:tcPr>
          <w:p w14:paraId="4571B895"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36C2F662" w14:textId="77777777" w:rsidR="00673A93" w:rsidRPr="00673A93" w:rsidRDefault="00673A93" w:rsidP="00673A93"/>
        </w:tc>
      </w:tr>
      <w:tr w:rsidR="00673A93" w:rsidRPr="00673A93" w14:paraId="0884D48F" w14:textId="77777777" w:rsidTr="00673A93">
        <w:trPr>
          <w:trHeight w:val="55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32E4B57" w14:textId="77777777" w:rsidR="00673A93" w:rsidRPr="00673A93" w:rsidRDefault="00673A93" w:rsidP="00673A93">
            <w:pPr>
              <w:jc w:val="center"/>
              <w:rPr>
                <w:color w:val="000000"/>
                <w:sz w:val="16"/>
                <w:szCs w:val="16"/>
              </w:rPr>
            </w:pPr>
            <w:r w:rsidRPr="00673A93">
              <w:rPr>
                <w:color w:val="000000"/>
                <w:sz w:val="16"/>
                <w:szCs w:val="16"/>
              </w:rPr>
              <w:t>16</w:t>
            </w:r>
          </w:p>
        </w:tc>
        <w:tc>
          <w:tcPr>
            <w:tcW w:w="4689" w:type="dxa"/>
            <w:tcBorders>
              <w:top w:val="nil"/>
              <w:left w:val="nil"/>
              <w:bottom w:val="single" w:sz="4" w:space="0" w:color="auto"/>
              <w:right w:val="single" w:sz="4" w:space="0" w:color="auto"/>
            </w:tcBorders>
            <w:shd w:val="clear" w:color="auto" w:fill="auto"/>
            <w:vAlign w:val="center"/>
            <w:hideMark/>
          </w:tcPr>
          <w:p w14:paraId="220CEF58" w14:textId="77777777" w:rsidR="00673A93" w:rsidRPr="00673A93" w:rsidRDefault="00673A93" w:rsidP="00673A93">
            <w:pPr>
              <w:rPr>
                <w:color w:val="000000"/>
                <w:sz w:val="16"/>
                <w:szCs w:val="16"/>
              </w:rPr>
            </w:pPr>
            <w:r w:rsidRPr="00673A93">
              <w:rPr>
                <w:color w:val="000000"/>
                <w:sz w:val="16"/>
                <w:szCs w:val="16"/>
              </w:rPr>
              <w:t>Количество введенных в эксплуатацию объектов спорта</w:t>
            </w:r>
          </w:p>
        </w:tc>
        <w:tc>
          <w:tcPr>
            <w:tcW w:w="840" w:type="dxa"/>
            <w:tcBorders>
              <w:top w:val="nil"/>
              <w:left w:val="nil"/>
              <w:bottom w:val="single" w:sz="4" w:space="0" w:color="auto"/>
              <w:right w:val="single" w:sz="4" w:space="0" w:color="auto"/>
            </w:tcBorders>
            <w:shd w:val="clear" w:color="auto" w:fill="auto"/>
            <w:noWrap/>
            <w:vAlign w:val="center"/>
            <w:hideMark/>
          </w:tcPr>
          <w:p w14:paraId="6546D949" w14:textId="77777777" w:rsidR="00673A93" w:rsidRPr="00673A93" w:rsidRDefault="00673A93" w:rsidP="00673A93">
            <w:pPr>
              <w:jc w:val="center"/>
              <w:rPr>
                <w:color w:val="000000"/>
                <w:sz w:val="16"/>
                <w:szCs w:val="16"/>
              </w:rPr>
            </w:pPr>
            <w:r w:rsidRPr="00673A93">
              <w:rPr>
                <w:color w:val="000000"/>
                <w:sz w:val="16"/>
                <w:szCs w:val="16"/>
              </w:rPr>
              <w:t xml:space="preserve">Ед. </w:t>
            </w:r>
          </w:p>
        </w:tc>
        <w:tc>
          <w:tcPr>
            <w:tcW w:w="1253" w:type="dxa"/>
            <w:tcBorders>
              <w:top w:val="nil"/>
              <w:left w:val="nil"/>
              <w:bottom w:val="single" w:sz="4" w:space="0" w:color="auto"/>
              <w:right w:val="single" w:sz="4" w:space="0" w:color="auto"/>
            </w:tcBorders>
            <w:shd w:val="clear" w:color="auto" w:fill="auto"/>
            <w:noWrap/>
            <w:vAlign w:val="center"/>
            <w:hideMark/>
          </w:tcPr>
          <w:p w14:paraId="6A0ABFF3" w14:textId="77777777" w:rsidR="00673A93" w:rsidRPr="00673A93" w:rsidRDefault="00673A93" w:rsidP="00673A93">
            <w:pPr>
              <w:jc w:val="center"/>
              <w:rPr>
                <w:b/>
                <w:bCs/>
                <w:sz w:val="16"/>
                <w:szCs w:val="16"/>
              </w:rPr>
            </w:pPr>
            <w:r w:rsidRPr="00673A93">
              <w:rPr>
                <w:b/>
                <w:bCs/>
                <w:sz w:val="16"/>
                <w:szCs w:val="16"/>
              </w:rPr>
              <w:t>0</w:t>
            </w:r>
          </w:p>
        </w:tc>
        <w:tc>
          <w:tcPr>
            <w:tcW w:w="769" w:type="dxa"/>
            <w:tcBorders>
              <w:top w:val="nil"/>
              <w:left w:val="nil"/>
              <w:bottom w:val="single" w:sz="4" w:space="0" w:color="auto"/>
              <w:right w:val="single" w:sz="4" w:space="0" w:color="auto"/>
            </w:tcBorders>
            <w:shd w:val="clear" w:color="auto" w:fill="auto"/>
            <w:noWrap/>
            <w:vAlign w:val="center"/>
            <w:hideMark/>
          </w:tcPr>
          <w:p w14:paraId="3972C5D6"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700" w:type="dxa"/>
            <w:tcBorders>
              <w:top w:val="nil"/>
              <w:left w:val="nil"/>
              <w:bottom w:val="single" w:sz="4" w:space="0" w:color="auto"/>
              <w:right w:val="single" w:sz="4" w:space="0" w:color="auto"/>
            </w:tcBorders>
            <w:shd w:val="clear" w:color="auto" w:fill="auto"/>
            <w:noWrap/>
            <w:vAlign w:val="center"/>
            <w:hideMark/>
          </w:tcPr>
          <w:p w14:paraId="031C868D"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1273" w:type="dxa"/>
            <w:tcBorders>
              <w:top w:val="nil"/>
              <w:left w:val="nil"/>
              <w:bottom w:val="single" w:sz="4" w:space="0" w:color="auto"/>
              <w:right w:val="single" w:sz="4" w:space="0" w:color="auto"/>
            </w:tcBorders>
            <w:shd w:val="clear" w:color="auto" w:fill="auto"/>
            <w:vAlign w:val="center"/>
            <w:hideMark/>
          </w:tcPr>
          <w:p w14:paraId="78628099"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75EC6252" w14:textId="77777777" w:rsidR="00673A93" w:rsidRPr="00673A93" w:rsidRDefault="00673A93" w:rsidP="00673A93"/>
        </w:tc>
      </w:tr>
      <w:tr w:rsidR="00673A93" w:rsidRPr="00673A93" w14:paraId="234FF94E" w14:textId="77777777" w:rsidTr="00673A93">
        <w:trPr>
          <w:trHeight w:val="9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ADB33A9" w14:textId="77777777" w:rsidR="00673A93" w:rsidRPr="00673A93" w:rsidRDefault="00673A93" w:rsidP="00673A93">
            <w:pPr>
              <w:jc w:val="center"/>
              <w:rPr>
                <w:color w:val="000000"/>
                <w:sz w:val="16"/>
                <w:szCs w:val="16"/>
              </w:rPr>
            </w:pPr>
            <w:r w:rsidRPr="00673A93">
              <w:rPr>
                <w:color w:val="000000"/>
                <w:sz w:val="16"/>
                <w:szCs w:val="16"/>
              </w:rPr>
              <w:t>17</w:t>
            </w:r>
          </w:p>
        </w:tc>
        <w:tc>
          <w:tcPr>
            <w:tcW w:w="4689" w:type="dxa"/>
            <w:tcBorders>
              <w:top w:val="nil"/>
              <w:left w:val="nil"/>
              <w:bottom w:val="single" w:sz="4" w:space="0" w:color="auto"/>
              <w:right w:val="single" w:sz="4" w:space="0" w:color="auto"/>
            </w:tcBorders>
            <w:shd w:val="clear" w:color="auto" w:fill="auto"/>
            <w:vAlign w:val="center"/>
            <w:hideMark/>
          </w:tcPr>
          <w:p w14:paraId="7659BFB2" w14:textId="77777777" w:rsidR="00673A93" w:rsidRPr="00673A93" w:rsidRDefault="00673A93" w:rsidP="00673A93">
            <w:pPr>
              <w:rPr>
                <w:color w:val="000000"/>
                <w:sz w:val="16"/>
                <w:szCs w:val="16"/>
              </w:rPr>
            </w:pPr>
            <w:r w:rsidRPr="00673A93">
              <w:rPr>
                <w:color w:val="000000"/>
                <w:sz w:val="16"/>
                <w:szCs w:val="16"/>
              </w:rPr>
              <w:t>Доля детей, охваченных различными формами каникулярного отдыха, в общей численности обучающихся общеобразовательных организаций</w:t>
            </w:r>
          </w:p>
        </w:tc>
        <w:tc>
          <w:tcPr>
            <w:tcW w:w="840" w:type="dxa"/>
            <w:tcBorders>
              <w:top w:val="nil"/>
              <w:left w:val="nil"/>
              <w:bottom w:val="single" w:sz="4" w:space="0" w:color="auto"/>
              <w:right w:val="single" w:sz="4" w:space="0" w:color="auto"/>
            </w:tcBorders>
            <w:shd w:val="clear" w:color="auto" w:fill="auto"/>
            <w:noWrap/>
            <w:vAlign w:val="center"/>
            <w:hideMark/>
          </w:tcPr>
          <w:p w14:paraId="6C1BFFAE"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092CA555" w14:textId="77777777" w:rsidR="00673A93" w:rsidRPr="00673A93" w:rsidRDefault="00673A93" w:rsidP="00673A93">
            <w:pPr>
              <w:jc w:val="center"/>
              <w:rPr>
                <w:b/>
                <w:bCs/>
                <w:sz w:val="16"/>
                <w:szCs w:val="16"/>
              </w:rPr>
            </w:pPr>
            <w:r w:rsidRPr="00673A93">
              <w:rPr>
                <w:b/>
                <w:bCs/>
                <w:sz w:val="16"/>
                <w:szCs w:val="16"/>
              </w:rPr>
              <w:t>94,2</w:t>
            </w:r>
          </w:p>
        </w:tc>
        <w:tc>
          <w:tcPr>
            <w:tcW w:w="769" w:type="dxa"/>
            <w:tcBorders>
              <w:top w:val="nil"/>
              <w:left w:val="nil"/>
              <w:bottom w:val="single" w:sz="4" w:space="0" w:color="auto"/>
              <w:right w:val="single" w:sz="4" w:space="0" w:color="auto"/>
            </w:tcBorders>
            <w:shd w:val="clear" w:color="auto" w:fill="auto"/>
            <w:noWrap/>
            <w:vAlign w:val="center"/>
            <w:hideMark/>
          </w:tcPr>
          <w:p w14:paraId="10CF6FBE" w14:textId="77777777" w:rsidR="00673A93" w:rsidRPr="00673A93" w:rsidRDefault="00673A93" w:rsidP="00673A93">
            <w:pPr>
              <w:jc w:val="center"/>
              <w:rPr>
                <w:b/>
                <w:bCs/>
                <w:color w:val="000000"/>
                <w:sz w:val="16"/>
                <w:szCs w:val="16"/>
              </w:rPr>
            </w:pPr>
            <w:r w:rsidRPr="00673A93">
              <w:rPr>
                <w:b/>
                <w:bCs/>
                <w:color w:val="000000"/>
                <w:sz w:val="16"/>
                <w:szCs w:val="16"/>
              </w:rPr>
              <w:t>95</w:t>
            </w:r>
          </w:p>
        </w:tc>
        <w:tc>
          <w:tcPr>
            <w:tcW w:w="700" w:type="dxa"/>
            <w:tcBorders>
              <w:top w:val="nil"/>
              <w:left w:val="nil"/>
              <w:bottom w:val="single" w:sz="4" w:space="0" w:color="auto"/>
              <w:right w:val="single" w:sz="4" w:space="0" w:color="auto"/>
            </w:tcBorders>
            <w:shd w:val="clear" w:color="auto" w:fill="auto"/>
            <w:noWrap/>
            <w:vAlign w:val="center"/>
            <w:hideMark/>
          </w:tcPr>
          <w:p w14:paraId="00FE98E7" w14:textId="77777777" w:rsidR="00673A93" w:rsidRPr="00673A93" w:rsidRDefault="00673A93" w:rsidP="00673A93">
            <w:pPr>
              <w:jc w:val="center"/>
              <w:rPr>
                <w:b/>
                <w:bCs/>
                <w:color w:val="000000"/>
                <w:sz w:val="16"/>
                <w:szCs w:val="16"/>
              </w:rPr>
            </w:pPr>
            <w:r w:rsidRPr="00673A93">
              <w:rPr>
                <w:b/>
                <w:bCs/>
                <w:color w:val="000000"/>
                <w:sz w:val="16"/>
                <w:szCs w:val="16"/>
              </w:rPr>
              <w:t>95,3</w:t>
            </w:r>
          </w:p>
        </w:tc>
        <w:tc>
          <w:tcPr>
            <w:tcW w:w="1273" w:type="dxa"/>
            <w:tcBorders>
              <w:top w:val="nil"/>
              <w:left w:val="nil"/>
              <w:bottom w:val="single" w:sz="4" w:space="0" w:color="auto"/>
              <w:right w:val="single" w:sz="4" w:space="0" w:color="auto"/>
            </w:tcBorders>
            <w:shd w:val="clear" w:color="auto" w:fill="auto"/>
            <w:vAlign w:val="center"/>
            <w:hideMark/>
          </w:tcPr>
          <w:p w14:paraId="423C9755"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29866150" w14:textId="77777777" w:rsidR="00673A93" w:rsidRPr="00673A93" w:rsidRDefault="00673A93" w:rsidP="00673A93"/>
        </w:tc>
      </w:tr>
      <w:tr w:rsidR="00673A93" w:rsidRPr="00673A93" w14:paraId="756C8791" w14:textId="77777777" w:rsidTr="00673A93">
        <w:trPr>
          <w:trHeight w:val="119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E1BE480" w14:textId="77777777" w:rsidR="00673A93" w:rsidRPr="00673A93" w:rsidRDefault="00673A93" w:rsidP="00673A93">
            <w:pPr>
              <w:jc w:val="center"/>
              <w:rPr>
                <w:color w:val="000000"/>
                <w:sz w:val="16"/>
                <w:szCs w:val="16"/>
              </w:rPr>
            </w:pPr>
            <w:r w:rsidRPr="00673A93">
              <w:rPr>
                <w:color w:val="000000"/>
                <w:sz w:val="16"/>
                <w:szCs w:val="16"/>
              </w:rPr>
              <w:t>18</w:t>
            </w:r>
          </w:p>
        </w:tc>
        <w:tc>
          <w:tcPr>
            <w:tcW w:w="4689" w:type="dxa"/>
            <w:tcBorders>
              <w:top w:val="nil"/>
              <w:left w:val="nil"/>
              <w:bottom w:val="single" w:sz="4" w:space="0" w:color="auto"/>
              <w:right w:val="single" w:sz="4" w:space="0" w:color="auto"/>
            </w:tcBorders>
            <w:shd w:val="clear" w:color="auto" w:fill="auto"/>
            <w:vAlign w:val="center"/>
            <w:hideMark/>
          </w:tcPr>
          <w:p w14:paraId="1F19E110" w14:textId="1EE3D5B2" w:rsidR="00673A93" w:rsidRPr="00673A93" w:rsidRDefault="00673A93" w:rsidP="00673A93">
            <w:pPr>
              <w:rPr>
                <w:color w:val="000000"/>
                <w:sz w:val="16"/>
                <w:szCs w:val="16"/>
              </w:rPr>
            </w:pPr>
            <w:r w:rsidRPr="00673A93">
              <w:rPr>
                <w:color w:val="000000"/>
                <w:sz w:val="16"/>
                <w:szCs w:val="16"/>
              </w:rPr>
              <w:t xml:space="preserve">Доля детей в возрасте от 5 до 18 лет, обучающихся по дополнительным общеразвивающим </w:t>
            </w:r>
            <w:r w:rsidR="000616FD" w:rsidRPr="00673A93">
              <w:rPr>
                <w:color w:val="000000"/>
                <w:sz w:val="16"/>
                <w:szCs w:val="16"/>
              </w:rPr>
              <w:t>программам</w:t>
            </w:r>
            <w:r w:rsidRPr="00673A93">
              <w:rPr>
                <w:color w:val="000000"/>
                <w:sz w:val="16"/>
                <w:szCs w:val="16"/>
              </w:rPr>
              <w:t xml:space="preserve"> за счет социального </w:t>
            </w:r>
            <w:r w:rsidR="000616FD" w:rsidRPr="00673A93">
              <w:rPr>
                <w:color w:val="000000"/>
                <w:sz w:val="16"/>
                <w:szCs w:val="16"/>
              </w:rPr>
              <w:t>сертификата на</w:t>
            </w:r>
            <w:r w:rsidRPr="00673A93">
              <w:rPr>
                <w:color w:val="000000"/>
                <w:sz w:val="16"/>
                <w:szCs w:val="16"/>
              </w:rPr>
              <w:t xml:space="preserve"> получение муниципальной услуги в социальной сфере</w:t>
            </w:r>
          </w:p>
        </w:tc>
        <w:tc>
          <w:tcPr>
            <w:tcW w:w="840" w:type="dxa"/>
            <w:tcBorders>
              <w:top w:val="nil"/>
              <w:left w:val="nil"/>
              <w:bottom w:val="single" w:sz="4" w:space="0" w:color="auto"/>
              <w:right w:val="single" w:sz="4" w:space="0" w:color="auto"/>
            </w:tcBorders>
            <w:shd w:val="clear" w:color="auto" w:fill="auto"/>
            <w:noWrap/>
            <w:vAlign w:val="center"/>
            <w:hideMark/>
          </w:tcPr>
          <w:p w14:paraId="3EDBDF21"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140BD74C" w14:textId="77777777" w:rsidR="00673A93" w:rsidRPr="00673A93" w:rsidRDefault="00673A93" w:rsidP="00673A93">
            <w:pPr>
              <w:jc w:val="center"/>
              <w:rPr>
                <w:b/>
                <w:bCs/>
                <w:sz w:val="16"/>
                <w:szCs w:val="16"/>
              </w:rPr>
            </w:pPr>
            <w:r w:rsidRPr="00673A93">
              <w:rPr>
                <w:b/>
                <w:bCs/>
                <w:sz w:val="16"/>
                <w:szCs w:val="16"/>
              </w:rPr>
              <w:t>34,79</w:t>
            </w:r>
          </w:p>
        </w:tc>
        <w:tc>
          <w:tcPr>
            <w:tcW w:w="769" w:type="dxa"/>
            <w:tcBorders>
              <w:top w:val="nil"/>
              <w:left w:val="nil"/>
              <w:bottom w:val="single" w:sz="4" w:space="0" w:color="auto"/>
              <w:right w:val="single" w:sz="4" w:space="0" w:color="auto"/>
            </w:tcBorders>
            <w:shd w:val="clear" w:color="auto" w:fill="auto"/>
            <w:noWrap/>
            <w:vAlign w:val="center"/>
            <w:hideMark/>
          </w:tcPr>
          <w:p w14:paraId="254F3E13" w14:textId="77777777" w:rsidR="00673A93" w:rsidRPr="00673A93" w:rsidRDefault="00673A93" w:rsidP="00673A93">
            <w:pPr>
              <w:jc w:val="center"/>
              <w:rPr>
                <w:b/>
                <w:bCs/>
                <w:color w:val="000000"/>
                <w:sz w:val="16"/>
                <w:szCs w:val="16"/>
              </w:rPr>
            </w:pPr>
            <w:r w:rsidRPr="00673A93">
              <w:rPr>
                <w:b/>
                <w:bCs/>
                <w:color w:val="000000"/>
                <w:sz w:val="16"/>
                <w:szCs w:val="16"/>
              </w:rPr>
              <w:t>25</w:t>
            </w:r>
          </w:p>
        </w:tc>
        <w:tc>
          <w:tcPr>
            <w:tcW w:w="700" w:type="dxa"/>
            <w:tcBorders>
              <w:top w:val="nil"/>
              <w:left w:val="nil"/>
              <w:bottom w:val="single" w:sz="4" w:space="0" w:color="auto"/>
              <w:right w:val="single" w:sz="4" w:space="0" w:color="auto"/>
            </w:tcBorders>
            <w:shd w:val="clear" w:color="auto" w:fill="auto"/>
            <w:noWrap/>
            <w:vAlign w:val="center"/>
            <w:hideMark/>
          </w:tcPr>
          <w:p w14:paraId="6C0D32F8" w14:textId="77777777" w:rsidR="00673A93" w:rsidRPr="00673A93" w:rsidRDefault="00673A93" w:rsidP="00673A93">
            <w:pPr>
              <w:jc w:val="center"/>
              <w:rPr>
                <w:b/>
                <w:bCs/>
                <w:color w:val="000000"/>
                <w:sz w:val="16"/>
                <w:szCs w:val="16"/>
              </w:rPr>
            </w:pPr>
            <w:r w:rsidRPr="00673A93">
              <w:rPr>
                <w:b/>
                <w:bCs/>
                <w:color w:val="000000"/>
                <w:sz w:val="16"/>
                <w:szCs w:val="16"/>
              </w:rPr>
              <w:t>32,17</w:t>
            </w:r>
          </w:p>
        </w:tc>
        <w:tc>
          <w:tcPr>
            <w:tcW w:w="1273" w:type="dxa"/>
            <w:tcBorders>
              <w:top w:val="nil"/>
              <w:left w:val="nil"/>
              <w:bottom w:val="single" w:sz="4" w:space="0" w:color="auto"/>
              <w:right w:val="single" w:sz="4" w:space="0" w:color="auto"/>
            </w:tcBorders>
            <w:shd w:val="clear" w:color="auto" w:fill="auto"/>
            <w:vAlign w:val="center"/>
            <w:hideMark/>
          </w:tcPr>
          <w:p w14:paraId="51694CA7"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4FAE868C" w14:textId="77777777" w:rsidR="00673A93" w:rsidRPr="00673A93" w:rsidRDefault="00673A93" w:rsidP="00673A93"/>
        </w:tc>
      </w:tr>
      <w:tr w:rsidR="00673A93" w:rsidRPr="00673A93" w14:paraId="44CA6FCB" w14:textId="77777777" w:rsidTr="00673A93">
        <w:trPr>
          <w:trHeight w:val="8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F99B64B" w14:textId="77777777" w:rsidR="00673A93" w:rsidRPr="00673A93" w:rsidRDefault="00673A93" w:rsidP="00673A93">
            <w:pPr>
              <w:jc w:val="center"/>
              <w:rPr>
                <w:color w:val="000000"/>
                <w:sz w:val="16"/>
                <w:szCs w:val="16"/>
              </w:rPr>
            </w:pPr>
            <w:r w:rsidRPr="00673A93">
              <w:rPr>
                <w:color w:val="000000"/>
                <w:sz w:val="16"/>
                <w:szCs w:val="16"/>
              </w:rPr>
              <w:lastRenderedPageBreak/>
              <w:t>19</w:t>
            </w:r>
          </w:p>
        </w:tc>
        <w:tc>
          <w:tcPr>
            <w:tcW w:w="4689" w:type="dxa"/>
            <w:tcBorders>
              <w:top w:val="nil"/>
              <w:left w:val="nil"/>
              <w:bottom w:val="single" w:sz="4" w:space="0" w:color="auto"/>
              <w:right w:val="single" w:sz="4" w:space="0" w:color="auto"/>
            </w:tcBorders>
            <w:shd w:val="clear" w:color="auto" w:fill="auto"/>
            <w:vAlign w:val="center"/>
            <w:hideMark/>
          </w:tcPr>
          <w:p w14:paraId="26F33563" w14:textId="77777777" w:rsidR="00673A93" w:rsidRPr="00673A93" w:rsidRDefault="00673A93" w:rsidP="00673A93">
            <w:pPr>
              <w:rPr>
                <w:color w:val="000000"/>
                <w:sz w:val="16"/>
                <w:szCs w:val="16"/>
              </w:rPr>
            </w:pPr>
            <w:r w:rsidRPr="00673A93">
              <w:rPr>
                <w:color w:val="000000"/>
                <w:sz w:val="16"/>
                <w:szCs w:val="16"/>
              </w:rPr>
              <w:t>Доля детей в возрасте от 5 до 18 лет, охваченных дополнительным образованием</w:t>
            </w:r>
          </w:p>
        </w:tc>
        <w:tc>
          <w:tcPr>
            <w:tcW w:w="840" w:type="dxa"/>
            <w:tcBorders>
              <w:top w:val="nil"/>
              <w:left w:val="nil"/>
              <w:bottom w:val="single" w:sz="4" w:space="0" w:color="auto"/>
              <w:right w:val="single" w:sz="4" w:space="0" w:color="auto"/>
            </w:tcBorders>
            <w:shd w:val="clear" w:color="auto" w:fill="auto"/>
            <w:noWrap/>
            <w:vAlign w:val="center"/>
            <w:hideMark/>
          </w:tcPr>
          <w:p w14:paraId="5B53DE25"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3B7E20B6" w14:textId="77777777" w:rsidR="00673A93" w:rsidRPr="00673A93" w:rsidRDefault="00673A93" w:rsidP="00673A93">
            <w:pPr>
              <w:jc w:val="center"/>
              <w:rPr>
                <w:b/>
                <w:bCs/>
                <w:sz w:val="16"/>
                <w:szCs w:val="16"/>
              </w:rPr>
            </w:pPr>
            <w:r w:rsidRPr="00673A93">
              <w:rPr>
                <w:b/>
                <w:bCs/>
                <w:sz w:val="16"/>
                <w:szCs w:val="16"/>
              </w:rPr>
              <w:t>75,21</w:t>
            </w:r>
          </w:p>
        </w:tc>
        <w:tc>
          <w:tcPr>
            <w:tcW w:w="769" w:type="dxa"/>
            <w:tcBorders>
              <w:top w:val="nil"/>
              <w:left w:val="nil"/>
              <w:bottom w:val="single" w:sz="4" w:space="0" w:color="auto"/>
              <w:right w:val="single" w:sz="4" w:space="0" w:color="auto"/>
            </w:tcBorders>
            <w:shd w:val="clear" w:color="auto" w:fill="auto"/>
            <w:noWrap/>
            <w:vAlign w:val="center"/>
            <w:hideMark/>
          </w:tcPr>
          <w:p w14:paraId="70B9B5D7" w14:textId="77777777" w:rsidR="00673A93" w:rsidRPr="00673A93" w:rsidRDefault="00673A93" w:rsidP="00673A93">
            <w:pPr>
              <w:jc w:val="center"/>
              <w:rPr>
                <w:b/>
                <w:bCs/>
                <w:color w:val="000000"/>
                <w:sz w:val="16"/>
                <w:szCs w:val="16"/>
              </w:rPr>
            </w:pPr>
            <w:r w:rsidRPr="00673A93">
              <w:rPr>
                <w:b/>
                <w:bCs/>
                <w:color w:val="000000"/>
                <w:sz w:val="16"/>
                <w:szCs w:val="16"/>
              </w:rPr>
              <w:t>77</w:t>
            </w:r>
          </w:p>
        </w:tc>
        <w:tc>
          <w:tcPr>
            <w:tcW w:w="700" w:type="dxa"/>
            <w:tcBorders>
              <w:top w:val="nil"/>
              <w:left w:val="nil"/>
              <w:bottom w:val="single" w:sz="4" w:space="0" w:color="auto"/>
              <w:right w:val="single" w:sz="4" w:space="0" w:color="auto"/>
            </w:tcBorders>
            <w:shd w:val="clear" w:color="auto" w:fill="auto"/>
            <w:noWrap/>
            <w:vAlign w:val="center"/>
            <w:hideMark/>
          </w:tcPr>
          <w:p w14:paraId="1F81DD23" w14:textId="77777777" w:rsidR="00673A93" w:rsidRPr="00673A93" w:rsidRDefault="00673A93" w:rsidP="00673A93">
            <w:pPr>
              <w:jc w:val="center"/>
              <w:rPr>
                <w:b/>
                <w:bCs/>
                <w:color w:val="000000"/>
                <w:sz w:val="16"/>
                <w:szCs w:val="16"/>
              </w:rPr>
            </w:pPr>
            <w:r w:rsidRPr="00673A93">
              <w:rPr>
                <w:b/>
                <w:bCs/>
                <w:color w:val="000000"/>
                <w:sz w:val="16"/>
                <w:szCs w:val="16"/>
              </w:rPr>
              <w:t>77</w:t>
            </w:r>
          </w:p>
        </w:tc>
        <w:tc>
          <w:tcPr>
            <w:tcW w:w="1273" w:type="dxa"/>
            <w:tcBorders>
              <w:top w:val="nil"/>
              <w:left w:val="nil"/>
              <w:bottom w:val="single" w:sz="4" w:space="0" w:color="auto"/>
              <w:right w:val="single" w:sz="4" w:space="0" w:color="auto"/>
            </w:tcBorders>
            <w:shd w:val="clear" w:color="auto" w:fill="auto"/>
            <w:vAlign w:val="center"/>
            <w:hideMark/>
          </w:tcPr>
          <w:p w14:paraId="540D4E12"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1D78F7E3" w14:textId="77777777" w:rsidR="00673A93" w:rsidRPr="00673A93" w:rsidRDefault="00673A93" w:rsidP="00673A93"/>
        </w:tc>
      </w:tr>
      <w:tr w:rsidR="00673A93" w:rsidRPr="00673A93" w14:paraId="6548C020" w14:textId="77777777" w:rsidTr="00673A93">
        <w:trPr>
          <w:trHeight w:val="99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52F9EA8" w14:textId="77777777" w:rsidR="00673A93" w:rsidRPr="00673A93" w:rsidRDefault="00673A93" w:rsidP="00673A93">
            <w:pPr>
              <w:jc w:val="center"/>
              <w:rPr>
                <w:color w:val="000000"/>
                <w:sz w:val="16"/>
                <w:szCs w:val="16"/>
              </w:rPr>
            </w:pPr>
            <w:r w:rsidRPr="00673A93">
              <w:rPr>
                <w:color w:val="000000"/>
                <w:sz w:val="16"/>
                <w:szCs w:val="16"/>
              </w:rPr>
              <w:t>20</w:t>
            </w:r>
          </w:p>
        </w:tc>
        <w:tc>
          <w:tcPr>
            <w:tcW w:w="4689" w:type="dxa"/>
            <w:tcBorders>
              <w:top w:val="nil"/>
              <w:left w:val="nil"/>
              <w:bottom w:val="single" w:sz="4" w:space="0" w:color="auto"/>
              <w:right w:val="single" w:sz="4" w:space="0" w:color="auto"/>
            </w:tcBorders>
            <w:shd w:val="clear" w:color="auto" w:fill="auto"/>
            <w:vAlign w:val="center"/>
            <w:hideMark/>
          </w:tcPr>
          <w:p w14:paraId="2EE659B1" w14:textId="77777777" w:rsidR="00673A93" w:rsidRPr="00673A93" w:rsidRDefault="00673A93" w:rsidP="00673A93">
            <w:pPr>
              <w:rPr>
                <w:color w:val="000000"/>
                <w:sz w:val="16"/>
                <w:szCs w:val="16"/>
              </w:rPr>
            </w:pPr>
            <w:r w:rsidRPr="00673A93">
              <w:rPr>
                <w:color w:val="000000"/>
                <w:sz w:val="16"/>
                <w:szCs w:val="16"/>
              </w:rPr>
              <w:t xml:space="preserve">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w:t>
            </w:r>
          </w:p>
        </w:tc>
        <w:tc>
          <w:tcPr>
            <w:tcW w:w="840" w:type="dxa"/>
            <w:tcBorders>
              <w:top w:val="nil"/>
              <w:left w:val="nil"/>
              <w:bottom w:val="single" w:sz="4" w:space="0" w:color="auto"/>
              <w:right w:val="single" w:sz="4" w:space="0" w:color="auto"/>
            </w:tcBorders>
            <w:shd w:val="clear" w:color="auto" w:fill="auto"/>
            <w:noWrap/>
            <w:vAlign w:val="center"/>
            <w:hideMark/>
          </w:tcPr>
          <w:p w14:paraId="560B99CA"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1617C6F5" w14:textId="77777777" w:rsidR="00673A93" w:rsidRPr="00673A93" w:rsidRDefault="00673A93" w:rsidP="00673A93">
            <w:pPr>
              <w:jc w:val="center"/>
              <w:rPr>
                <w:b/>
                <w:bCs/>
                <w:sz w:val="16"/>
                <w:szCs w:val="16"/>
              </w:rPr>
            </w:pPr>
            <w:r w:rsidRPr="00673A93">
              <w:rPr>
                <w:b/>
                <w:bCs/>
                <w:sz w:val="16"/>
                <w:szCs w:val="16"/>
              </w:rPr>
              <w:t>50</w:t>
            </w:r>
          </w:p>
        </w:tc>
        <w:tc>
          <w:tcPr>
            <w:tcW w:w="769" w:type="dxa"/>
            <w:tcBorders>
              <w:top w:val="nil"/>
              <w:left w:val="nil"/>
              <w:bottom w:val="single" w:sz="4" w:space="0" w:color="auto"/>
              <w:right w:val="single" w:sz="4" w:space="0" w:color="auto"/>
            </w:tcBorders>
            <w:shd w:val="clear" w:color="auto" w:fill="auto"/>
            <w:noWrap/>
            <w:vAlign w:val="center"/>
            <w:hideMark/>
          </w:tcPr>
          <w:p w14:paraId="2938600D" w14:textId="77777777" w:rsidR="00673A93" w:rsidRPr="00673A93" w:rsidRDefault="00673A93" w:rsidP="00673A93">
            <w:pPr>
              <w:jc w:val="center"/>
              <w:rPr>
                <w:b/>
                <w:bCs/>
                <w:color w:val="000000"/>
                <w:sz w:val="16"/>
                <w:szCs w:val="16"/>
              </w:rPr>
            </w:pPr>
            <w:r w:rsidRPr="00673A93">
              <w:rPr>
                <w:b/>
                <w:bCs/>
                <w:color w:val="000000"/>
                <w:sz w:val="16"/>
                <w:szCs w:val="16"/>
              </w:rPr>
              <w:t>50</w:t>
            </w:r>
          </w:p>
        </w:tc>
        <w:tc>
          <w:tcPr>
            <w:tcW w:w="700" w:type="dxa"/>
            <w:tcBorders>
              <w:top w:val="nil"/>
              <w:left w:val="nil"/>
              <w:bottom w:val="single" w:sz="4" w:space="0" w:color="auto"/>
              <w:right w:val="single" w:sz="4" w:space="0" w:color="auto"/>
            </w:tcBorders>
            <w:shd w:val="clear" w:color="auto" w:fill="auto"/>
            <w:noWrap/>
            <w:vAlign w:val="center"/>
            <w:hideMark/>
          </w:tcPr>
          <w:p w14:paraId="72C98B4A" w14:textId="77777777" w:rsidR="00673A93" w:rsidRPr="00673A93" w:rsidRDefault="00673A93" w:rsidP="00673A93">
            <w:pPr>
              <w:jc w:val="center"/>
              <w:rPr>
                <w:b/>
                <w:bCs/>
                <w:color w:val="000000"/>
                <w:sz w:val="16"/>
                <w:szCs w:val="16"/>
              </w:rPr>
            </w:pPr>
            <w:r w:rsidRPr="00673A93">
              <w:rPr>
                <w:b/>
                <w:bCs/>
                <w:color w:val="000000"/>
                <w:sz w:val="16"/>
                <w:szCs w:val="16"/>
              </w:rPr>
              <w:t>50</w:t>
            </w:r>
          </w:p>
        </w:tc>
        <w:tc>
          <w:tcPr>
            <w:tcW w:w="1273" w:type="dxa"/>
            <w:tcBorders>
              <w:top w:val="nil"/>
              <w:left w:val="nil"/>
              <w:bottom w:val="single" w:sz="4" w:space="0" w:color="auto"/>
              <w:right w:val="single" w:sz="4" w:space="0" w:color="auto"/>
            </w:tcBorders>
            <w:shd w:val="clear" w:color="auto" w:fill="auto"/>
            <w:vAlign w:val="center"/>
            <w:hideMark/>
          </w:tcPr>
          <w:p w14:paraId="38F19B68"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27E3B2A2" w14:textId="77777777" w:rsidR="00673A93" w:rsidRPr="00673A93" w:rsidRDefault="00673A93" w:rsidP="00673A93"/>
        </w:tc>
      </w:tr>
      <w:tr w:rsidR="00673A93" w:rsidRPr="00673A93" w14:paraId="3E4DC638" w14:textId="77777777" w:rsidTr="00673A93">
        <w:trPr>
          <w:trHeight w:val="8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2FF6C35" w14:textId="77777777" w:rsidR="00673A93" w:rsidRPr="00673A93" w:rsidRDefault="00673A93" w:rsidP="00673A93">
            <w:pPr>
              <w:jc w:val="center"/>
              <w:rPr>
                <w:color w:val="000000"/>
                <w:sz w:val="16"/>
                <w:szCs w:val="16"/>
              </w:rPr>
            </w:pPr>
            <w:r w:rsidRPr="00673A93">
              <w:rPr>
                <w:color w:val="000000"/>
                <w:sz w:val="16"/>
                <w:szCs w:val="16"/>
              </w:rPr>
              <w:t>21</w:t>
            </w:r>
          </w:p>
        </w:tc>
        <w:tc>
          <w:tcPr>
            <w:tcW w:w="4689" w:type="dxa"/>
            <w:tcBorders>
              <w:top w:val="nil"/>
              <w:left w:val="nil"/>
              <w:bottom w:val="single" w:sz="4" w:space="0" w:color="auto"/>
              <w:right w:val="single" w:sz="4" w:space="0" w:color="auto"/>
            </w:tcBorders>
            <w:shd w:val="clear" w:color="auto" w:fill="auto"/>
            <w:vAlign w:val="center"/>
            <w:hideMark/>
          </w:tcPr>
          <w:p w14:paraId="0BE70C44" w14:textId="77777777" w:rsidR="00673A93" w:rsidRPr="00673A93" w:rsidRDefault="00673A93" w:rsidP="00673A93">
            <w:pPr>
              <w:rPr>
                <w:color w:val="000000"/>
                <w:sz w:val="16"/>
                <w:szCs w:val="16"/>
              </w:rPr>
            </w:pPr>
            <w:r w:rsidRPr="00673A93">
              <w:rPr>
                <w:color w:val="000000"/>
                <w:sz w:val="16"/>
                <w:szCs w:val="16"/>
              </w:rPr>
              <w:t>Доля общеобразовательных организаций, в которых создана универсальная безбарьерная среда для инклюзивного образования детей-инвалидов.</w:t>
            </w:r>
          </w:p>
        </w:tc>
        <w:tc>
          <w:tcPr>
            <w:tcW w:w="840" w:type="dxa"/>
            <w:tcBorders>
              <w:top w:val="nil"/>
              <w:left w:val="nil"/>
              <w:bottom w:val="single" w:sz="4" w:space="0" w:color="auto"/>
              <w:right w:val="single" w:sz="4" w:space="0" w:color="auto"/>
            </w:tcBorders>
            <w:shd w:val="clear" w:color="auto" w:fill="auto"/>
            <w:noWrap/>
            <w:vAlign w:val="center"/>
            <w:hideMark/>
          </w:tcPr>
          <w:p w14:paraId="39CE4C78"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3A58612D" w14:textId="77777777" w:rsidR="00673A93" w:rsidRPr="00673A93" w:rsidRDefault="00673A93" w:rsidP="00673A93">
            <w:pPr>
              <w:jc w:val="center"/>
              <w:rPr>
                <w:b/>
                <w:bCs/>
                <w:sz w:val="16"/>
                <w:szCs w:val="16"/>
              </w:rPr>
            </w:pPr>
            <w:r w:rsidRPr="00673A93">
              <w:rPr>
                <w:b/>
                <w:bCs/>
                <w:sz w:val="16"/>
                <w:szCs w:val="16"/>
              </w:rPr>
              <w:t>33</w:t>
            </w:r>
          </w:p>
        </w:tc>
        <w:tc>
          <w:tcPr>
            <w:tcW w:w="769" w:type="dxa"/>
            <w:tcBorders>
              <w:top w:val="nil"/>
              <w:left w:val="nil"/>
              <w:bottom w:val="single" w:sz="4" w:space="0" w:color="auto"/>
              <w:right w:val="single" w:sz="4" w:space="0" w:color="auto"/>
            </w:tcBorders>
            <w:shd w:val="clear" w:color="auto" w:fill="auto"/>
            <w:noWrap/>
            <w:vAlign w:val="center"/>
            <w:hideMark/>
          </w:tcPr>
          <w:p w14:paraId="6B94BD0F" w14:textId="77777777" w:rsidR="00673A93" w:rsidRPr="00673A93" w:rsidRDefault="00673A93" w:rsidP="00673A93">
            <w:pPr>
              <w:jc w:val="center"/>
              <w:rPr>
                <w:b/>
                <w:bCs/>
                <w:color w:val="000000"/>
                <w:sz w:val="16"/>
                <w:szCs w:val="16"/>
              </w:rPr>
            </w:pPr>
            <w:r w:rsidRPr="00673A93">
              <w:rPr>
                <w:b/>
                <w:bCs/>
                <w:color w:val="000000"/>
                <w:sz w:val="16"/>
                <w:szCs w:val="16"/>
              </w:rPr>
              <w:t>33</w:t>
            </w:r>
          </w:p>
        </w:tc>
        <w:tc>
          <w:tcPr>
            <w:tcW w:w="700" w:type="dxa"/>
            <w:tcBorders>
              <w:top w:val="nil"/>
              <w:left w:val="nil"/>
              <w:bottom w:val="single" w:sz="4" w:space="0" w:color="auto"/>
              <w:right w:val="single" w:sz="4" w:space="0" w:color="auto"/>
            </w:tcBorders>
            <w:shd w:val="clear" w:color="auto" w:fill="auto"/>
            <w:noWrap/>
            <w:vAlign w:val="center"/>
            <w:hideMark/>
          </w:tcPr>
          <w:p w14:paraId="4425CDC1" w14:textId="77777777" w:rsidR="00673A93" w:rsidRPr="00673A93" w:rsidRDefault="00673A93" w:rsidP="00673A93">
            <w:pPr>
              <w:jc w:val="center"/>
              <w:rPr>
                <w:b/>
                <w:bCs/>
                <w:color w:val="000000"/>
                <w:sz w:val="16"/>
                <w:szCs w:val="16"/>
              </w:rPr>
            </w:pPr>
            <w:r w:rsidRPr="00673A93">
              <w:rPr>
                <w:b/>
                <w:bCs/>
                <w:color w:val="000000"/>
                <w:sz w:val="16"/>
                <w:szCs w:val="16"/>
              </w:rPr>
              <w:t>33</w:t>
            </w:r>
          </w:p>
        </w:tc>
        <w:tc>
          <w:tcPr>
            <w:tcW w:w="1273" w:type="dxa"/>
            <w:tcBorders>
              <w:top w:val="nil"/>
              <w:left w:val="nil"/>
              <w:bottom w:val="single" w:sz="4" w:space="0" w:color="auto"/>
              <w:right w:val="single" w:sz="4" w:space="0" w:color="auto"/>
            </w:tcBorders>
            <w:shd w:val="clear" w:color="auto" w:fill="auto"/>
            <w:vAlign w:val="center"/>
            <w:hideMark/>
          </w:tcPr>
          <w:p w14:paraId="79532EC4"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07360440" w14:textId="77777777" w:rsidR="00673A93" w:rsidRPr="00673A93" w:rsidRDefault="00673A93" w:rsidP="00673A93"/>
        </w:tc>
      </w:tr>
      <w:tr w:rsidR="00673A93" w:rsidRPr="00673A93" w14:paraId="5B62E5AD" w14:textId="77777777" w:rsidTr="00673A93">
        <w:trPr>
          <w:trHeight w:val="8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BA2A4F" w14:textId="77777777" w:rsidR="00673A93" w:rsidRPr="00673A93" w:rsidRDefault="00673A93" w:rsidP="00673A93">
            <w:pPr>
              <w:jc w:val="center"/>
              <w:rPr>
                <w:color w:val="000000"/>
              </w:rPr>
            </w:pPr>
            <w:r w:rsidRPr="00673A93">
              <w:rPr>
                <w:color w:val="000000"/>
              </w:rPr>
              <w:t>22</w:t>
            </w:r>
          </w:p>
        </w:tc>
        <w:tc>
          <w:tcPr>
            <w:tcW w:w="4689" w:type="dxa"/>
            <w:tcBorders>
              <w:top w:val="nil"/>
              <w:left w:val="nil"/>
              <w:bottom w:val="single" w:sz="4" w:space="0" w:color="auto"/>
              <w:right w:val="single" w:sz="4" w:space="0" w:color="auto"/>
            </w:tcBorders>
            <w:shd w:val="clear" w:color="auto" w:fill="auto"/>
            <w:vAlign w:val="center"/>
            <w:hideMark/>
          </w:tcPr>
          <w:p w14:paraId="28F5FBFB" w14:textId="77777777" w:rsidR="00673A93" w:rsidRPr="00673A93" w:rsidRDefault="00673A93" w:rsidP="00673A93">
            <w:pPr>
              <w:rPr>
                <w:color w:val="000000"/>
                <w:sz w:val="16"/>
                <w:szCs w:val="16"/>
              </w:rPr>
            </w:pPr>
            <w:r w:rsidRPr="00673A93">
              <w:rPr>
                <w:color w:val="000000"/>
                <w:sz w:val="16"/>
                <w:szCs w:val="16"/>
              </w:rPr>
              <w:t>Количество общеобразовательных организаций, обеспеченных материально-технической базой для внедрения цифровой образовательной среды.</w:t>
            </w:r>
          </w:p>
        </w:tc>
        <w:tc>
          <w:tcPr>
            <w:tcW w:w="840" w:type="dxa"/>
            <w:tcBorders>
              <w:top w:val="nil"/>
              <w:left w:val="nil"/>
              <w:bottom w:val="single" w:sz="4" w:space="0" w:color="auto"/>
              <w:right w:val="single" w:sz="4" w:space="0" w:color="auto"/>
            </w:tcBorders>
            <w:shd w:val="clear" w:color="auto" w:fill="auto"/>
            <w:noWrap/>
            <w:vAlign w:val="center"/>
            <w:hideMark/>
          </w:tcPr>
          <w:p w14:paraId="7FD09982"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009DFB74" w14:textId="77777777" w:rsidR="00673A93" w:rsidRPr="00673A93" w:rsidRDefault="00673A93" w:rsidP="00673A93">
            <w:pPr>
              <w:jc w:val="center"/>
              <w:rPr>
                <w:b/>
                <w:bCs/>
                <w:sz w:val="16"/>
                <w:szCs w:val="16"/>
              </w:rPr>
            </w:pPr>
            <w:r w:rsidRPr="00673A93">
              <w:rPr>
                <w:b/>
                <w:bCs/>
                <w:sz w:val="16"/>
                <w:szCs w:val="16"/>
              </w:rPr>
              <w:t>2</w:t>
            </w:r>
          </w:p>
        </w:tc>
        <w:tc>
          <w:tcPr>
            <w:tcW w:w="769" w:type="dxa"/>
            <w:tcBorders>
              <w:top w:val="nil"/>
              <w:left w:val="nil"/>
              <w:bottom w:val="single" w:sz="4" w:space="0" w:color="auto"/>
              <w:right w:val="single" w:sz="4" w:space="0" w:color="auto"/>
            </w:tcBorders>
            <w:shd w:val="clear" w:color="auto" w:fill="auto"/>
            <w:noWrap/>
            <w:vAlign w:val="center"/>
            <w:hideMark/>
          </w:tcPr>
          <w:p w14:paraId="47C441EB" w14:textId="77777777" w:rsidR="00673A93" w:rsidRPr="00673A93" w:rsidRDefault="00673A93" w:rsidP="00673A93">
            <w:pPr>
              <w:jc w:val="center"/>
              <w:rPr>
                <w:b/>
                <w:bCs/>
                <w:color w:val="000000"/>
                <w:sz w:val="16"/>
                <w:szCs w:val="16"/>
              </w:rPr>
            </w:pPr>
            <w:r w:rsidRPr="00673A93">
              <w:rPr>
                <w:b/>
                <w:bCs/>
                <w:color w:val="000000"/>
                <w:sz w:val="16"/>
                <w:szCs w:val="16"/>
              </w:rPr>
              <w:t>2</w:t>
            </w:r>
          </w:p>
        </w:tc>
        <w:tc>
          <w:tcPr>
            <w:tcW w:w="700" w:type="dxa"/>
            <w:tcBorders>
              <w:top w:val="nil"/>
              <w:left w:val="nil"/>
              <w:bottom w:val="single" w:sz="4" w:space="0" w:color="auto"/>
              <w:right w:val="single" w:sz="4" w:space="0" w:color="auto"/>
            </w:tcBorders>
            <w:shd w:val="clear" w:color="auto" w:fill="auto"/>
            <w:noWrap/>
            <w:vAlign w:val="center"/>
            <w:hideMark/>
          </w:tcPr>
          <w:p w14:paraId="4F21B7BA" w14:textId="77777777" w:rsidR="00673A93" w:rsidRPr="00673A93" w:rsidRDefault="00673A93" w:rsidP="00673A93">
            <w:pPr>
              <w:jc w:val="center"/>
              <w:rPr>
                <w:b/>
                <w:bCs/>
                <w:color w:val="000000"/>
                <w:sz w:val="16"/>
                <w:szCs w:val="16"/>
              </w:rPr>
            </w:pPr>
            <w:r w:rsidRPr="00673A93">
              <w:rPr>
                <w:b/>
                <w:bCs/>
                <w:color w:val="000000"/>
                <w:sz w:val="16"/>
                <w:szCs w:val="16"/>
              </w:rPr>
              <w:t>2</w:t>
            </w:r>
          </w:p>
        </w:tc>
        <w:tc>
          <w:tcPr>
            <w:tcW w:w="1273" w:type="dxa"/>
            <w:tcBorders>
              <w:top w:val="nil"/>
              <w:left w:val="nil"/>
              <w:bottom w:val="single" w:sz="4" w:space="0" w:color="auto"/>
              <w:right w:val="single" w:sz="4" w:space="0" w:color="auto"/>
            </w:tcBorders>
            <w:shd w:val="clear" w:color="auto" w:fill="auto"/>
            <w:vAlign w:val="center"/>
            <w:hideMark/>
          </w:tcPr>
          <w:p w14:paraId="5B923A54"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13D4879A" w14:textId="77777777" w:rsidR="00673A93" w:rsidRPr="00673A93" w:rsidRDefault="00673A93" w:rsidP="00673A93"/>
        </w:tc>
      </w:tr>
      <w:tr w:rsidR="00673A93" w:rsidRPr="00673A93" w14:paraId="57C4F9E6" w14:textId="77777777" w:rsidTr="00673A93">
        <w:trPr>
          <w:trHeight w:val="118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1209AB" w14:textId="77777777" w:rsidR="00673A93" w:rsidRPr="00673A93" w:rsidRDefault="00673A93" w:rsidP="00673A93">
            <w:pPr>
              <w:jc w:val="center"/>
              <w:rPr>
                <w:color w:val="000000"/>
              </w:rPr>
            </w:pPr>
            <w:r w:rsidRPr="00673A93">
              <w:rPr>
                <w:color w:val="000000"/>
              </w:rPr>
              <w:t>23</w:t>
            </w:r>
          </w:p>
        </w:tc>
        <w:tc>
          <w:tcPr>
            <w:tcW w:w="4689" w:type="dxa"/>
            <w:tcBorders>
              <w:top w:val="nil"/>
              <w:left w:val="nil"/>
              <w:bottom w:val="single" w:sz="4" w:space="0" w:color="auto"/>
              <w:right w:val="single" w:sz="4" w:space="0" w:color="auto"/>
            </w:tcBorders>
            <w:shd w:val="clear" w:color="auto" w:fill="auto"/>
            <w:vAlign w:val="center"/>
            <w:hideMark/>
          </w:tcPr>
          <w:p w14:paraId="5B09CD92" w14:textId="77777777" w:rsidR="00673A93" w:rsidRPr="00673A93" w:rsidRDefault="00673A93" w:rsidP="00673A93">
            <w:pPr>
              <w:rPr>
                <w:color w:val="000000"/>
                <w:sz w:val="16"/>
                <w:szCs w:val="16"/>
              </w:rPr>
            </w:pPr>
            <w:r w:rsidRPr="00673A93">
              <w:rPr>
                <w:color w:val="000000"/>
                <w:sz w:val="16"/>
                <w:szCs w:val="16"/>
              </w:rPr>
              <w:t>Количество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и гуманитарного профилей.</w:t>
            </w:r>
          </w:p>
        </w:tc>
        <w:tc>
          <w:tcPr>
            <w:tcW w:w="840" w:type="dxa"/>
            <w:tcBorders>
              <w:top w:val="nil"/>
              <w:left w:val="nil"/>
              <w:bottom w:val="single" w:sz="4" w:space="0" w:color="auto"/>
              <w:right w:val="single" w:sz="4" w:space="0" w:color="auto"/>
            </w:tcBorders>
            <w:shd w:val="clear" w:color="auto" w:fill="auto"/>
            <w:noWrap/>
            <w:vAlign w:val="center"/>
            <w:hideMark/>
          </w:tcPr>
          <w:p w14:paraId="22203BF9" w14:textId="77777777" w:rsidR="00673A93" w:rsidRPr="00673A93" w:rsidRDefault="00673A93" w:rsidP="00673A93">
            <w:pPr>
              <w:jc w:val="center"/>
              <w:rPr>
                <w:color w:val="000000"/>
                <w:sz w:val="16"/>
                <w:szCs w:val="16"/>
              </w:rPr>
            </w:pPr>
            <w:r w:rsidRPr="00673A93">
              <w:rPr>
                <w:color w:val="000000"/>
                <w:sz w:val="16"/>
                <w:szCs w:val="16"/>
              </w:rPr>
              <w:t>Ед.</w:t>
            </w:r>
          </w:p>
        </w:tc>
        <w:tc>
          <w:tcPr>
            <w:tcW w:w="1253" w:type="dxa"/>
            <w:tcBorders>
              <w:top w:val="nil"/>
              <w:left w:val="nil"/>
              <w:bottom w:val="single" w:sz="4" w:space="0" w:color="auto"/>
              <w:right w:val="single" w:sz="4" w:space="0" w:color="auto"/>
            </w:tcBorders>
            <w:shd w:val="clear" w:color="auto" w:fill="auto"/>
            <w:noWrap/>
            <w:vAlign w:val="center"/>
            <w:hideMark/>
          </w:tcPr>
          <w:p w14:paraId="49A98271" w14:textId="77777777" w:rsidR="00673A93" w:rsidRPr="00673A93" w:rsidRDefault="00673A93" w:rsidP="00673A93">
            <w:pPr>
              <w:jc w:val="center"/>
              <w:rPr>
                <w:b/>
                <w:bCs/>
                <w:sz w:val="16"/>
                <w:szCs w:val="16"/>
              </w:rPr>
            </w:pPr>
            <w:r w:rsidRPr="00673A93">
              <w:rPr>
                <w:b/>
                <w:bCs/>
                <w:sz w:val="16"/>
                <w:szCs w:val="16"/>
              </w:rPr>
              <w:t>2</w:t>
            </w:r>
          </w:p>
        </w:tc>
        <w:tc>
          <w:tcPr>
            <w:tcW w:w="769" w:type="dxa"/>
            <w:tcBorders>
              <w:top w:val="nil"/>
              <w:left w:val="nil"/>
              <w:bottom w:val="single" w:sz="4" w:space="0" w:color="auto"/>
              <w:right w:val="single" w:sz="4" w:space="0" w:color="auto"/>
            </w:tcBorders>
            <w:shd w:val="clear" w:color="auto" w:fill="auto"/>
            <w:noWrap/>
            <w:vAlign w:val="center"/>
            <w:hideMark/>
          </w:tcPr>
          <w:p w14:paraId="06FE11BB" w14:textId="77777777" w:rsidR="00673A93" w:rsidRPr="00673A93" w:rsidRDefault="00673A93" w:rsidP="00673A93">
            <w:pPr>
              <w:jc w:val="center"/>
              <w:rPr>
                <w:b/>
                <w:bCs/>
                <w:color w:val="000000"/>
                <w:sz w:val="16"/>
                <w:szCs w:val="16"/>
              </w:rPr>
            </w:pPr>
            <w:r w:rsidRPr="00673A93">
              <w:rPr>
                <w:b/>
                <w:bCs/>
                <w:color w:val="000000"/>
                <w:sz w:val="16"/>
                <w:szCs w:val="16"/>
              </w:rPr>
              <w:t>2</w:t>
            </w:r>
          </w:p>
        </w:tc>
        <w:tc>
          <w:tcPr>
            <w:tcW w:w="700" w:type="dxa"/>
            <w:tcBorders>
              <w:top w:val="nil"/>
              <w:left w:val="nil"/>
              <w:bottom w:val="single" w:sz="4" w:space="0" w:color="auto"/>
              <w:right w:val="single" w:sz="4" w:space="0" w:color="auto"/>
            </w:tcBorders>
            <w:shd w:val="clear" w:color="auto" w:fill="auto"/>
            <w:noWrap/>
            <w:vAlign w:val="center"/>
            <w:hideMark/>
          </w:tcPr>
          <w:p w14:paraId="5BFADCE4" w14:textId="77777777" w:rsidR="00673A93" w:rsidRPr="00673A93" w:rsidRDefault="00673A93" w:rsidP="00673A93">
            <w:pPr>
              <w:jc w:val="center"/>
              <w:rPr>
                <w:b/>
                <w:bCs/>
                <w:color w:val="000000"/>
                <w:sz w:val="16"/>
                <w:szCs w:val="16"/>
              </w:rPr>
            </w:pPr>
            <w:r w:rsidRPr="00673A93">
              <w:rPr>
                <w:b/>
                <w:bCs/>
                <w:color w:val="000000"/>
                <w:sz w:val="16"/>
                <w:szCs w:val="16"/>
              </w:rPr>
              <w:t>2</w:t>
            </w:r>
          </w:p>
        </w:tc>
        <w:tc>
          <w:tcPr>
            <w:tcW w:w="1273" w:type="dxa"/>
            <w:tcBorders>
              <w:top w:val="nil"/>
              <w:left w:val="nil"/>
              <w:bottom w:val="single" w:sz="4" w:space="0" w:color="auto"/>
              <w:right w:val="single" w:sz="4" w:space="0" w:color="auto"/>
            </w:tcBorders>
            <w:shd w:val="clear" w:color="auto" w:fill="auto"/>
            <w:vAlign w:val="center"/>
            <w:hideMark/>
          </w:tcPr>
          <w:p w14:paraId="41F90C3E"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0A577234" w14:textId="77777777" w:rsidR="00673A93" w:rsidRPr="00673A93" w:rsidRDefault="00673A93" w:rsidP="00673A93"/>
        </w:tc>
      </w:tr>
      <w:tr w:rsidR="00673A93" w:rsidRPr="00673A93" w14:paraId="6AAE81D1" w14:textId="77777777" w:rsidTr="00673A93">
        <w:trPr>
          <w:trHeight w:val="113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AB3D18F" w14:textId="77777777" w:rsidR="00673A93" w:rsidRPr="00673A93" w:rsidRDefault="00673A93" w:rsidP="00673A93">
            <w:pPr>
              <w:jc w:val="center"/>
              <w:rPr>
                <w:rFonts w:ascii="Calibri" w:hAnsi="Calibri" w:cs="Calibri"/>
                <w:color w:val="000000"/>
              </w:rPr>
            </w:pPr>
            <w:r w:rsidRPr="00673A93">
              <w:rPr>
                <w:rFonts w:ascii="Calibri" w:hAnsi="Calibri" w:cs="Calibri"/>
                <w:color w:val="000000"/>
              </w:rPr>
              <w:t>24</w:t>
            </w:r>
          </w:p>
        </w:tc>
        <w:tc>
          <w:tcPr>
            <w:tcW w:w="4689" w:type="dxa"/>
            <w:tcBorders>
              <w:top w:val="nil"/>
              <w:left w:val="nil"/>
              <w:bottom w:val="single" w:sz="4" w:space="0" w:color="auto"/>
              <w:right w:val="single" w:sz="4" w:space="0" w:color="auto"/>
            </w:tcBorders>
            <w:shd w:val="clear" w:color="auto" w:fill="auto"/>
            <w:vAlign w:val="bottom"/>
            <w:hideMark/>
          </w:tcPr>
          <w:p w14:paraId="1F7B2F19" w14:textId="77777777" w:rsidR="00673A93" w:rsidRPr="00673A93" w:rsidRDefault="00673A93" w:rsidP="00673A93">
            <w:pPr>
              <w:rPr>
                <w:color w:val="000000"/>
                <w:sz w:val="16"/>
                <w:szCs w:val="16"/>
              </w:rPr>
            </w:pPr>
            <w:r w:rsidRPr="00673A93">
              <w:rPr>
                <w:color w:val="000000"/>
                <w:sz w:val="16"/>
                <w:szCs w:val="16"/>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tc>
        <w:tc>
          <w:tcPr>
            <w:tcW w:w="840" w:type="dxa"/>
            <w:tcBorders>
              <w:top w:val="nil"/>
              <w:left w:val="nil"/>
              <w:bottom w:val="single" w:sz="4" w:space="0" w:color="auto"/>
              <w:right w:val="single" w:sz="4" w:space="0" w:color="auto"/>
            </w:tcBorders>
            <w:shd w:val="clear" w:color="auto" w:fill="auto"/>
            <w:noWrap/>
            <w:vAlign w:val="center"/>
            <w:hideMark/>
          </w:tcPr>
          <w:p w14:paraId="53CA84E2" w14:textId="77777777" w:rsidR="00673A93" w:rsidRPr="00673A93" w:rsidRDefault="00673A93" w:rsidP="00673A93">
            <w:pPr>
              <w:jc w:val="center"/>
              <w:rPr>
                <w:color w:val="000000"/>
                <w:sz w:val="16"/>
                <w:szCs w:val="16"/>
              </w:rPr>
            </w:pPr>
            <w:r w:rsidRPr="00673A93">
              <w:rPr>
                <w:color w:val="000000"/>
                <w:sz w:val="16"/>
                <w:szCs w:val="16"/>
              </w:rPr>
              <w:t>Ед.</w:t>
            </w:r>
          </w:p>
        </w:tc>
        <w:tc>
          <w:tcPr>
            <w:tcW w:w="1253" w:type="dxa"/>
            <w:tcBorders>
              <w:top w:val="nil"/>
              <w:left w:val="nil"/>
              <w:bottom w:val="single" w:sz="4" w:space="0" w:color="auto"/>
              <w:right w:val="single" w:sz="4" w:space="0" w:color="auto"/>
            </w:tcBorders>
            <w:shd w:val="clear" w:color="auto" w:fill="auto"/>
            <w:noWrap/>
            <w:vAlign w:val="center"/>
            <w:hideMark/>
          </w:tcPr>
          <w:p w14:paraId="1B58B1CA" w14:textId="77777777" w:rsidR="00673A93" w:rsidRPr="00673A93" w:rsidRDefault="00673A93" w:rsidP="00673A93">
            <w:pPr>
              <w:jc w:val="center"/>
              <w:rPr>
                <w:b/>
                <w:bCs/>
                <w:sz w:val="16"/>
                <w:szCs w:val="16"/>
              </w:rPr>
            </w:pPr>
            <w:r w:rsidRPr="00673A93">
              <w:rPr>
                <w:b/>
                <w:bCs/>
                <w:sz w:val="16"/>
                <w:szCs w:val="16"/>
              </w:rPr>
              <w:t>2</w:t>
            </w:r>
          </w:p>
        </w:tc>
        <w:tc>
          <w:tcPr>
            <w:tcW w:w="769" w:type="dxa"/>
            <w:tcBorders>
              <w:top w:val="nil"/>
              <w:left w:val="nil"/>
              <w:bottom w:val="single" w:sz="4" w:space="0" w:color="auto"/>
              <w:right w:val="single" w:sz="4" w:space="0" w:color="auto"/>
            </w:tcBorders>
            <w:shd w:val="clear" w:color="auto" w:fill="auto"/>
            <w:noWrap/>
            <w:vAlign w:val="center"/>
            <w:hideMark/>
          </w:tcPr>
          <w:p w14:paraId="34A94423" w14:textId="77777777" w:rsidR="00673A93" w:rsidRPr="00673A93" w:rsidRDefault="00673A93" w:rsidP="00673A93">
            <w:pPr>
              <w:jc w:val="center"/>
              <w:rPr>
                <w:b/>
                <w:bCs/>
                <w:color w:val="000000"/>
                <w:sz w:val="16"/>
                <w:szCs w:val="16"/>
              </w:rPr>
            </w:pPr>
            <w:r w:rsidRPr="00673A93">
              <w:rPr>
                <w:b/>
                <w:bCs/>
                <w:color w:val="000000"/>
                <w:sz w:val="16"/>
                <w:szCs w:val="16"/>
              </w:rPr>
              <w:t>2</w:t>
            </w:r>
          </w:p>
        </w:tc>
        <w:tc>
          <w:tcPr>
            <w:tcW w:w="700" w:type="dxa"/>
            <w:tcBorders>
              <w:top w:val="nil"/>
              <w:left w:val="nil"/>
              <w:bottom w:val="single" w:sz="4" w:space="0" w:color="auto"/>
              <w:right w:val="single" w:sz="4" w:space="0" w:color="auto"/>
            </w:tcBorders>
            <w:shd w:val="clear" w:color="auto" w:fill="auto"/>
            <w:noWrap/>
            <w:vAlign w:val="center"/>
            <w:hideMark/>
          </w:tcPr>
          <w:p w14:paraId="5CA7BD91" w14:textId="77777777" w:rsidR="00673A93" w:rsidRPr="00673A93" w:rsidRDefault="00673A93" w:rsidP="00673A93">
            <w:pPr>
              <w:jc w:val="center"/>
              <w:rPr>
                <w:b/>
                <w:bCs/>
                <w:color w:val="000000"/>
                <w:sz w:val="16"/>
                <w:szCs w:val="16"/>
              </w:rPr>
            </w:pPr>
            <w:r w:rsidRPr="00673A93">
              <w:rPr>
                <w:b/>
                <w:bCs/>
                <w:color w:val="000000"/>
                <w:sz w:val="16"/>
                <w:szCs w:val="16"/>
              </w:rPr>
              <w:t>2</w:t>
            </w:r>
          </w:p>
        </w:tc>
        <w:tc>
          <w:tcPr>
            <w:tcW w:w="1273" w:type="dxa"/>
            <w:tcBorders>
              <w:top w:val="nil"/>
              <w:left w:val="nil"/>
              <w:bottom w:val="nil"/>
              <w:right w:val="single" w:sz="4" w:space="0" w:color="auto"/>
            </w:tcBorders>
            <w:shd w:val="clear" w:color="auto" w:fill="auto"/>
            <w:vAlign w:val="center"/>
            <w:hideMark/>
          </w:tcPr>
          <w:p w14:paraId="2A204F20"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3488443C" w14:textId="77777777" w:rsidR="00673A93" w:rsidRPr="00673A93" w:rsidRDefault="00673A93" w:rsidP="00673A93"/>
        </w:tc>
      </w:tr>
      <w:tr w:rsidR="00673A93" w:rsidRPr="00673A93" w14:paraId="1408A8FD" w14:textId="77777777" w:rsidTr="00673A93">
        <w:trPr>
          <w:trHeight w:val="95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3B72ED4" w14:textId="77777777" w:rsidR="00673A93" w:rsidRPr="00673A93" w:rsidRDefault="00673A93" w:rsidP="00673A93">
            <w:pPr>
              <w:jc w:val="center"/>
              <w:rPr>
                <w:rFonts w:ascii="Calibri" w:hAnsi="Calibri" w:cs="Calibri"/>
                <w:color w:val="000000"/>
              </w:rPr>
            </w:pPr>
            <w:r w:rsidRPr="00673A93">
              <w:rPr>
                <w:rFonts w:ascii="Calibri" w:hAnsi="Calibri" w:cs="Calibri"/>
                <w:color w:val="000000"/>
              </w:rPr>
              <w:t>25</w:t>
            </w:r>
          </w:p>
        </w:tc>
        <w:tc>
          <w:tcPr>
            <w:tcW w:w="4689" w:type="dxa"/>
            <w:tcBorders>
              <w:top w:val="nil"/>
              <w:left w:val="nil"/>
              <w:bottom w:val="single" w:sz="4" w:space="0" w:color="auto"/>
              <w:right w:val="single" w:sz="4" w:space="0" w:color="auto"/>
            </w:tcBorders>
            <w:shd w:val="clear" w:color="auto" w:fill="auto"/>
            <w:vAlign w:val="bottom"/>
            <w:hideMark/>
          </w:tcPr>
          <w:p w14:paraId="658C572D" w14:textId="77777777" w:rsidR="00673A93" w:rsidRPr="00673A93" w:rsidRDefault="00673A93" w:rsidP="00673A93">
            <w:pPr>
              <w:rPr>
                <w:color w:val="000000"/>
                <w:sz w:val="16"/>
                <w:szCs w:val="16"/>
              </w:rPr>
            </w:pPr>
            <w:r w:rsidRPr="00673A93">
              <w:rPr>
                <w:color w:val="000000"/>
                <w:sz w:val="16"/>
                <w:szCs w:val="16"/>
              </w:rPr>
              <w:t>Количество школьных спортивных клубов, созданных в общеобразовательных организациях, расположенных в сельской местности и малых городах, для занятий физической культурой и спортом.</w:t>
            </w:r>
          </w:p>
        </w:tc>
        <w:tc>
          <w:tcPr>
            <w:tcW w:w="840" w:type="dxa"/>
            <w:tcBorders>
              <w:top w:val="nil"/>
              <w:left w:val="nil"/>
              <w:bottom w:val="single" w:sz="4" w:space="0" w:color="auto"/>
              <w:right w:val="single" w:sz="4" w:space="0" w:color="auto"/>
            </w:tcBorders>
            <w:shd w:val="clear" w:color="auto" w:fill="auto"/>
            <w:noWrap/>
            <w:vAlign w:val="center"/>
            <w:hideMark/>
          </w:tcPr>
          <w:p w14:paraId="53F94338" w14:textId="77777777" w:rsidR="00673A93" w:rsidRPr="00673A93" w:rsidRDefault="00673A93" w:rsidP="00673A93">
            <w:pPr>
              <w:jc w:val="center"/>
              <w:rPr>
                <w:color w:val="000000"/>
                <w:sz w:val="16"/>
                <w:szCs w:val="16"/>
              </w:rPr>
            </w:pPr>
            <w:r w:rsidRPr="00673A93">
              <w:rPr>
                <w:color w:val="000000"/>
                <w:sz w:val="16"/>
                <w:szCs w:val="16"/>
              </w:rPr>
              <w:t>Ед.</w:t>
            </w:r>
          </w:p>
        </w:tc>
        <w:tc>
          <w:tcPr>
            <w:tcW w:w="1253" w:type="dxa"/>
            <w:tcBorders>
              <w:top w:val="nil"/>
              <w:left w:val="nil"/>
              <w:bottom w:val="single" w:sz="4" w:space="0" w:color="auto"/>
              <w:right w:val="single" w:sz="4" w:space="0" w:color="auto"/>
            </w:tcBorders>
            <w:shd w:val="clear" w:color="auto" w:fill="auto"/>
            <w:noWrap/>
            <w:vAlign w:val="center"/>
            <w:hideMark/>
          </w:tcPr>
          <w:p w14:paraId="1C94AE70" w14:textId="77777777" w:rsidR="00673A93" w:rsidRPr="00673A93" w:rsidRDefault="00673A93" w:rsidP="00673A93">
            <w:pPr>
              <w:jc w:val="center"/>
              <w:rPr>
                <w:b/>
                <w:bCs/>
                <w:color w:val="000000"/>
                <w:sz w:val="16"/>
                <w:szCs w:val="16"/>
              </w:rPr>
            </w:pPr>
            <w:r w:rsidRPr="00673A93">
              <w:rPr>
                <w:b/>
                <w:bCs/>
                <w:color w:val="000000"/>
                <w:sz w:val="16"/>
                <w:szCs w:val="16"/>
              </w:rPr>
              <w:t>6</w:t>
            </w:r>
          </w:p>
        </w:tc>
        <w:tc>
          <w:tcPr>
            <w:tcW w:w="769" w:type="dxa"/>
            <w:tcBorders>
              <w:top w:val="nil"/>
              <w:left w:val="nil"/>
              <w:bottom w:val="single" w:sz="4" w:space="0" w:color="auto"/>
              <w:right w:val="single" w:sz="4" w:space="0" w:color="auto"/>
            </w:tcBorders>
            <w:shd w:val="clear" w:color="auto" w:fill="auto"/>
            <w:noWrap/>
            <w:vAlign w:val="center"/>
            <w:hideMark/>
          </w:tcPr>
          <w:p w14:paraId="0EF4B22B" w14:textId="77777777" w:rsidR="00673A93" w:rsidRPr="00673A93" w:rsidRDefault="00673A93" w:rsidP="00673A93">
            <w:pPr>
              <w:jc w:val="center"/>
              <w:rPr>
                <w:b/>
                <w:bCs/>
                <w:color w:val="000000"/>
                <w:sz w:val="16"/>
                <w:szCs w:val="16"/>
              </w:rPr>
            </w:pPr>
            <w:r w:rsidRPr="00673A93">
              <w:rPr>
                <w:b/>
                <w:bCs/>
                <w:color w:val="000000"/>
                <w:sz w:val="16"/>
                <w:szCs w:val="16"/>
              </w:rPr>
              <w:t>6</w:t>
            </w:r>
          </w:p>
        </w:tc>
        <w:tc>
          <w:tcPr>
            <w:tcW w:w="700" w:type="dxa"/>
            <w:tcBorders>
              <w:top w:val="nil"/>
              <w:left w:val="nil"/>
              <w:bottom w:val="single" w:sz="4" w:space="0" w:color="auto"/>
              <w:right w:val="single" w:sz="4" w:space="0" w:color="auto"/>
            </w:tcBorders>
            <w:shd w:val="clear" w:color="auto" w:fill="auto"/>
            <w:noWrap/>
            <w:vAlign w:val="center"/>
            <w:hideMark/>
          </w:tcPr>
          <w:p w14:paraId="5C63C6EE" w14:textId="77777777" w:rsidR="00673A93" w:rsidRPr="00673A93" w:rsidRDefault="00673A93" w:rsidP="00673A93">
            <w:pPr>
              <w:jc w:val="center"/>
              <w:rPr>
                <w:b/>
                <w:bCs/>
                <w:color w:val="000000"/>
                <w:sz w:val="16"/>
                <w:szCs w:val="16"/>
              </w:rPr>
            </w:pPr>
            <w:r w:rsidRPr="00673A93">
              <w:rPr>
                <w:b/>
                <w:bCs/>
                <w:color w:val="000000"/>
                <w:sz w:val="16"/>
                <w:szCs w:val="16"/>
              </w:rPr>
              <w:t>6</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7AD371D9"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1CC3866C" w14:textId="77777777" w:rsidR="00673A93" w:rsidRPr="00673A93" w:rsidRDefault="00673A93" w:rsidP="00673A93"/>
        </w:tc>
      </w:tr>
      <w:tr w:rsidR="00673A93" w:rsidRPr="00673A93" w14:paraId="34B9D794" w14:textId="77777777" w:rsidTr="00673A93">
        <w:trPr>
          <w:trHeight w:val="99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B47BDE4" w14:textId="77777777" w:rsidR="00673A93" w:rsidRPr="00673A93" w:rsidRDefault="00673A93" w:rsidP="00673A93">
            <w:pPr>
              <w:jc w:val="center"/>
              <w:rPr>
                <w:rFonts w:ascii="Calibri" w:hAnsi="Calibri" w:cs="Calibri"/>
                <w:color w:val="000000"/>
              </w:rPr>
            </w:pPr>
            <w:r w:rsidRPr="00673A93">
              <w:rPr>
                <w:rFonts w:ascii="Calibri" w:hAnsi="Calibri" w:cs="Calibri"/>
                <w:color w:val="000000"/>
              </w:rPr>
              <w:t>26</w:t>
            </w:r>
          </w:p>
        </w:tc>
        <w:tc>
          <w:tcPr>
            <w:tcW w:w="4689" w:type="dxa"/>
            <w:tcBorders>
              <w:top w:val="nil"/>
              <w:left w:val="nil"/>
              <w:bottom w:val="single" w:sz="4" w:space="0" w:color="auto"/>
              <w:right w:val="single" w:sz="4" w:space="0" w:color="auto"/>
            </w:tcBorders>
            <w:shd w:val="clear" w:color="auto" w:fill="auto"/>
            <w:vAlign w:val="bottom"/>
            <w:hideMark/>
          </w:tcPr>
          <w:p w14:paraId="7A4C8E58" w14:textId="77777777" w:rsidR="00673A93" w:rsidRPr="00673A93" w:rsidRDefault="00673A93" w:rsidP="00673A93">
            <w:pPr>
              <w:rPr>
                <w:color w:val="000000"/>
                <w:sz w:val="16"/>
                <w:szCs w:val="16"/>
              </w:rPr>
            </w:pPr>
            <w:r w:rsidRPr="00673A93">
              <w:rPr>
                <w:color w:val="000000"/>
                <w:sz w:val="16"/>
                <w:szCs w:val="16"/>
              </w:rPr>
              <w:t>Разработка проектно-сметной документации на строительство, реконструкцию, капитальный ремонт и ремонт образовательных организаций муниципальной собственности</w:t>
            </w:r>
          </w:p>
        </w:tc>
        <w:tc>
          <w:tcPr>
            <w:tcW w:w="840" w:type="dxa"/>
            <w:tcBorders>
              <w:top w:val="nil"/>
              <w:left w:val="nil"/>
              <w:bottom w:val="single" w:sz="4" w:space="0" w:color="auto"/>
              <w:right w:val="single" w:sz="4" w:space="0" w:color="auto"/>
            </w:tcBorders>
            <w:shd w:val="clear" w:color="auto" w:fill="auto"/>
            <w:noWrap/>
            <w:vAlign w:val="center"/>
            <w:hideMark/>
          </w:tcPr>
          <w:p w14:paraId="65FDC0D9" w14:textId="77777777" w:rsidR="00673A93" w:rsidRPr="00673A93" w:rsidRDefault="00673A93" w:rsidP="00673A93">
            <w:pPr>
              <w:jc w:val="center"/>
              <w:rPr>
                <w:color w:val="000000"/>
                <w:sz w:val="16"/>
                <w:szCs w:val="16"/>
              </w:rPr>
            </w:pPr>
            <w:r w:rsidRPr="00673A93">
              <w:rPr>
                <w:color w:val="000000"/>
                <w:sz w:val="16"/>
                <w:szCs w:val="16"/>
              </w:rPr>
              <w:t>Ед.</w:t>
            </w:r>
          </w:p>
        </w:tc>
        <w:tc>
          <w:tcPr>
            <w:tcW w:w="1253" w:type="dxa"/>
            <w:tcBorders>
              <w:top w:val="nil"/>
              <w:left w:val="nil"/>
              <w:bottom w:val="single" w:sz="4" w:space="0" w:color="auto"/>
              <w:right w:val="single" w:sz="4" w:space="0" w:color="auto"/>
            </w:tcBorders>
            <w:shd w:val="clear" w:color="auto" w:fill="auto"/>
            <w:noWrap/>
            <w:vAlign w:val="center"/>
            <w:hideMark/>
          </w:tcPr>
          <w:p w14:paraId="52DC40D6" w14:textId="77777777" w:rsidR="00673A93" w:rsidRPr="00673A93" w:rsidRDefault="00673A93" w:rsidP="00673A93">
            <w:pPr>
              <w:jc w:val="center"/>
              <w:rPr>
                <w:b/>
                <w:bCs/>
                <w:sz w:val="16"/>
                <w:szCs w:val="16"/>
              </w:rPr>
            </w:pPr>
            <w:r w:rsidRPr="00673A93">
              <w:rPr>
                <w:b/>
                <w:bCs/>
                <w:sz w:val="16"/>
                <w:szCs w:val="16"/>
              </w:rPr>
              <w:t>1</w:t>
            </w:r>
          </w:p>
        </w:tc>
        <w:tc>
          <w:tcPr>
            <w:tcW w:w="769" w:type="dxa"/>
            <w:tcBorders>
              <w:top w:val="nil"/>
              <w:left w:val="nil"/>
              <w:bottom w:val="single" w:sz="4" w:space="0" w:color="auto"/>
              <w:right w:val="single" w:sz="4" w:space="0" w:color="auto"/>
            </w:tcBorders>
            <w:shd w:val="clear" w:color="auto" w:fill="auto"/>
            <w:noWrap/>
            <w:vAlign w:val="center"/>
            <w:hideMark/>
          </w:tcPr>
          <w:p w14:paraId="66B0432E"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700" w:type="dxa"/>
            <w:tcBorders>
              <w:top w:val="nil"/>
              <w:left w:val="nil"/>
              <w:bottom w:val="single" w:sz="4" w:space="0" w:color="auto"/>
              <w:right w:val="single" w:sz="4" w:space="0" w:color="auto"/>
            </w:tcBorders>
            <w:shd w:val="clear" w:color="auto" w:fill="auto"/>
            <w:noWrap/>
            <w:vAlign w:val="center"/>
            <w:hideMark/>
          </w:tcPr>
          <w:p w14:paraId="130E3C11"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1273" w:type="dxa"/>
            <w:tcBorders>
              <w:top w:val="nil"/>
              <w:left w:val="nil"/>
              <w:bottom w:val="single" w:sz="4" w:space="0" w:color="auto"/>
              <w:right w:val="single" w:sz="4" w:space="0" w:color="auto"/>
            </w:tcBorders>
            <w:shd w:val="clear" w:color="auto" w:fill="auto"/>
            <w:vAlign w:val="center"/>
            <w:hideMark/>
          </w:tcPr>
          <w:p w14:paraId="2423116C"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70602D61" w14:textId="77777777" w:rsidR="00673A93" w:rsidRPr="00673A93" w:rsidRDefault="00673A93" w:rsidP="00673A93"/>
        </w:tc>
      </w:tr>
      <w:tr w:rsidR="00673A93" w:rsidRPr="00673A93" w14:paraId="652AF883" w14:textId="77777777" w:rsidTr="00673A93">
        <w:trPr>
          <w:trHeight w:val="94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8900DA0" w14:textId="77777777" w:rsidR="00673A93" w:rsidRPr="00673A93" w:rsidRDefault="00673A93" w:rsidP="00673A93">
            <w:pPr>
              <w:jc w:val="center"/>
              <w:rPr>
                <w:rFonts w:ascii="Calibri" w:hAnsi="Calibri" w:cs="Calibri"/>
                <w:color w:val="000000"/>
              </w:rPr>
            </w:pPr>
            <w:r w:rsidRPr="00673A93">
              <w:rPr>
                <w:rFonts w:ascii="Calibri" w:hAnsi="Calibri" w:cs="Calibri"/>
                <w:color w:val="000000"/>
              </w:rPr>
              <w:t>27</w:t>
            </w:r>
          </w:p>
        </w:tc>
        <w:tc>
          <w:tcPr>
            <w:tcW w:w="4689" w:type="dxa"/>
            <w:tcBorders>
              <w:top w:val="nil"/>
              <w:left w:val="nil"/>
              <w:bottom w:val="single" w:sz="4" w:space="0" w:color="auto"/>
              <w:right w:val="single" w:sz="4" w:space="0" w:color="auto"/>
            </w:tcBorders>
            <w:shd w:val="clear" w:color="auto" w:fill="auto"/>
            <w:vAlign w:val="bottom"/>
            <w:hideMark/>
          </w:tcPr>
          <w:p w14:paraId="29678A32" w14:textId="77777777" w:rsidR="00673A93" w:rsidRPr="00673A93" w:rsidRDefault="00673A93" w:rsidP="00673A93">
            <w:pPr>
              <w:rPr>
                <w:color w:val="000000"/>
                <w:sz w:val="16"/>
                <w:szCs w:val="16"/>
              </w:rPr>
            </w:pPr>
            <w:r w:rsidRPr="00673A93">
              <w:rPr>
                <w:color w:val="000000"/>
                <w:sz w:val="16"/>
                <w:szCs w:val="16"/>
              </w:rPr>
              <w:t xml:space="preserve">Количество общеобразовательных организаций, в которых введены ставки советников директора по воспитанию и взаимодействию с детскими общественными объединениями </w:t>
            </w:r>
          </w:p>
        </w:tc>
        <w:tc>
          <w:tcPr>
            <w:tcW w:w="840" w:type="dxa"/>
            <w:tcBorders>
              <w:top w:val="nil"/>
              <w:left w:val="nil"/>
              <w:bottom w:val="single" w:sz="4" w:space="0" w:color="auto"/>
              <w:right w:val="single" w:sz="4" w:space="0" w:color="auto"/>
            </w:tcBorders>
            <w:shd w:val="clear" w:color="auto" w:fill="auto"/>
            <w:noWrap/>
            <w:vAlign w:val="center"/>
            <w:hideMark/>
          </w:tcPr>
          <w:p w14:paraId="042D5631" w14:textId="77777777" w:rsidR="00673A93" w:rsidRPr="00673A93" w:rsidRDefault="00673A93" w:rsidP="00673A93">
            <w:pPr>
              <w:jc w:val="center"/>
              <w:rPr>
                <w:color w:val="000000"/>
                <w:sz w:val="16"/>
                <w:szCs w:val="16"/>
              </w:rPr>
            </w:pPr>
            <w:r w:rsidRPr="00673A93">
              <w:rPr>
                <w:color w:val="000000"/>
                <w:sz w:val="16"/>
                <w:szCs w:val="16"/>
              </w:rPr>
              <w:t>Ед.</w:t>
            </w:r>
          </w:p>
        </w:tc>
        <w:tc>
          <w:tcPr>
            <w:tcW w:w="1253" w:type="dxa"/>
            <w:tcBorders>
              <w:top w:val="nil"/>
              <w:left w:val="nil"/>
              <w:bottom w:val="single" w:sz="4" w:space="0" w:color="auto"/>
              <w:right w:val="single" w:sz="4" w:space="0" w:color="auto"/>
            </w:tcBorders>
            <w:shd w:val="clear" w:color="auto" w:fill="auto"/>
            <w:vAlign w:val="center"/>
            <w:hideMark/>
          </w:tcPr>
          <w:p w14:paraId="5A5047DA" w14:textId="77777777" w:rsidR="00673A93" w:rsidRPr="00673A93" w:rsidRDefault="00673A93" w:rsidP="00673A93">
            <w:pPr>
              <w:jc w:val="center"/>
              <w:rPr>
                <w:b/>
                <w:bCs/>
                <w:sz w:val="16"/>
                <w:szCs w:val="16"/>
              </w:rPr>
            </w:pPr>
            <w:r w:rsidRPr="00673A93">
              <w:rPr>
                <w:b/>
                <w:bCs/>
                <w:sz w:val="16"/>
                <w:szCs w:val="16"/>
              </w:rPr>
              <w:t>4</w:t>
            </w:r>
          </w:p>
        </w:tc>
        <w:tc>
          <w:tcPr>
            <w:tcW w:w="769" w:type="dxa"/>
            <w:tcBorders>
              <w:top w:val="nil"/>
              <w:left w:val="nil"/>
              <w:bottom w:val="single" w:sz="4" w:space="0" w:color="auto"/>
              <w:right w:val="single" w:sz="4" w:space="0" w:color="auto"/>
            </w:tcBorders>
            <w:shd w:val="clear" w:color="auto" w:fill="auto"/>
            <w:vAlign w:val="center"/>
            <w:hideMark/>
          </w:tcPr>
          <w:p w14:paraId="54E15CEC" w14:textId="77777777" w:rsidR="00673A93" w:rsidRPr="00673A93" w:rsidRDefault="00673A93" w:rsidP="00673A93">
            <w:pPr>
              <w:jc w:val="center"/>
              <w:rPr>
                <w:b/>
                <w:bCs/>
                <w:color w:val="000000"/>
                <w:sz w:val="16"/>
                <w:szCs w:val="16"/>
              </w:rPr>
            </w:pPr>
            <w:r w:rsidRPr="00673A93">
              <w:rPr>
                <w:b/>
                <w:bCs/>
                <w:color w:val="000000"/>
                <w:sz w:val="16"/>
                <w:szCs w:val="16"/>
              </w:rPr>
              <w:t>6</w:t>
            </w:r>
          </w:p>
        </w:tc>
        <w:tc>
          <w:tcPr>
            <w:tcW w:w="700" w:type="dxa"/>
            <w:tcBorders>
              <w:top w:val="nil"/>
              <w:left w:val="nil"/>
              <w:bottom w:val="single" w:sz="4" w:space="0" w:color="auto"/>
              <w:right w:val="single" w:sz="4" w:space="0" w:color="auto"/>
            </w:tcBorders>
            <w:shd w:val="clear" w:color="auto" w:fill="auto"/>
            <w:noWrap/>
            <w:vAlign w:val="center"/>
            <w:hideMark/>
          </w:tcPr>
          <w:p w14:paraId="64B6A4B2" w14:textId="77777777" w:rsidR="00673A93" w:rsidRPr="00673A93" w:rsidRDefault="00673A93" w:rsidP="00673A93">
            <w:pPr>
              <w:jc w:val="center"/>
              <w:rPr>
                <w:b/>
                <w:bCs/>
                <w:color w:val="000000"/>
                <w:sz w:val="16"/>
                <w:szCs w:val="16"/>
              </w:rPr>
            </w:pPr>
            <w:r w:rsidRPr="00673A93">
              <w:rPr>
                <w:b/>
                <w:bCs/>
                <w:color w:val="000000"/>
                <w:sz w:val="16"/>
                <w:szCs w:val="16"/>
              </w:rPr>
              <w:t>6</w:t>
            </w:r>
          </w:p>
        </w:tc>
        <w:tc>
          <w:tcPr>
            <w:tcW w:w="1273" w:type="dxa"/>
            <w:tcBorders>
              <w:top w:val="nil"/>
              <w:left w:val="nil"/>
              <w:bottom w:val="single" w:sz="4" w:space="0" w:color="auto"/>
              <w:right w:val="single" w:sz="4" w:space="0" w:color="auto"/>
            </w:tcBorders>
            <w:shd w:val="clear" w:color="auto" w:fill="auto"/>
            <w:vAlign w:val="center"/>
            <w:hideMark/>
          </w:tcPr>
          <w:p w14:paraId="4DD92E22"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1FCBB6A7" w14:textId="77777777" w:rsidR="00673A93" w:rsidRPr="00673A93" w:rsidRDefault="00673A93" w:rsidP="00673A93"/>
        </w:tc>
      </w:tr>
      <w:tr w:rsidR="00673A93" w:rsidRPr="00673A93" w14:paraId="17E64E03" w14:textId="77777777" w:rsidTr="00673A93">
        <w:trPr>
          <w:trHeight w:val="122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C8C9D3F" w14:textId="77777777" w:rsidR="00673A93" w:rsidRPr="00673A93" w:rsidRDefault="00673A93" w:rsidP="00673A93">
            <w:pPr>
              <w:jc w:val="center"/>
              <w:rPr>
                <w:rFonts w:ascii="Calibri" w:hAnsi="Calibri" w:cs="Calibri"/>
                <w:color w:val="000000"/>
              </w:rPr>
            </w:pPr>
            <w:r w:rsidRPr="00673A93">
              <w:rPr>
                <w:rFonts w:ascii="Calibri" w:hAnsi="Calibri" w:cs="Calibri"/>
                <w:color w:val="000000"/>
              </w:rPr>
              <w:t>28</w:t>
            </w:r>
          </w:p>
        </w:tc>
        <w:tc>
          <w:tcPr>
            <w:tcW w:w="4689" w:type="dxa"/>
            <w:tcBorders>
              <w:top w:val="nil"/>
              <w:left w:val="nil"/>
              <w:bottom w:val="single" w:sz="4" w:space="0" w:color="auto"/>
              <w:right w:val="single" w:sz="4" w:space="0" w:color="auto"/>
            </w:tcBorders>
            <w:shd w:val="clear" w:color="auto" w:fill="auto"/>
            <w:vAlign w:val="bottom"/>
            <w:hideMark/>
          </w:tcPr>
          <w:p w14:paraId="797943B0" w14:textId="77777777" w:rsidR="00673A93" w:rsidRPr="00673A93" w:rsidRDefault="00673A93" w:rsidP="00673A93">
            <w:pPr>
              <w:rPr>
                <w:color w:val="000000"/>
                <w:sz w:val="16"/>
                <w:szCs w:val="16"/>
              </w:rPr>
            </w:pPr>
            <w:r w:rsidRPr="00673A93">
              <w:rPr>
                <w:color w:val="000000"/>
                <w:sz w:val="16"/>
                <w:szCs w:val="16"/>
              </w:rPr>
              <w:t>Доля зданий и помещений дошкольных образовательных организаций и общеобразовательных организаций, в которых осуществляется образовательная деятельность, доступных для инвалидов (детей-инвалидов), к общему количеству зданий и помещений дошкольных образовательных организаций и общеобразовательных организаций, в которых осуществляется образовательная деятельность</w:t>
            </w:r>
          </w:p>
        </w:tc>
        <w:tc>
          <w:tcPr>
            <w:tcW w:w="840" w:type="dxa"/>
            <w:tcBorders>
              <w:top w:val="nil"/>
              <w:left w:val="nil"/>
              <w:bottom w:val="single" w:sz="4" w:space="0" w:color="auto"/>
              <w:right w:val="single" w:sz="4" w:space="0" w:color="auto"/>
            </w:tcBorders>
            <w:shd w:val="clear" w:color="auto" w:fill="auto"/>
            <w:noWrap/>
            <w:vAlign w:val="center"/>
            <w:hideMark/>
          </w:tcPr>
          <w:p w14:paraId="3C26B3EB"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vAlign w:val="center"/>
            <w:hideMark/>
          </w:tcPr>
          <w:p w14:paraId="33D11750" w14:textId="77777777" w:rsidR="00673A93" w:rsidRPr="00673A93" w:rsidRDefault="00673A93" w:rsidP="00673A93">
            <w:pPr>
              <w:jc w:val="center"/>
              <w:rPr>
                <w:b/>
                <w:bCs/>
                <w:sz w:val="16"/>
                <w:szCs w:val="16"/>
              </w:rPr>
            </w:pPr>
            <w:r w:rsidRPr="00673A93">
              <w:rPr>
                <w:b/>
                <w:bCs/>
                <w:sz w:val="16"/>
                <w:szCs w:val="16"/>
              </w:rPr>
              <w:t>0</w:t>
            </w:r>
          </w:p>
        </w:tc>
        <w:tc>
          <w:tcPr>
            <w:tcW w:w="769" w:type="dxa"/>
            <w:tcBorders>
              <w:top w:val="nil"/>
              <w:left w:val="nil"/>
              <w:bottom w:val="single" w:sz="4" w:space="0" w:color="auto"/>
              <w:right w:val="single" w:sz="4" w:space="0" w:color="auto"/>
            </w:tcBorders>
            <w:shd w:val="clear" w:color="auto" w:fill="auto"/>
            <w:vAlign w:val="center"/>
            <w:hideMark/>
          </w:tcPr>
          <w:p w14:paraId="777822D6" w14:textId="77777777" w:rsidR="00673A93" w:rsidRPr="00673A93" w:rsidRDefault="00673A93" w:rsidP="00673A93">
            <w:pPr>
              <w:jc w:val="center"/>
              <w:rPr>
                <w:b/>
                <w:bCs/>
                <w:color w:val="000000"/>
                <w:sz w:val="16"/>
                <w:szCs w:val="16"/>
              </w:rPr>
            </w:pPr>
            <w:r w:rsidRPr="00673A93">
              <w:rPr>
                <w:b/>
                <w:bCs/>
                <w:color w:val="000000"/>
                <w:sz w:val="16"/>
                <w:szCs w:val="16"/>
              </w:rPr>
              <w:t>47</w:t>
            </w:r>
          </w:p>
        </w:tc>
        <w:tc>
          <w:tcPr>
            <w:tcW w:w="700" w:type="dxa"/>
            <w:tcBorders>
              <w:top w:val="nil"/>
              <w:left w:val="nil"/>
              <w:bottom w:val="single" w:sz="4" w:space="0" w:color="auto"/>
              <w:right w:val="single" w:sz="4" w:space="0" w:color="auto"/>
            </w:tcBorders>
            <w:shd w:val="clear" w:color="auto" w:fill="auto"/>
            <w:noWrap/>
            <w:vAlign w:val="center"/>
            <w:hideMark/>
          </w:tcPr>
          <w:p w14:paraId="56DD7695" w14:textId="77777777" w:rsidR="00673A93" w:rsidRPr="00673A93" w:rsidRDefault="00673A93" w:rsidP="00673A93">
            <w:pPr>
              <w:jc w:val="center"/>
              <w:rPr>
                <w:b/>
                <w:bCs/>
                <w:color w:val="000000"/>
                <w:sz w:val="16"/>
                <w:szCs w:val="16"/>
              </w:rPr>
            </w:pPr>
            <w:r w:rsidRPr="00673A93">
              <w:rPr>
                <w:b/>
                <w:bCs/>
                <w:color w:val="000000"/>
                <w:sz w:val="16"/>
                <w:szCs w:val="16"/>
              </w:rPr>
              <w:t>56</w:t>
            </w:r>
          </w:p>
        </w:tc>
        <w:tc>
          <w:tcPr>
            <w:tcW w:w="1273" w:type="dxa"/>
            <w:tcBorders>
              <w:top w:val="nil"/>
              <w:left w:val="nil"/>
              <w:bottom w:val="single" w:sz="4" w:space="0" w:color="auto"/>
              <w:right w:val="single" w:sz="4" w:space="0" w:color="auto"/>
            </w:tcBorders>
            <w:shd w:val="clear" w:color="auto" w:fill="auto"/>
            <w:vAlign w:val="center"/>
            <w:hideMark/>
          </w:tcPr>
          <w:p w14:paraId="091B224D" w14:textId="77777777" w:rsidR="00673A93" w:rsidRPr="00673A93" w:rsidRDefault="00673A93" w:rsidP="00673A93">
            <w:pPr>
              <w:jc w:val="center"/>
              <w:rPr>
                <w:color w:val="000000"/>
                <w:sz w:val="16"/>
                <w:szCs w:val="16"/>
              </w:rPr>
            </w:pPr>
            <w:r w:rsidRPr="00673A93">
              <w:rPr>
                <w:color w:val="000000"/>
                <w:sz w:val="16"/>
                <w:szCs w:val="16"/>
              </w:rPr>
              <w:t xml:space="preserve">перевыполнен в связи с возможностью оборудована входная группа в здании школы п. </w:t>
            </w:r>
            <w:proofErr w:type="spellStart"/>
            <w:r w:rsidRPr="00673A93">
              <w:rPr>
                <w:color w:val="000000"/>
                <w:sz w:val="16"/>
                <w:szCs w:val="16"/>
              </w:rPr>
              <w:t>Копылово</w:t>
            </w:r>
            <w:proofErr w:type="spellEnd"/>
          </w:p>
        </w:tc>
        <w:tc>
          <w:tcPr>
            <w:tcW w:w="36" w:type="dxa"/>
            <w:vAlign w:val="center"/>
            <w:hideMark/>
          </w:tcPr>
          <w:p w14:paraId="70FF9439" w14:textId="77777777" w:rsidR="00673A93" w:rsidRPr="00673A93" w:rsidRDefault="00673A93" w:rsidP="00673A93"/>
        </w:tc>
      </w:tr>
      <w:tr w:rsidR="00673A93" w:rsidRPr="00673A93" w14:paraId="79AAB395" w14:textId="77777777" w:rsidTr="00673A93">
        <w:trPr>
          <w:trHeight w:val="57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94B93F1" w14:textId="77777777" w:rsidR="00673A93" w:rsidRPr="00673A93" w:rsidRDefault="00673A93" w:rsidP="00673A93">
            <w:pPr>
              <w:jc w:val="center"/>
              <w:rPr>
                <w:rFonts w:ascii="Calibri" w:hAnsi="Calibri" w:cs="Calibri"/>
                <w:color w:val="000000"/>
              </w:rPr>
            </w:pPr>
            <w:r w:rsidRPr="00673A93">
              <w:rPr>
                <w:rFonts w:ascii="Calibri" w:hAnsi="Calibri" w:cs="Calibri"/>
                <w:color w:val="000000"/>
              </w:rPr>
              <w:t>29</w:t>
            </w:r>
          </w:p>
        </w:tc>
        <w:tc>
          <w:tcPr>
            <w:tcW w:w="4689" w:type="dxa"/>
            <w:tcBorders>
              <w:top w:val="nil"/>
              <w:left w:val="nil"/>
              <w:bottom w:val="nil"/>
              <w:right w:val="nil"/>
            </w:tcBorders>
            <w:shd w:val="clear" w:color="auto" w:fill="auto"/>
            <w:vAlign w:val="bottom"/>
            <w:hideMark/>
          </w:tcPr>
          <w:p w14:paraId="63776FFF" w14:textId="44A466CB" w:rsidR="00673A93" w:rsidRPr="00673A93" w:rsidRDefault="00673A93" w:rsidP="00673A93">
            <w:pPr>
              <w:rPr>
                <w:color w:val="000000"/>
                <w:sz w:val="16"/>
                <w:szCs w:val="16"/>
              </w:rPr>
            </w:pPr>
            <w:r w:rsidRPr="00673A93">
              <w:rPr>
                <w:color w:val="000000"/>
                <w:sz w:val="16"/>
                <w:szCs w:val="16"/>
              </w:rPr>
              <w:t xml:space="preserve">В общеобразовательных организациях муниципальных образований области созданы </w:t>
            </w:r>
            <w:proofErr w:type="spellStart"/>
            <w:r>
              <w:rPr>
                <w:color w:val="000000"/>
                <w:sz w:val="16"/>
                <w:szCs w:val="16"/>
              </w:rPr>
              <w:t>а</w:t>
            </w:r>
            <w:r w:rsidRPr="00673A93">
              <w:rPr>
                <w:color w:val="000000"/>
                <w:sz w:val="16"/>
                <w:szCs w:val="16"/>
              </w:rPr>
              <w:t>гроклассы</w:t>
            </w:r>
            <w:proofErr w:type="spellEnd"/>
            <w:r w:rsidRPr="00673A93">
              <w:rPr>
                <w:color w:val="000000"/>
                <w:sz w:val="16"/>
                <w:szCs w:val="16"/>
              </w:rPr>
              <w:t xml:space="preserve"> и лесные классы</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81075C1" w14:textId="77777777" w:rsidR="00673A93" w:rsidRPr="00673A93" w:rsidRDefault="00673A93" w:rsidP="00673A93">
            <w:pPr>
              <w:jc w:val="center"/>
              <w:rPr>
                <w:color w:val="000000"/>
                <w:sz w:val="16"/>
                <w:szCs w:val="16"/>
              </w:rPr>
            </w:pPr>
            <w:r w:rsidRPr="00673A93">
              <w:rPr>
                <w:color w:val="000000"/>
                <w:sz w:val="16"/>
                <w:szCs w:val="16"/>
              </w:rPr>
              <w:t xml:space="preserve">Ед. </w:t>
            </w:r>
          </w:p>
        </w:tc>
        <w:tc>
          <w:tcPr>
            <w:tcW w:w="1253" w:type="dxa"/>
            <w:tcBorders>
              <w:top w:val="nil"/>
              <w:left w:val="nil"/>
              <w:bottom w:val="single" w:sz="4" w:space="0" w:color="auto"/>
              <w:right w:val="single" w:sz="4" w:space="0" w:color="auto"/>
            </w:tcBorders>
            <w:shd w:val="clear" w:color="auto" w:fill="auto"/>
            <w:vAlign w:val="center"/>
            <w:hideMark/>
          </w:tcPr>
          <w:p w14:paraId="2A827170" w14:textId="77777777" w:rsidR="00673A93" w:rsidRPr="00673A93" w:rsidRDefault="00673A93" w:rsidP="00673A93">
            <w:pPr>
              <w:jc w:val="center"/>
              <w:rPr>
                <w:b/>
                <w:bCs/>
                <w:sz w:val="16"/>
                <w:szCs w:val="16"/>
              </w:rPr>
            </w:pPr>
            <w:r w:rsidRPr="00673A93">
              <w:rPr>
                <w:b/>
                <w:bCs/>
                <w:sz w:val="16"/>
                <w:szCs w:val="16"/>
              </w:rPr>
              <w:t>0</w:t>
            </w:r>
          </w:p>
        </w:tc>
        <w:tc>
          <w:tcPr>
            <w:tcW w:w="769" w:type="dxa"/>
            <w:tcBorders>
              <w:top w:val="nil"/>
              <w:left w:val="nil"/>
              <w:bottom w:val="single" w:sz="4" w:space="0" w:color="auto"/>
              <w:right w:val="single" w:sz="4" w:space="0" w:color="auto"/>
            </w:tcBorders>
            <w:shd w:val="clear" w:color="auto" w:fill="auto"/>
            <w:vAlign w:val="center"/>
            <w:hideMark/>
          </w:tcPr>
          <w:p w14:paraId="6946A722"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700" w:type="dxa"/>
            <w:tcBorders>
              <w:top w:val="nil"/>
              <w:left w:val="nil"/>
              <w:bottom w:val="single" w:sz="4" w:space="0" w:color="auto"/>
              <w:right w:val="single" w:sz="4" w:space="0" w:color="auto"/>
            </w:tcBorders>
            <w:shd w:val="clear" w:color="auto" w:fill="auto"/>
            <w:noWrap/>
            <w:vAlign w:val="center"/>
            <w:hideMark/>
          </w:tcPr>
          <w:p w14:paraId="5686AE33"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1273" w:type="dxa"/>
            <w:tcBorders>
              <w:top w:val="nil"/>
              <w:left w:val="nil"/>
              <w:bottom w:val="single" w:sz="4" w:space="0" w:color="auto"/>
              <w:right w:val="single" w:sz="4" w:space="0" w:color="auto"/>
            </w:tcBorders>
            <w:shd w:val="clear" w:color="auto" w:fill="auto"/>
            <w:vAlign w:val="center"/>
            <w:hideMark/>
          </w:tcPr>
          <w:p w14:paraId="07D5B51F"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2C920A87" w14:textId="77777777" w:rsidR="00673A93" w:rsidRPr="00673A93" w:rsidRDefault="00673A93" w:rsidP="00673A93"/>
        </w:tc>
      </w:tr>
      <w:tr w:rsidR="00673A93" w:rsidRPr="00673A93" w14:paraId="369E05F5" w14:textId="77777777" w:rsidTr="00673A93">
        <w:trPr>
          <w:trHeight w:val="49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4B85377" w14:textId="77777777" w:rsidR="00673A93" w:rsidRPr="00673A93" w:rsidRDefault="00673A93" w:rsidP="00673A93">
            <w:pPr>
              <w:jc w:val="center"/>
              <w:rPr>
                <w:rFonts w:ascii="Calibri" w:hAnsi="Calibri" w:cs="Calibri"/>
                <w:color w:val="000000"/>
              </w:rPr>
            </w:pPr>
            <w:r w:rsidRPr="00673A93">
              <w:rPr>
                <w:rFonts w:ascii="Calibri" w:hAnsi="Calibri" w:cs="Calibri"/>
                <w:color w:val="000000"/>
              </w:rPr>
              <w:t>30</w:t>
            </w:r>
          </w:p>
        </w:tc>
        <w:tc>
          <w:tcPr>
            <w:tcW w:w="4689" w:type="dxa"/>
            <w:tcBorders>
              <w:top w:val="single" w:sz="4" w:space="0" w:color="auto"/>
              <w:left w:val="nil"/>
              <w:bottom w:val="single" w:sz="4" w:space="0" w:color="auto"/>
              <w:right w:val="single" w:sz="4" w:space="0" w:color="auto"/>
            </w:tcBorders>
            <w:shd w:val="clear" w:color="auto" w:fill="auto"/>
            <w:vAlign w:val="bottom"/>
            <w:hideMark/>
          </w:tcPr>
          <w:p w14:paraId="4E66CB47" w14:textId="77777777" w:rsidR="00673A93" w:rsidRPr="00673A93" w:rsidRDefault="00673A93" w:rsidP="00673A93">
            <w:pPr>
              <w:rPr>
                <w:color w:val="000000"/>
                <w:sz w:val="16"/>
                <w:szCs w:val="16"/>
              </w:rPr>
            </w:pPr>
            <w:r w:rsidRPr="00673A93">
              <w:rPr>
                <w:color w:val="000000"/>
                <w:sz w:val="16"/>
                <w:szCs w:val="16"/>
              </w:rPr>
              <w:t>В общеобразовательных организациях муниципальных образований области оснащены школьные музеи</w:t>
            </w:r>
          </w:p>
        </w:tc>
        <w:tc>
          <w:tcPr>
            <w:tcW w:w="840" w:type="dxa"/>
            <w:tcBorders>
              <w:top w:val="nil"/>
              <w:left w:val="nil"/>
              <w:bottom w:val="single" w:sz="4" w:space="0" w:color="auto"/>
              <w:right w:val="single" w:sz="4" w:space="0" w:color="auto"/>
            </w:tcBorders>
            <w:shd w:val="clear" w:color="auto" w:fill="auto"/>
            <w:noWrap/>
            <w:vAlign w:val="center"/>
            <w:hideMark/>
          </w:tcPr>
          <w:p w14:paraId="589154D5" w14:textId="77777777" w:rsidR="00673A93" w:rsidRPr="00673A93" w:rsidRDefault="00673A93" w:rsidP="00673A93">
            <w:pPr>
              <w:jc w:val="center"/>
              <w:rPr>
                <w:color w:val="000000"/>
                <w:sz w:val="16"/>
                <w:szCs w:val="16"/>
              </w:rPr>
            </w:pPr>
            <w:r w:rsidRPr="00673A93">
              <w:rPr>
                <w:color w:val="000000"/>
                <w:sz w:val="16"/>
                <w:szCs w:val="16"/>
              </w:rPr>
              <w:t xml:space="preserve">Ед. </w:t>
            </w:r>
          </w:p>
        </w:tc>
        <w:tc>
          <w:tcPr>
            <w:tcW w:w="1253" w:type="dxa"/>
            <w:tcBorders>
              <w:top w:val="nil"/>
              <w:left w:val="nil"/>
              <w:bottom w:val="single" w:sz="4" w:space="0" w:color="auto"/>
              <w:right w:val="single" w:sz="4" w:space="0" w:color="auto"/>
            </w:tcBorders>
            <w:shd w:val="clear" w:color="auto" w:fill="auto"/>
            <w:vAlign w:val="center"/>
            <w:hideMark/>
          </w:tcPr>
          <w:p w14:paraId="5A705AC0" w14:textId="77777777" w:rsidR="00673A93" w:rsidRPr="00673A93" w:rsidRDefault="00673A93" w:rsidP="00673A93">
            <w:pPr>
              <w:jc w:val="center"/>
              <w:rPr>
                <w:b/>
                <w:bCs/>
                <w:sz w:val="16"/>
                <w:szCs w:val="16"/>
              </w:rPr>
            </w:pPr>
            <w:r w:rsidRPr="00673A93">
              <w:rPr>
                <w:b/>
                <w:bCs/>
                <w:sz w:val="16"/>
                <w:szCs w:val="16"/>
              </w:rPr>
              <w:t>0</w:t>
            </w:r>
          </w:p>
        </w:tc>
        <w:tc>
          <w:tcPr>
            <w:tcW w:w="769" w:type="dxa"/>
            <w:tcBorders>
              <w:top w:val="nil"/>
              <w:left w:val="nil"/>
              <w:bottom w:val="single" w:sz="4" w:space="0" w:color="auto"/>
              <w:right w:val="single" w:sz="4" w:space="0" w:color="auto"/>
            </w:tcBorders>
            <w:shd w:val="clear" w:color="auto" w:fill="auto"/>
            <w:vAlign w:val="center"/>
            <w:hideMark/>
          </w:tcPr>
          <w:p w14:paraId="23565CC1"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700" w:type="dxa"/>
            <w:tcBorders>
              <w:top w:val="nil"/>
              <w:left w:val="nil"/>
              <w:bottom w:val="single" w:sz="4" w:space="0" w:color="auto"/>
              <w:right w:val="single" w:sz="4" w:space="0" w:color="auto"/>
            </w:tcBorders>
            <w:shd w:val="clear" w:color="auto" w:fill="auto"/>
            <w:noWrap/>
            <w:vAlign w:val="center"/>
            <w:hideMark/>
          </w:tcPr>
          <w:p w14:paraId="43312C42"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1273" w:type="dxa"/>
            <w:tcBorders>
              <w:top w:val="nil"/>
              <w:left w:val="nil"/>
              <w:bottom w:val="single" w:sz="4" w:space="0" w:color="auto"/>
              <w:right w:val="single" w:sz="4" w:space="0" w:color="auto"/>
            </w:tcBorders>
            <w:shd w:val="clear" w:color="auto" w:fill="auto"/>
            <w:vAlign w:val="center"/>
            <w:hideMark/>
          </w:tcPr>
          <w:p w14:paraId="507BB924"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357A79C3" w14:textId="77777777" w:rsidR="00673A93" w:rsidRPr="00673A93" w:rsidRDefault="00673A93" w:rsidP="00673A93"/>
        </w:tc>
      </w:tr>
      <w:tr w:rsidR="00673A93" w:rsidRPr="00673A93" w14:paraId="4A14E593" w14:textId="77777777" w:rsidTr="00673A93">
        <w:trPr>
          <w:trHeight w:val="9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75752DB" w14:textId="77777777" w:rsidR="00673A93" w:rsidRPr="00673A93" w:rsidRDefault="00673A93" w:rsidP="00673A93">
            <w:pPr>
              <w:jc w:val="center"/>
              <w:rPr>
                <w:rFonts w:ascii="Calibri" w:hAnsi="Calibri" w:cs="Calibri"/>
                <w:color w:val="000000"/>
              </w:rPr>
            </w:pPr>
            <w:r w:rsidRPr="00673A93">
              <w:rPr>
                <w:rFonts w:ascii="Calibri" w:hAnsi="Calibri" w:cs="Calibri"/>
                <w:color w:val="000000"/>
              </w:rPr>
              <w:t>31</w:t>
            </w:r>
          </w:p>
        </w:tc>
        <w:tc>
          <w:tcPr>
            <w:tcW w:w="4689" w:type="dxa"/>
            <w:tcBorders>
              <w:top w:val="nil"/>
              <w:left w:val="nil"/>
              <w:bottom w:val="single" w:sz="4" w:space="0" w:color="auto"/>
              <w:right w:val="single" w:sz="4" w:space="0" w:color="auto"/>
            </w:tcBorders>
            <w:shd w:val="clear" w:color="auto" w:fill="auto"/>
            <w:vAlign w:val="bottom"/>
            <w:hideMark/>
          </w:tcPr>
          <w:p w14:paraId="1C128702" w14:textId="77777777" w:rsidR="00673A93" w:rsidRPr="00673A93" w:rsidRDefault="00673A93" w:rsidP="00673A93">
            <w:pPr>
              <w:rPr>
                <w:color w:val="000000"/>
                <w:sz w:val="16"/>
                <w:szCs w:val="16"/>
              </w:rPr>
            </w:pPr>
            <w:r w:rsidRPr="00673A93">
              <w:rPr>
                <w:color w:val="000000"/>
                <w:sz w:val="16"/>
                <w:szCs w:val="16"/>
              </w:rPr>
              <w:t>Количество общеобразовательных организаций муниципальных образований области, в которых созданы лесные классы</w:t>
            </w:r>
          </w:p>
        </w:tc>
        <w:tc>
          <w:tcPr>
            <w:tcW w:w="840" w:type="dxa"/>
            <w:tcBorders>
              <w:top w:val="nil"/>
              <w:left w:val="nil"/>
              <w:bottom w:val="single" w:sz="4" w:space="0" w:color="auto"/>
              <w:right w:val="single" w:sz="4" w:space="0" w:color="auto"/>
            </w:tcBorders>
            <w:shd w:val="clear" w:color="auto" w:fill="auto"/>
            <w:noWrap/>
            <w:vAlign w:val="center"/>
            <w:hideMark/>
          </w:tcPr>
          <w:p w14:paraId="0DD21D57" w14:textId="77777777" w:rsidR="00673A93" w:rsidRPr="00673A93" w:rsidRDefault="00673A93" w:rsidP="00673A93">
            <w:pPr>
              <w:jc w:val="center"/>
              <w:rPr>
                <w:color w:val="000000"/>
                <w:sz w:val="16"/>
                <w:szCs w:val="16"/>
              </w:rPr>
            </w:pPr>
            <w:r w:rsidRPr="00673A93">
              <w:rPr>
                <w:color w:val="000000"/>
                <w:sz w:val="16"/>
                <w:szCs w:val="16"/>
              </w:rPr>
              <w:t xml:space="preserve">Ед. </w:t>
            </w:r>
          </w:p>
        </w:tc>
        <w:tc>
          <w:tcPr>
            <w:tcW w:w="1253" w:type="dxa"/>
            <w:tcBorders>
              <w:top w:val="nil"/>
              <w:left w:val="nil"/>
              <w:bottom w:val="single" w:sz="4" w:space="0" w:color="auto"/>
              <w:right w:val="single" w:sz="4" w:space="0" w:color="auto"/>
            </w:tcBorders>
            <w:shd w:val="clear" w:color="auto" w:fill="auto"/>
            <w:vAlign w:val="center"/>
            <w:hideMark/>
          </w:tcPr>
          <w:p w14:paraId="50BC3C44" w14:textId="77777777" w:rsidR="00673A93" w:rsidRPr="00673A93" w:rsidRDefault="00673A93" w:rsidP="00673A93">
            <w:pPr>
              <w:jc w:val="center"/>
              <w:rPr>
                <w:b/>
                <w:bCs/>
                <w:sz w:val="16"/>
                <w:szCs w:val="16"/>
              </w:rPr>
            </w:pPr>
            <w:r w:rsidRPr="00673A93">
              <w:rPr>
                <w:b/>
                <w:bCs/>
                <w:sz w:val="16"/>
                <w:szCs w:val="16"/>
              </w:rPr>
              <w:t>0</w:t>
            </w:r>
          </w:p>
        </w:tc>
        <w:tc>
          <w:tcPr>
            <w:tcW w:w="769" w:type="dxa"/>
            <w:tcBorders>
              <w:top w:val="nil"/>
              <w:left w:val="nil"/>
              <w:bottom w:val="single" w:sz="4" w:space="0" w:color="auto"/>
              <w:right w:val="single" w:sz="4" w:space="0" w:color="auto"/>
            </w:tcBorders>
            <w:shd w:val="clear" w:color="auto" w:fill="auto"/>
            <w:vAlign w:val="center"/>
            <w:hideMark/>
          </w:tcPr>
          <w:p w14:paraId="6060D63E"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700" w:type="dxa"/>
            <w:tcBorders>
              <w:top w:val="nil"/>
              <w:left w:val="nil"/>
              <w:bottom w:val="single" w:sz="4" w:space="0" w:color="auto"/>
              <w:right w:val="single" w:sz="4" w:space="0" w:color="auto"/>
            </w:tcBorders>
            <w:shd w:val="clear" w:color="auto" w:fill="auto"/>
            <w:noWrap/>
            <w:vAlign w:val="center"/>
            <w:hideMark/>
          </w:tcPr>
          <w:p w14:paraId="7E07E4AF"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1273" w:type="dxa"/>
            <w:tcBorders>
              <w:top w:val="nil"/>
              <w:left w:val="nil"/>
              <w:bottom w:val="single" w:sz="4" w:space="0" w:color="auto"/>
              <w:right w:val="single" w:sz="4" w:space="0" w:color="auto"/>
            </w:tcBorders>
            <w:shd w:val="clear" w:color="auto" w:fill="auto"/>
            <w:vAlign w:val="center"/>
            <w:hideMark/>
          </w:tcPr>
          <w:p w14:paraId="0FDCF773"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2B0DC395" w14:textId="77777777" w:rsidR="00673A93" w:rsidRPr="00673A93" w:rsidRDefault="00673A93" w:rsidP="00673A93"/>
        </w:tc>
      </w:tr>
      <w:tr w:rsidR="00673A93" w:rsidRPr="00673A93" w14:paraId="4D3D5692" w14:textId="77777777" w:rsidTr="00673A93">
        <w:trPr>
          <w:trHeight w:val="76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EB805F5" w14:textId="77777777" w:rsidR="00673A93" w:rsidRPr="00673A93" w:rsidRDefault="00673A93" w:rsidP="00673A93">
            <w:pPr>
              <w:jc w:val="center"/>
              <w:rPr>
                <w:rFonts w:ascii="Calibri" w:hAnsi="Calibri" w:cs="Calibri"/>
                <w:color w:val="000000"/>
              </w:rPr>
            </w:pPr>
            <w:r w:rsidRPr="00673A93">
              <w:rPr>
                <w:rFonts w:ascii="Calibri" w:hAnsi="Calibri" w:cs="Calibri"/>
                <w:color w:val="000000"/>
              </w:rPr>
              <w:t>32</w:t>
            </w:r>
          </w:p>
        </w:tc>
        <w:tc>
          <w:tcPr>
            <w:tcW w:w="4689" w:type="dxa"/>
            <w:tcBorders>
              <w:top w:val="nil"/>
              <w:left w:val="nil"/>
              <w:bottom w:val="single" w:sz="4" w:space="0" w:color="auto"/>
              <w:right w:val="single" w:sz="4" w:space="0" w:color="auto"/>
            </w:tcBorders>
            <w:shd w:val="clear" w:color="auto" w:fill="auto"/>
            <w:vAlign w:val="bottom"/>
            <w:hideMark/>
          </w:tcPr>
          <w:p w14:paraId="14C93B68" w14:textId="77777777" w:rsidR="00673A93" w:rsidRPr="00673A93" w:rsidRDefault="00673A93" w:rsidP="00673A93">
            <w:pPr>
              <w:rPr>
                <w:color w:val="000000"/>
                <w:sz w:val="16"/>
                <w:szCs w:val="16"/>
              </w:rPr>
            </w:pPr>
            <w:r w:rsidRPr="00673A93">
              <w:rPr>
                <w:color w:val="000000"/>
                <w:sz w:val="16"/>
                <w:szCs w:val="16"/>
              </w:rPr>
              <w:t>Количество общеобразовательных организаций муниципальных образований области, в которых оснащены школьные музеи</w:t>
            </w:r>
          </w:p>
        </w:tc>
        <w:tc>
          <w:tcPr>
            <w:tcW w:w="840" w:type="dxa"/>
            <w:tcBorders>
              <w:top w:val="nil"/>
              <w:left w:val="nil"/>
              <w:bottom w:val="single" w:sz="4" w:space="0" w:color="auto"/>
              <w:right w:val="single" w:sz="4" w:space="0" w:color="auto"/>
            </w:tcBorders>
            <w:shd w:val="clear" w:color="auto" w:fill="auto"/>
            <w:noWrap/>
            <w:vAlign w:val="center"/>
            <w:hideMark/>
          </w:tcPr>
          <w:p w14:paraId="06F8CF7D" w14:textId="77777777" w:rsidR="00673A93" w:rsidRPr="00673A93" w:rsidRDefault="00673A93" w:rsidP="00673A93">
            <w:pPr>
              <w:jc w:val="center"/>
              <w:rPr>
                <w:color w:val="000000"/>
                <w:sz w:val="16"/>
                <w:szCs w:val="16"/>
              </w:rPr>
            </w:pPr>
            <w:r w:rsidRPr="00673A93">
              <w:rPr>
                <w:color w:val="000000"/>
                <w:sz w:val="16"/>
                <w:szCs w:val="16"/>
              </w:rPr>
              <w:t xml:space="preserve">Ед. </w:t>
            </w:r>
          </w:p>
        </w:tc>
        <w:tc>
          <w:tcPr>
            <w:tcW w:w="1253" w:type="dxa"/>
            <w:tcBorders>
              <w:top w:val="nil"/>
              <w:left w:val="nil"/>
              <w:bottom w:val="single" w:sz="4" w:space="0" w:color="auto"/>
              <w:right w:val="single" w:sz="4" w:space="0" w:color="auto"/>
            </w:tcBorders>
            <w:shd w:val="clear" w:color="auto" w:fill="auto"/>
            <w:vAlign w:val="center"/>
            <w:hideMark/>
          </w:tcPr>
          <w:p w14:paraId="123CA58F" w14:textId="77777777" w:rsidR="00673A93" w:rsidRPr="00673A93" w:rsidRDefault="00673A93" w:rsidP="00673A93">
            <w:pPr>
              <w:jc w:val="center"/>
              <w:rPr>
                <w:b/>
                <w:bCs/>
                <w:sz w:val="16"/>
                <w:szCs w:val="16"/>
              </w:rPr>
            </w:pPr>
            <w:r w:rsidRPr="00673A93">
              <w:rPr>
                <w:b/>
                <w:bCs/>
                <w:sz w:val="16"/>
                <w:szCs w:val="16"/>
              </w:rPr>
              <w:t>1</w:t>
            </w:r>
          </w:p>
        </w:tc>
        <w:tc>
          <w:tcPr>
            <w:tcW w:w="769" w:type="dxa"/>
            <w:tcBorders>
              <w:top w:val="nil"/>
              <w:left w:val="nil"/>
              <w:bottom w:val="single" w:sz="4" w:space="0" w:color="auto"/>
              <w:right w:val="single" w:sz="4" w:space="0" w:color="auto"/>
            </w:tcBorders>
            <w:shd w:val="clear" w:color="auto" w:fill="auto"/>
            <w:vAlign w:val="center"/>
            <w:hideMark/>
          </w:tcPr>
          <w:p w14:paraId="3BA82CCD" w14:textId="77777777" w:rsidR="00673A93" w:rsidRPr="00673A93" w:rsidRDefault="00673A93" w:rsidP="00673A93">
            <w:pPr>
              <w:jc w:val="center"/>
              <w:rPr>
                <w:b/>
                <w:bCs/>
                <w:color w:val="000000"/>
                <w:sz w:val="16"/>
                <w:szCs w:val="16"/>
              </w:rPr>
            </w:pPr>
            <w:r w:rsidRPr="00673A93">
              <w:rPr>
                <w:b/>
                <w:bCs/>
                <w:color w:val="000000"/>
                <w:sz w:val="16"/>
                <w:szCs w:val="16"/>
              </w:rPr>
              <w:t>1</w:t>
            </w:r>
          </w:p>
        </w:tc>
        <w:tc>
          <w:tcPr>
            <w:tcW w:w="700" w:type="dxa"/>
            <w:tcBorders>
              <w:top w:val="nil"/>
              <w:left w:val="nil"/>
              <w:bottom w:val="single" w:sz="4" w:space="0" w:color="auto"/>
              <w:right w:val="single" w:sz="4" w:space="0" w:color="auto"/>
            </w:tcBorders>
            <w:shd w:val="clear" w:color="auto" w:fill="auto"/>
            <w:noWrap/>
            <w:vAlign w:val="center"/>
            <w:hideMark/>
          </w:tcPr>
          <w:p w14:paraId="3DCB83BF" w14:textId="77777777" w:rsidR="00673A93" w:rsidRPr="00673A93" w:rsidRDefault="00673A93" w:rsidP="00673A93">
            <w:pPr>
              <w:jc w:val="center"/>
              <w:rPr>
                <w:b/>
                <w:bCs/>
                <w:color w:val="000000"/>
                <w:sz w:val="16"/>
                <w:szCs w:val="16"/>
              </w:rPr>
            </w:pPr>
            <w:r w:rsidRPr="00673A93">
              <w:rPr>
                <w:b/>
                <w:bCs/>
                <w:color w:val="000000"/>
                <w:sz w:val="16"/>
                <w:szCs w:val="16"/>
              </w:rPr>
              <w:t>1</w:t>
            </w:r>
          </w:p>
        </w:tc>
        <w:tc>
          <w:tcPr>
            <w:tcW w:w="1273" w:type="dxa"/>
            <w:tcBorders>
              <w:top w:val="nil"/>
              <w:left w:val="nil"/>
              <w:bottom w:val="single" w:sz="4" w:space="0" w:color="auto"/>
              <w:right w:val="single" w:sz="4" w:space="0" w:color="auto"/>
            </w:tcBorders>
            <w:shd w:val="clear" w:color="auto" w:fill="auto"/>
            <w:vAlign w:val="center"/>
            <w:hideMark/>
          </w:tcPr>
          <w:p w14:paraId="438A16F8"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23A0071B" w14:textId="77777777" w:rsidR="00673A93" w:rsidRPr="00673A93" w:rsidRDefault="00673A93" w:rsidP="00673A93"/>
        </w:tc>
      </w:tr>
      <w:tr w:rsidR="00673A93" w:rsidRPr="00673A93" w14:paraId="5CEB4BCF" w14:textId="77777777" w:rsidTr="00673A93">
        <w:trPr>
          <w:trHeight w:val="29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52F0EFB" w14:textId="77777777" w:rsidR="00673A93" w:rsidRPr="00673A93" w:rsidRDefault="00673A93" w:rsidP="00673A93">
            <w:pPr>
              <w:jc w:val="center"/>
              <w:rPr>
                <w:color w:val="000000"/>
                <w:sz w:val="16"/>
                <w:szCs w:val="16"/>
              </w:rPr>
            </w:pPr>
            <w:r w:rsidRPr="00673A93">
              <w:rPr>
                <w:color w:val="000000"/>
                <w:sz w:val="16"/>
                <w:szCs w:val="16"/>
              </w:rPr>
              <w:t> </w:t>
            </w:r>
          </w:p>
        </w:tc>
        <w:tc>
          <w:tcPr>
            <w:tcW w:w="9524" w:type="dxa"/>
            <w:gridSpan w:val="6"/>
            <w:tcBorders>
              <w:top w:val="single" w:sz="4" w:space="0" w:color="auto"/>
              <w:left w:val="nil"/>
              <w:bottom w:val="single" w:sz="4" w:space="0" w:color="auto"/>
              <w:right w:val="single" w:sz="4" w:space="0" w:color="auto"/>
            </w:tcBorders>
            <w:shd w:val="clear" w:color="auto" w:fill="auto"/>
            <w:noWrap/>
            <w:vAlign w:val="center"/>
            <w:hideMark/>
          </w:tcPr>
          <w:p w14:paraId="395E9B42" w14:textId="77777777" w:rsidR="00673A93" w:rsidRPr="00673A93" w:rsidRDefault="00673A93" w:rsidP="00673A93">
            <w:pPr>
              <w:jc w:val="center"/>
              <w:rPr>
                <w:b/>
                <w:bCs/>
                <w:color w:val="000000"/>
                <w:sz w:val="16"/>
                <w:szCs w:val="16"/>
              </w:rPr>
            </w:pPr>
            <w:r w:rsidRPr="00673A93">
              <w:rPr>
                <w:b/>
                <w:bCs/>
                <w:color w:val="000000"/>
                <w:sz w:val="16"/>
                <w:szCs w:val="16"/>
              </w:rPr>
              <w:t>Подпрограмма 2 "Обеспечение создания условий для реализации программы"</w:t>
            </w:r>
          </w:p>
        </w:tc>
        <w:tc>
          <w:tcPr>
            <w:tcW w:w="36" w:type="dxa"/>
            <w:vAlign w:val="center"/>
            <w:hideMark/>
          </w:tcPr>
          <w:p w14:paraId="7D771847" w14:textId="77777777" w:rsidR="00673A93" w:rsidRPr="00673A93" w:rsidRDefault="00673A93" w:rsidP="00673A93"/>
        </w:tc>
      </w:tr>
      <w:tr w:rsidR="00673A93" w:rsidRPr="00673A93" w14:paraId="3322BA76" w14:textId="77777777" w:rsidTr="00673A93">
        <w:trPr>
          <w:trHeight w:val="143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9C83351" w14:textId="77777777" w:rsidR="00673A93" w:rsidRPr="00673A93" w:rsidRDefault="00673A93" w:rsidP="00673A93">
            <w:pPr>
              <w:jc w:val="center"/>
              <w:rPr>
                <w:color w:val="000000"/>
                <w:sz w:val="16"/>
                <w:szCs w:val="16"/>
              </w:rPr>
            </w:pPr>
            <w:r w:rsidRPr="00673A93">
              <w:rPr>
                <w:color w:val="000000"/>
                <w:sz w:val="16"/>
                <w:szCs w:val="16"/>
              </w:rPr>
              <w:lastRenderedPageBreak/>
              <w:t>1</w:t>
            </w:r>
          </w:p>
        </w:tc>
        <w:tc>
          <w:tcPr>
            <w:tcW w:w="4689" w:type="dxa"/>
            <w:tcBorders>
              <w:top w:val="nil"/>
              <w:left w:val="nil"/>
              <w:bottom w:val="single" w:sz="4" w:space="0" w:color="auto"/>
              <w:right w:val="single" w:sz="4" w:space="0" w:color="auto"/>
            </w:tcBorders>
            <w:shd w:val="clear" w:color="auto" w:fill="auto"/>
            <w:vAlign w:val="center"/>
            <w:hideMark/>
          </w:tcPr>
          <w:p w14:paraId="20659294" w14:textId="77777777" w:rsidR="00673A93" w:rsidRPr="00673A93" w:rsidRDefault="00673A93" w:rsidP="00673A93">
            <w:pPr>
              <w:rPr>
                <w:color w:val="000000"/>
                <w:sz w:val="16"/>
                <w:szCs w:val="16"/>
              </w:rPr>
            </w:pPr>
            <w:r w:rsidRPr="00673A93">
              <w:rPr>
                <w:color w:val="000000"/>
                <w:sz w:val="16"/>
                <w:szCs w:val="16"/>
              </w:rPr>
              <w:t>Доля педагогических работников муниципальных образовательных организаций, получивших в установленном порядке первую,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w:t>
            </w:r>
          </w:p>
        </w:tc>
        <w:tc>
          <w:tcPr>
            <w:tcW w:w="840" w:type="dxa"/>
            <w:tcBorders>
              <w:top w:val="nil"/>
              <w:left w:val="nil"/>
              <w:bottom w:val="single" w:sz="4" w:space="0" w:color="auto"/>
              <w:right w:val="single" w:sz="4" w:space="0" w:color="auto"/>
            </w:tcBorders>
            <w:shd w:val="clear" w:color="auto" w:fill="auto"/>
            <w:noWrap/>
            <w:vAlign w:val="center"/>
            <w:hideMark/>
          </w:tcPr>
          <w:p w14:paraId="73B4FDAC" w14:textId="77777777" w:rsidR="00673A93" w:rsidRPr="00673A93" w:rsidRDefault="00673A93" w:rsidP="00673A93">
            <w:pPr>
              <w:jc w:val="center"/>
              <w:rPr>
                <w:color w:val="000000"/>
                <w:sz w:val="16"/>
                <w:szCs w:val="16"/>
              </w:rPr>
            </w:pPr>
            <w:r w:rsidRPr="00673A93">
              <w:rPr>
                <w:color w:val="000000"/>
                <w:sz w:val="16"/>
                <w:szCs w:val="16"/>
              </w:rPr>
              <w:t>%</w:t>
            </w:r>
          </w:p>
        </w:tc>
        <w:tc>
          <w:tcPr>
            <w:tcW w:w="1253" w:type="dxa"/>
            <w:tcBorders>
              <w:top w:val="nil"/>
              <w:left w:val="nil"/>
              <w:bottom w:val="single" w:sz="4" w:space="0" w:color="auto"/>
              <w:right w:val="single" w:sz="4" w:space="0" w:color="auto"/>
            </w:tcBorders>
            <w:shd w:val="clear" w:color="auto" w:fill="auto"/>
            <w:noWrap/>
            <w:vAlign w:val="center"/>
            <w:hideMark/>
          </w:tcPr>
          <w:p w14:paraId="01749B63"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769" w:type="dxa"/>
            <w:tcBorders>
              <w:top w:val="nil"/>
              <w:left w:val="nil"/>
              <w:bottom w:val="single" w:sz="4" w:space="0" w:color="auto"/>
              <w:right w:val="single" w:sz="4" w:space="0" w:color="auto"/>
            </w:tcBorders>
            <w:shd w:val="clear" w:color="auto" w:fill="auto"/>
            <w:noWrap/>
            <w:vAlign w:val="center"/>
            <w:hideMark/>
          </w:tcPr>
          <w:p w14:paraId="7179C7A7"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700" w:type="dxa"/>
            <w:tcBorders>
              <w:top w:val="nil"/>
              <w:left w:val="nil"/>
              <w:bottom w:val="single" w:sz="4" w:space="0" w:color="auto"/>
              <w:right w:val="single" w:sz="4" w:space="0" w:color="auto"/>
            </w:tcBorders>
            <w:shd w:val="clear" w:color="auto" w:fill="auto"/>
            <w:noWrap/>
            <w:vAlign w:val="center"/>
            <w:hideMark/>
          </w:tcPr>
          <w:p w14:paraId="67ED55B1" w14:textId="77777777" w:rsidR="00673A93" w:rsidRPr="00673A93" w:rsidRDefault="00673A93" w:rsidP="00673A93">
            <w:pPr>
              <w:jc w:val="center"/>
              <w:rPr>
                <w:b/>
                <w:bCs/>
                <w:color w:val="000000"/>
                <w:sz w:val="16"/>
                <w:szCs w:val="16"/>
              </w:rPr>
            </w:pPr>
            <w:r w:rsidRPr="00673A93">
              <w:rPr>
                <w:b/>
                <w:bCs/>
                <w:color w:val="000000"/>
                <w:sz w:val="16"/>
                <w:szCs w:val="16"/>
              </w:rPr>
              <w:t>100</w:t>
            </w:r>
          </w:p>
        </w:tc>
        <w:tc>
          <w:tcPr>
            <w:tcW w:w="1273" w:type="dxa"/>
            <w:tcBorders>
              <w:top w:val="nil"/>
              <w:left w:val="nil"/>
              <w:bottom w:val="single" w:sz="4" w:space="0" w:color="auto"/>
              <w:right w:val="single" w:sz="4" w:space="0" w:color="auto"/>
            </w:tcBorders>
            <w:shd w:val="clear" w:color="auto" w:fill="auto"/>
            <w:vAlign w:val="center"/>
            <w:hideMark/>
          </w:tcPr>
          <w:p w14:paraId="16FD4EA1"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0EBE3C7A" w14:textId="77777777" w:rsidR="00673A93" w:rsidRPr="00673A93" w:rsidRDefault="00673A93" w:rsidP="00673A93"/>
        </w:tc>
      </w:tr>
      <w:tr w:rsidR="00673A93" w:rsidRPr="00673A93" w14:paraId="4104EA2E" w14:textId="77777777" w:rsidTr="00673A93">
        <w:trPr>
          <w:trHeight w:val="45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65805CD" w14:textId="77777777" w:rsidR="00673A93" w:rsidRPr="00673A93" w:rsidRDefault="00673A93" w:rsidP="00673A93">
            <w:pPr>
              <w:jc w:val="center"/>
              <w:rPr>
                <w:color w:val="000000"/>
                <w:sz w:val="16"/>
                <w:szCs w:val="16"/>
              </w:rPr>
            </w:pPr>
            <w:r w:rsidRPr="00673A93">
              <w:rPr>
                <w:color w:val="000000"/>
                <w:sz w:val="16"/>
                <w:szCs w:val="16"/>
              </w:rPr>
              <w:t>2</w:t>
            </w:r>
          </w:p>
        </w:tc>
        <w:tc>
          <w:tcPr>
            <w:tcW w:w="4689" w:type="dxa"/>
            <w:tcBorders>
              <w:top w:val="nil"/>
              <w:left w:val="nil"/>
              <w:bottom w:val="single" w:sz="4" w:space="0" w:color="auto"/>
              <w:right w:val="single" w:sz="4" w:space="0" w:color="auto"/>
            </w:tcBorders>
            <w:shd w:val="clear" w:color="auto" w:fill="auto"/>
            <w:vAlign w:val="center"/>
            <w:hideMark/>
          </w:tcPr>
          <w:p w14:paraId="09E36783" w14:textId="77777777" w:rsidR="00673A93" w:rsidRPr="00673A93" w:rsidRDefault="00673A93" w:rsidP="00673A93">
            <w:pPr>
              <w:rPr>
                <w:color w:val="000000"/>
                <w:sz w:val="16"/>
                <w:szCs w:val="16"/>
              </w:rPr>
            </w:pPr>
            <w:r w:rsidRPr="00673A93">
              <w:rPr>
                <w:color w:val="000000"/>
                <w:sz w:val="16"/>
                <w:szCs w:val="16"/>
              </w:rPr>
              <w:t>Наличие положительной динамики повышения заработной платы.</w:t>
            </w:r>
          </w:p>
        </w:tc>
        <w:tc>
          <w:tcPr>
            <w:tcW w:w="840" w:type="dxa"/>
            <w:tcBorders>
              <w:top w:val="nil"/>
              <w:left w:val="nil"/>
              <w:bottom w:val="single" w:sz="4" w:space="0" w:color="auto"/>
              <w:right w:val="single" w:sz="4" w:space="0" w:color="auto"/>
            </w:tcBorders>
            <w:shd w:val="clear" w:color="auto" w:fill="auto"/>
            <w:noWrap/>
            <w:vAlign w:val="center"/>
            <w:hideMark/>
          </w:tcPr>
          <w:p w14:paraId="7406BE7D" w14:textId="77777777" w:rsidR="00673A93" w:rsidRPr="00673A93" w:rsidRDefault="00673A93" w:rsidP="00673A93">
            <w:pPr>
              <w:jc w:val="center"/>
              <w:rPr>
                <w:color w:val="000000"/>
                <w:sz w:val="16"/>
                <w:szCs w:val="16"/>
              </w:rPr>
            </w:pPr>
            <w:r w:rsidRPr="00673A93">
              <w:rPr>
                <w:color w:val="000000"/>
                <w:sz w:val="16"/>
                <w:szCs w:val="16"/>
              </w:rPr>
              <w:t>да\нет</w:t>
            </w:r>
          </w:p>
        </w:tc>
        <w:tc>
          <w:tcPr>
            <w:tcW w:w="1253" w:type="dxa"/>
            <w:tcBorders>
              <w:top w:val="nil"/>
              <w:left w:val="nil"/>
              <w:bottom w:val="single" w:sz="4" w:space="0" w:color="auto"/>
              <w:right w:val="single" w:sz="4" w:space="0" w:color="auto"/>
            </w:tcBorders>
            <w:shd w:val="clear" w:color="auto" w:fill="auto"/>
            <w:noWrap/>
            <w:vAlign w:val="center"/>
            <w:hideMark/>
          </w:tcPr>
          <w:p w14:paraId="41C6C090" w14:textId="77777777" w:rsidR="00673A93" w:rsidRPr="00673A93" w:rsidRDefault="00673A93" w:rsidP="00673A93">
            <w:pPr>
              <w:jc w:val="center"/>
              <w:rPr>
                <w:b/>
                <w:bCs/>
                <w:color w:val="000000"/>
                <w:sz w:val="16"/>
                <w:szCs w:val="16"/>
              </w:rPr>
            </w:pPr>
            <w:r w:rsidRPr="00673A93">
              <w:rPr>
                <w:b/>
                <w:bCs/>
                <w:color w:val="000000"/>
                <w:sz w:val="16"/>
                <w:szCs w:val="16"/>
              </w:rPr>
              <w:t>да</w:t>
            </w:r>
          </w:p>
        </w:tc>
        <w:tc>
          <w:tcPr>
            <w:tcW w:w="769" w:type="dxa"/>
            <w:tcBorders>
              <w:top w:val="nil"/>
              <w:left w:val="nil"/>
              <w:bottom w:val="single" w:sz="4" w:space="0" w:color="auto"/>
              <w:right w:val="single" w:sz="4" w:space="0" w:color="auto"/>
            </w:tcBorders>
            <w:shd w:val="clear" w:color="auto" w:fill="auto"/>
            <w:noWrap/>
            <w:vAlign w:val="center"/>
            <w:hideMark/>
          </w:tcPr>
          <w:p w14:paraId="00D63799" w14:textId="77777777" w:rsidR="00673A93" w:rsidRPr="00673A93" w:rsidRDefault="00673A93" w:rsidP="00673A93">
            <w:pPr>
              <w:jc w:val="center"/>
              <w:rPr>
                <w:b/>
                <w:bCs/>
                <w:color w:val="000000"/>
                <w:sz w:val="16"/>
                <w:szCs w:val="16"/>
              </w:rPr>
            </w:pPr>
            <w:r w:rsidRPr="00673A93">
              <w:rPr>
                <w:b/>
                <w:bCs/>
                <w:color w:val="000000"/>
                <w:sz w:val="16"/>
                <w:szCs w:val="16"/>
              </w:rPr>
              <w:t>да</w:t>
            </w:r>
          </w:p>
        </w:tc>
        <w:tc>
          <w:tcPr>
            <w:tcW w:w="700" w:type="dxa"/>
            <w:tcBorders>
              <w:top w:val="nil"/>
              <w:left w:val="nil"/>
              <w:bottom w:val="single" w:sz="4" w:space="0" w:color="auto"/>
              <w:right w:val="single" w:sz="4" w:space="0" w:color="auto"/>
            </w:tcBorders>
            <w:shd w:val="clear" w:color="auto" w:fill="auto"/>
            <w:noWrap/>
            <w:vAlign w:val="center"/>
            <w:hideMark/>
          </w:tcPr>
          <w:p w14:paraId="351F8F8C" w14:textId="77777777" w:rsidR="00673A93" w:rsidRPr="00673A93" w:rsidRDefault="00673A93" w:rsidP="00673A93">
            <w:pPr>
              <w:jc w:val="center"/>
              <w:rPr>
                <w:b/>
                <w:bCs/>
                <w:color w:val="000000"/>
                <w:sz w:val="16"/>
                <w:szCs w:val="16"/>
              </w:rPr>
            </w:pPr>
            <w:r w:rsidRPr="00673A93">
              <w:rPr>
                <w:b/>
                <w:bCs/>
                <w:color w:val="000000"/>
                <w:sz w:val="16"/>
                <w:szCs w:val="16"/>
              </w:rPr>
              <w:t>да</w:t>
            </w:r>
          </w:p>
        </w:tc>
        <w:tc>
          <w:tcPr>
            <w:tcW w:w="1273" w:type="dxa"/>
            <w:tcBorders>
              <w:top w:val="nil"/>
              <w:left w:val="nil"/>
              <w:bottom w:val="single" w:sz="4" w:space="0" w:color="auto"/>
              <w:right w:val="single" w:sz="4" w:space="0" w:color="auto"/>
            </w:tcBorders>
            <w:shd w:val="clear" w:color="auto" w:fill="auto"/>
            <w:vAlign w:val="center"/>
            <w:hideMark/>
          </w:tcPr>
          <w:p w14:paraId="16D2B2B9"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2C1F1F6A" w14:textId="77777777" w:rsidR="00673A93" w:rsidRPr="00673A93" w:rsidRDefault="00673A93" w:rsidP="00673A93"/>
        </w:tc>
      </w:tr>
      <w:tr w:rsidR="00673A93" w:rsidRPr="00673A93" w14:paraId="705360D3" w14:textId="77777777" w:rsidTr="00673A93">
        <w:trPr>
          <w:trHeight w:val="95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498BF89" w14:textId="77777777" w:rsidR="00673A93" w:rsidRPr="00673A93" w:rsidRDefault="00673A93" w:rsidP="00673A93">
            <w:pPr>
              <w:jc w:val="center"/>
              <w:rPr>
                <w:color w:val="000000"/>
                <w:sz w:val="16"/>
                <w:szCs w:val="16"/>
              </w:rPr>
            </w:pPr>
            <w:r w:rsidRPr="00673A93">
              <w:rPr>
                <w:color w:val="000000"/>
                <w:sz w:val="16"/>
                <w:szCs w:val="16"/>
              </w:rPr>
              <w:t>3</w:t>
            </w:r>
          </w:p>
        </w:tc>
        <w:tc>
          <w:tcPr>
            <w:tcW w:w="4689" w:type="dxa"/>
            <w:tcBorders>
              <w:top w:val="nil"/>
              <w:left w:val="nil"/>
              <w:bottom w:val="single" w:sz="4" w:space="0" w:color="auto"/>
              <w:right w:val="single" w:sz="4" w:space="0" w:color="auto"/>
            </w:tcBorders>
            <w:shd w:val="clear" w:color="auto" w:fill="auto"/>
            <w:vAlign w:val="bottom"/>
            <w:hideMark/>
          </w:tcPr>
          <w:p w14:paraId="22F8E49B" w14:textId="77777777" w:rsidR="00673A93" w:rsidRPr="00673A93" w:rsidRDefault="00673A93" w:rsidP="00673A93">
            <w:pPr>
              <w:rPr>
                <w:color w:val="000000"/>
                <w:sz w:val="16"/>
                <w:szCs w:val="16"/>
              </w:rPr>
            </w:pPr>
            <w:r w:rsidRPr="00673A93">
              <w:rPr>
                <w:color w:val="000000"/>
                <w:sz w:val="16"/>
                <w:szCs w:val="16"/>
              </w:rPr>
              <w:t xml:space="preserve">Количество обучающихся в общеобразовательных организациях муниципального округа, обеспеченных </w:t>
            </w:r>
            <w:proofErr w:type="spellStart"/>
            <w:r w:rsidRPr="00673A93">
              <w:rPr>
                <w:color w:val="000000"/>
                <w:sz w:val="16"/>
                <w:szCs w:val="16"/>
              </w:rPr>
              <w:t>световозвращающими</w:t>
            </w:r>
            <w:proofErr w:type="spellEnd"/>
            <w:r w:rsidRPr="00673A93">
              <w:rPr>
                <w:color w:val="000000"/>
                <w:sz w:val="16"/>
                <w:szCs w:val="16"/>
              </w:rPr>
              <w:t xml:space="preserve"> приспособлениями</w:t>
            </w:r>
          </w:p>
        </w:tc>
        <w:tc>
          <w:tcPr>
            <w:tcW w:w="840" w:type="dxa"/>
            <w:tcBorders>
              <w:top w:val="nil"/>
              <w:left w:val="nil"/>
              <w:bottom w:val="single" w:sz="4" w:space="0" w:color="auto"/>
              <w:right w:val="single" w:sz="4" w:space="0" w:color="auto"/>
            </w:tcBorders>
            <w:shd w:val="clear" w:color="auto" w:fill="auto"/>
            <w:noWrap/>
            <w:vAlign w:val="bottom"/>
            <w:hideMark/>
          </w:tcPr>
          <w:p w14:paraId="4166CF46" w14:textId="77777777" w:rsidR="00673A93" w:rsidRPr="00673A93" w:rsidRDefault="00673A93" w:rsidP="00673A93">
            <w:pPr>
              <w:jc w:val="center"/>
              <w:rPr>
                <w:color w:val="000000"/>
                <w:sz w:val="18"/>
                <w:szCs w:val="18"/>
              </w:rPr>
            </w:pPr>
            <w:r w:rsidRPr="00673A93">
              <w:rPr>
                <w:color w:val="000000"/>
                <w:sz w:val="18"/>
                <w:szCs w:val="18"/>
              </w:rPr>
              <w:t>Чел.</w:t>
            </w:r>
          </w:p>
        </w:tc>
        <w:tc>
          <w:tcPr>
            <w:tcW w:w="1253" w:type="dxa"/>
            <w:tcBorders>
              <w:top w:val="nil"/>
              <w:left w:val="nil"/>
              <w:bottom w:val="single" w:sz="4" w:space="0" w:color="auto"/>
              <w:right w:val="single" w:sz="4" w:space="0" w:color="auto"/>
            </w:tcBorders>
            <w:shd w:val="clear" w:color="auto" w:fill="auto"/>
            <w:noWrap/>
            <w:vAlign w:val="center"/>
            <w:hideMark/>
          </w:tcPr>
          <w:p w14:paraId="202A766A"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769" w:type="dxa"/>
            <w:tcBorders>
              <w:top w:val="nil"/>
              <w:left w:val="nil"/>
              <w:bottom w:val="single" w:sz="4" w:space="0" w:color="auto"/>
              <w:right w:val="single" w:sz="4" w:space="0" w:color="auto"/>
            </w:tcBorders>
            <w:shd w:val="clear" w:color="auto" w:fill="auto"/>
            <w:noWrap/>
            <w:vAlign w:val="center"/>
            <w:hideMark/>
          </w:tcPr>
          <w:p w14:paraId="180D8D03"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700" w:type="dxa"/>
            <w:tcBorders>
              <w:top w:val="nil"/>
              <w:left w:val="nil"/>
              <w:bottom w:val="single" w:sz="4" w:space="0" w:color="auto"/>
              <w:right w:val="single" w:sz="4" w:space="0" w:color="auto"/>
            </w:tcBorders>
            <w:shd w:val="clear" w:color="auto" w:fill="auto"/>
            <w:noWrap/>
            <w:vAlign w:val="center"/>
            <w:hideMark/>
          </w:tcPr>
          <w:p w14:paraId="5AE77106"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1273" w:type="dxa"/>
            <w:tcBorders>
              <w:top w:val="nil"/>
              <w:left w:val="nil"/>
              <w:bottom w:val="single" w:sz="4" w:space="0" w:color="auto"/>
              <w:right w:val="single" w:sz="4" w:space="0" w:color="auto"/>
            </w:tcBorders>
            <w:shd w:val="clear" w:color="auto" w:fill="auto"/>
            <w:vAlign w:val="center"/>
            <w:hideMark/>
          </w:tcPr>
          <w:p w14:paraId="7BE7D136"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07520340" w14:textId="77777777" w:rsidR="00673A93" w:rsidRPr="00673A93" w:rsidRDefault="00673A93" w:rsidP="00673A93"/>
        </w:tc>
      </w:tr>
      <w:tr w:rsidR="00673A93" w:rsidRPr="00673A93" w14:paraId="709066DA" w14:textId="77777777" w:rsidTr="00673A93">
        <w:trPr>
          <w:trHeight w:val="89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9B66FCB" w14:textId="77777777" w:rsidR="00673A93" w:rsidRPr="00673A93" w:rsidRDefault="00673A93" w:rsidP="00673A93">
            <w:pPr>
              <w:jc w:val="center"/>
              <w:rPr>
                <w:color w:val="000000"/>
                <w:sz w:val="16"/>
                <w:szCs w:val="16"/>
              </w:rPr>
            </w:pPr>
            <w:r w:rsidRPr="00673A93">
              <w:rPr>
                <w:color w:val="000000"/>
                <w:sz w:val="16"/>
                <w:szCs w:val="16"/>
              </w:rPr>
              <w:t>4</w:t>
            </w:r>
          </w:p>
        </w:tc>
        <w:tc>
          <w:tcPr>
            <w:tcW w:w="4689" w:type="dxa"/>
            <w:tcBorders>
              <w:top w:val="nil"/>
              <w:left w:val="nil"/>
              <w:bottom w:val="single" w:sz="4" w:space="0" w:color="auto"/>
              <w:right w:val="single" w:sz="4" w:space="0" w:color="auto"/>
            </w:tcBorders>
            <w:shd w:val="clear" w:color="auto" w:fill="auto"/>
            <w:vAlign w:val="bottom"/>
            <w:hideMark/>
          </w:tcPr>
          <w:p w14:paraId="76EBA35F" w14:textId="77777777" w:rsidR="00673A93" w:rsidRPr="00673A93" w:rsidRDefault="00673A93" w:rsidP="00673A93">
            <w:pPr>
              <w:rPr>
                <w:color w:val="000000"/>
                <w:sz w:val="16"/>
                <w:szCs w:val="16"/>
              </w:rPr>
            </w:pPr>
            <w:r w:rsidRPr="00673A93">
              <w:rPr>
                <w:color w:val="000000"/>
                <w:sz w:val="16"/>
                <w:szCs w:val="16"/>
              </w:rPr>
              <w:t>Количество общеобразовательных организациях, в том числе структурных подразделений указанных организаций, оснащенных государственными символами Российской Федерации.</w:t>
            </w:r>
          </w:p>
        </w:tc>
        <w:tc>
          <w:tcPr>
            <w:tcW w:w="840" w:type="dxa"/>
            <w:tcBorders>
              <w:top w:val="nil"/>
              <w:left w:val="nil"/>
              <w:bottom w:val="single" w:sz="4" w:space="0" w:color="auto"/>
              <w:right w:val="single" w:sz="4" w:space="0" w:color="auto"/>
            </w:tcBorders>
            <w:shd w:val="clear" w:color="auto" w:fill="auto"/>
            <w:noWrap/>
            <w:vAlign w:val="bottom"/>
            <w:hideMark/>
          </w:tcPr>
          <w:p w14:paraId="48E7718A" w14:textId="77777777" w:rsidR="00673A93" w:rsidRPr="00673A93" w:rsidRDefault="00673A93" w:rsidP="00673A93">
            <w:pPr>
              <w:jc w:val="center"/>
              <w:rPr>
                <w:color w:val="000000"/>
                <w:sz w:val="16"/>
                <w:szCs w:val="16"/>
              </w:rPr>
            </w:pPr>
            <w:r w:rsidRPr="00673A93">
              <w:rPr>
                <w:color w:val="000000"/>
                <w:sz w:val="16"/>
                <w:szCs w:val="16"/>
              </w:rPr>
              <w:t>Ед.</w:t>
            </w:r>
          </w:p>
        </w:tc>
        <w:tc>
          <w:tcPr>
            <w:tcW w:w="1253" w:type="dxa"/>
            <w:tcBorders>
              <w:top w:val="nil"/>
              <w:left w:val="nil"/>
              <w:bottom w:val="single" w:sz="4" w:space="0" w:color="auto"/>
              <w:right w:val="single" w:sz="4" w:space="0" w:color="auto"/>
            </w:tcBorders>
            <w:shd w:val="clear" w:color="auto" w:fill="auto"/>
            <w:noWrap/>
            <w:vAlign w:val="bottom"/>
            <w:hideMark/>
          </w:tcPr>
          <w:p w14:paraId="71FBA90D" w14:textId="77777777" w:rsidR="00673A93" w:rsidRPr="00673A93" w:rsidRDefault="00673A93" w:rsidP="00673A93">
            <w:pPr>
              <w:jc w:val="center"/>
              <w:rPr>
                <w:color w:val="000000"/>
                <w:sz w:val="16"/>
                <w:szCs w:val="16"/>
              </w:rPr>
            </w:pPr>
            <w:r w:rsidRPr="00673A93">
              <w:rPr>
                <w:color w:val="000000"/>
                <w:sz w:val="16"/>
                <w:szCs w:val="16"/>
              </w:rPr>
              <w:t>0</w:t>
            </w:r>
          </w:p>
        </w:tc>
        <w:tc>
          <w:tcPr>
            <w:tcW w:w="769" w:type="dxa"/>
            <w:tcBorders>
              <w:top w:val="nil"/>
              <w:left w:val="nil"/>
              <w:bottom w:val="single" w:sz="4" w:space="0" w:color="auto"/>
              <w:right w:val="single" w:sz="4" w:space="0" w:color="auto"/>
            </w:tcBorders>
            <w:shd w:val="clear" w:color="auto" w:fill="auto"/>
            <w:noWrap/>
            <w:vAlign w:val="bottom"/>
            <w:hideMark/>
          </w:tcPr>
          <w:p w14:paraId="5E914378" w14:textId="77777777" w:rsidR="00673A93" w:rsidRPr="00673A93" w:rsidRDefault="00673A93" w:rsidP="00673A93">
            <w:pPr>
              <w:jc w:val="center"/>
              <w:rPr>
                <w:color w:val="000000"/>
                <w:sz w:val="16"/>
                <w:szCs w:val="16"/>
              </w:rPr>
            </w:pPr>
            <w:r w:rsidRPr="00673A93">
              <w:rPr>
                <w:color w:val="000000"/>
                <w:sz w:val="16"/>
                <w:szCs w:val="16"/>
              </w:rPr>
              <w:t>0</w:t>
            </w:r>
          </w:p>
        </w:tc>
        <w:tc>
          <w:tcPr>
            <w:tcW w:w="700" w:type="dxa"/>
            <w:tcBorders>
              <w:top w:val="nil"/>
              <w:left w:val="nil"/>
              <w:bottom w:val="single" w:sz="4" w:space="0" w:color="auto"/>
              <w:right w:val="single" w:sz="4" w:space="0" w:color="auto"/>
            </w:tcBorders>
            <w:shd w:val="clear" w:color="auto" w:fill="auto"/>
            <w:noWrap/>
            <w:vAlign w:val="center"/>
            <w:hideMark/>
          </w:tcPr>
          <w:p w14:paraId="05D6343B" w14:textId="77777777" w:rsidR="00673A93" w:rsidRPr="00673A93" w:rsidRDefault="00673A93" w:rsidP="00673A93">
            <w:pPr>
              <w:jc w:val="center"/>
              <w:rPr>
                <w:b/>
                <w:bCs/>
                <w:color w:val="000000"/>
                <w:sz w:val="16"/>
                <w:szCs w:val="16"/>
              </w:rPr>
            </w:pPr>
            <w:r w:rsidRPr="00673A93">
              <w:rPr>
                <w:b/>
                <w:bCs/>
                <w:color w:val="000000"/>
                <w:sz w:val="16"/>
                <w:szCs w:val="16"/>
              </w:rPr>
              <w:t>0</w:t>
            </w:r>
          </w:p>
        </w:tc>
        <w:tc>
          <w:tcPr>
            <w:tcW w:w="1273" w:type="dxa"/>
            <w:tcBorders>
              <w:top w:val="nil"/>
              <w:left w:val="nil"/>
              <w:bottom w:val="single" w:sz="4" w:space="0" w:color="auto"/>
              <w:right w:val="single" w:sz="4" w:space="0" w:color="auto"/>
            </w:tcBorders>
            <w:shd w:val="clear" w:color="auto" w:fill="auto"/>
            <w:vAlign w:val="center"/>
            <w:hideMark/>
          </w:tcPr>
          <w:p w14:paraId="059E628D"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283767A8" w14:textId="77777777" w:rsidR="00673A93" w:rsidRPr="00673A93" w:rsidRDefault="00673A93" w:rsidP="00673A93"/>
        </w:tc>
      </w:tr>
      <w:tr w:rsidR="00673A93" w:rsidRPr="00673A93" w14:paraId="0A0559C2" w14:textId="77777777" w:rsidTr="00673A93">
        <w:trPr>
          <w:trHeight w:val="204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EC6BCB1" w14:textId="77777777" w:rsidR="00673A93" w:rsidRPr="00673A93" w:rsidRDefault="00673A93" w:rsidP="00673A93">
            <w:pPr>
              <w:jc w:val="center"/>
              <w:rPr>
                <w:color w:val="000000"/>
                <w:sz w:val="16"/>
                <w:szCs w:val="16"/>
              </w:rPr>
            </w:pPr>
            <w:r w:rsidRPr="00673A93">
              <w:rPr>
                <w:color w:val="000000"/>
                <w:sz w:val="16"/>
                <w:szCs w:val="16"/>
              </w:rPr>
              <w:t>5</w:t>
            </w:r>
          </w:p>
        </w:tc>
        <w:tc>
          <w:tcPr>
            <w:tcW w:w="4689" w:type="dxa"/>
            <w:tcBorders>
              <w:top w:val="nil"/>
              <w:left w:val="nil"/>
              <w:bottom w:val="single" w:sz="4" w:space="0" w:color="auto"/>
              <w:right w:val="single" w:sz="4" w:space="0" w:color="auto"/>
            </w:tcBorders>
            <w:shd w:val="clear" w:color="auto" w:fill="auto"/>
            <w:vAlign w:val="bottom"/>
            <w:hideMark/>
          </w:tcPr>
          <w:p w14:paraId="5941CA1C" w14:textId="77777777" w:rsidR="00673A93" w:rsidRPr="00673A93" w:rsidRDefault="00673A93" w:rsidP="00673A93">
            <w:pPr>
              <w:rPr>
                <w:color w:val="000000"/>
                <w:sz w:val="16"/>
                <w:szCs w:val="16"/>
              </w:rPr>
            </w:pPr>
            <w:r w:rsidRPr="00673A93">
              <w:rPr>
                <w:color w:val="000000"/>
                <w:sz w:val="16"/>
                <w:szCs w:val="16"/>
              </w:rPr>
              <w:t>Количество муниципальных образовательных организаций, для которых осуществляется закупка услуг распределительно-логистического центра, осуществляющих питание обучающихся самостоятельно и/или некоммерческими организациями, созданными муниципальными образованиями области в целях содействия организации питания в муниципальных образовательных организациях муниципальных образований области.</w:t>
            </w:r>
          </w:p>
        </w:tc>
        <w:tc>
          <w:tcPr>
            <w:tcW w:w="840" w:type="dxa"/>
            <w:tcBorders>
              <w:top w:val="nil"/>
              <w:left w:val="nil"/>
              <w:bottom w:val="single" w:sz="4" w:space="0" w:color="auto"/>
              <w:right w:val="single" w:sz="4" w:space="0" w:color="auto"/>
            </w:tcBorders>
            <w:shd w:val="clear" w:color="auto" w:fill="auto"/>
            <w:noWrap/>
            <w:vAlign w:val="bottom"/>
            <w:hideMark/>
          </w:tcPr>
          <w:p w14:paraId="4BF37F18" w14:textId="77777777" w:rsidR="00673A93" w:rsidRPr="00673A93" w:rsidRDefault="00673A93" w:rsidP="00673A93">
            <w:pPr>
              <w:jc w:val="center"/>
              <w:rPr>
                <w:color w:val="000000"/>
                <w:sz w:val="16"/>
                <w:szCs w:val="16"/>
              </w:rPr>
            </w:pPr>
            <w:r w:rsidRPr="00673A93">
              <w:rPr>
                <w:color w:val="000000"/>
                <w:sz w:val="16"/>
                <w:szCs w:val="16"/>
              </w:rPr>
              <w:t>Ед.</w:t>
            </w:r>
          </w:p>
        </w:tc>
        <w:tc>
          <w:tcPr>
            <w:tcW w:w="1253" w:type="dxa"/>
            <w:tcBorders>
              <w:top w:val="nil"/>
              <w:left w:val="nil"/>
              <w:bottom w:val="single" w:sz="4" w:space="0" w:color="auto"/>
              <w:right w:val="single" w:sz="4" w:space="0" w:color="auto"/>
            </w:tcBorders>
            <w:shd w:val="clear" w:color="auto" w:fill="auto"/>
            <w:noWrap/>
            <w:vAlign w:val="bottom"/>
            <w:hideMark/>
          </w:tcPr>
          <w:p w14:paraId="575F9D46" w14:textId="77777777" w:rsidR="00673A93" w:rsidRPr="00673A93" w:rsidRDefault="00673A93" w:rsidP="00673A93">
            <w:pPr>
              <w:jc w:val="center"/>
              <w:rPr>
                <w:color w:val="000000"/>
                <w:sz w:val="16"/>
                <w:szCs w:val="16"/>
              </w:rPr>
            </w:pPr>
            <w:r w:rsidRPr="00673A93">
              <w:rPr>
                <w:color w:val="000000"/>
                <w:sz w:val="16"/>
                <w:szCs w:val="16"/>
              </w:rPr>
              <w:t>5</w:t>
            </w:r>
          </w:p>
        </w:tc>
        <w:tc>
          <w:tcPr>
            <w:tcW w:w="769" w:type="dxa"/>
            <w:tcBorders>
              <w:top w:val="nil"/>
              <w:left w:val="nil"/>
              <w:bottom w:val="single" w:sz="4" w:space="0" w:color="auto"/>
              <w:right w:val="single" w:sz="4" w:space="0" w:color="auto"/>
            </w:tcBorders>
            <w:shd w:val="clear" w:color="auto" w:fill="auto"/>
            <w:noWrap/>
            <w:vAlign w:val="bottom"/>
            <w:hideMark/>
          </w:tcPr>
          <w:p w14:paraId="0A21734E" w14:textId="77777777" w:rsidR="00673A93" w:rsidRPr="00673A93" w:rsidRDefault="00673A93" w:rsidP="00673A93">
            <w:pPr>
              <w:jc w:val="center"/>
              <w:rPr>
                <w:color w:val="000000"/>
                <w:sz w:val="16"/>
                <w:szCs w:val="16"/>
              </w:rPr>
            </w:pPr>
            <w:r w:rsidRPr="00673A93">
              <w:rPr>
                <w:color w:val="000000"/>
                <w:sz w:val="16"/>
                <w:szCs w:val="16"/>
              </w:rPr>
              <w:t>5</w:t>
            </w:r>
          </w:p>
        </w:tc>
        <w:tc>
          <w:tcPr>
            <w:tcW w:w="700" w:type="dxa"/>
            <w:tcBorders>
              <w:top w:val="nil"/>
              <w:left w:val="nil"/>
              <w:bottom w:val="single" w:sz="4" w:space="0" w:color="auto"/>
              <w:right w:val="single" w:sz="4" w:space="0" w:color="auto"/>
            </w:tcBorders>
            <w:shd w:val="clear" w:color="auto" w:fill="auto"/>
            <w:noWrap/>
            <w:vAlign w:val="bottom"/>
            <w:hideMark/>
          </w:tcPr>
          <w:p w14:paraId="405127E4" w14:textId="77777777" w:rsidR="00673A93" w:rsidRPr="00673A93" w:rsidRDefault="00673A93" w:rsidP="00673A93">
            <w:pPr>
              <w:jc w:val="center"/>
              <w:rPr>
                <w:color w:val="000000"/>
                <w:sz w:val="16"/>
                <w:szCs w:val="16"/>
              </w:rPr>
            </w:pPr>
            <w:r w:rsidRPr="00673A93">
              <w:rPr>
                <w:color w:val="000000"/>
                <w:sz w:val="16"/>
                <w:szCs w:val="16"/>
              </w:rPr>
              <w:t>5</w:t>
            </w:r>
          </w:p>
        </w:tc>
        <w:tc>
          <w:tcPr>
            <w:tcW w:w="1273" w:type="dxa"/>
            <w:tcBorders>
              <w:top w:val="nil"/>
              <w:left w:val="nil"/>
              <w:bottom w:val="single" w:sz="4" w:space="0" w:color="auto"/>
              <w:right w:val="single" w:sz="4" w:space="0" w:color="auto"/>
            </w:tcBorders>
            <w:shd w:val="clear" w:color="auto" w:fill="auto"/>
            <w:vAlign w:val="center"/>
            <w:hideMark/>
          </w:tcPr>
          <w:p w14:paraId="04742448" w14:textId="77777777" w:rsidR="00673A93" w:rsidRPr="00673A93" w:rsidRDefault="00673A93" w:rsidP="00673A93">
            <w:pPr>
              <w:jc w:val="center"/>
              <w:rPr>
                <w:color w:val="000000"/>
                <w:sz w:val="16"/>
                <w:szCs w:val="16"/>
              </w:rPr>
            </w:pPr>
            <w:r w:rsidRPr="00673A93">
              <w:rPr>
                <w:color w:val="000000"/>
                <w:sz w:val="16"/>
                <w:szCs w:val="16"/>
              </w:rPr>
              <w:t>выполнен</w:t>
            </w:r>
          </w:p>
        </w:tc>
        <w:tc>
          <w:tcPr>
            <w:tcW w:w="36" w:type="dxa"/>
            <w:vAlign w:val="center"/>
            <w:hideMark/>
          </w:tcPr>
          <w:p w14:paraId="76A09873" w14:textId="77777777" w:rsidR="00673A93" w:rsidRPr="00673A93" w:rsidRDefault="00673A93" w:rsidP="00673A93"/>
        </w:tc>
      </w:tr>
    </w:tbl>
    <w:p w14:paraId="26B9AFB1" w14:textId="77777777" w:rsidR="006A7913" w:rsidRDefault="006A7913" w:rsidP="00673A93">
      <w:pPr>
        <w:rPr>
          <w:sz w:val="24"/>
          <w:szCs w:val="24"/>
        </w:rPr>
      </w:pPr>
    </w:p>
    <w:p w14:paraId="4B97F19D" w14:textId="77777777" w:rsidR="00F67BD5" w:rsidRDefault="00F67BD5" w:rsidP="00F36A0D">
      <w:pPr>
        <w:ind w:firstLine="567"/>
        <w:jc w:val="right"/>
        <w:rPr>
          <w:sz w:val="24"/>
          <w:szCs w:val="24"/>
        </w:rPr>
      </w:pPr>
    </w:p>
    <w:p w14:paraId="575B4AB2" w14:textId="0193FFB6" w:rsidR="00EB6532" w:rsidRDefault="00EB6532" w:rsidP="00EB6532">
      <w:pPr>
        <w:ind w:firstLine="567"/>
        <w:jc w:val="both"/>
        <w:rPr>
          <w:sz w:val="28"/>
          <w:szCs w:val="28"/>
        </w:rPr>
      </w:pPr>
      <w:r w:rsidRPr="00EC0566">
        <w:rPr>
          <w:sz w:val="28"/>
          <w:szCs w:val="28"/>
        </w:rPr>
        <w:t>Информация о реализации целевых показателей муниципальн</w:t>
      </w:r>
      <w:r w:rsidR="000C76C5">
        <w:rPr>
          <w:sz w:val="28"/>
          <w:szCs w:val="28"/>
        </w:rPr>
        <w:t>ых</w:t>
      </w:r>
      <w:r w:rsidRPr="00EC0566">
        <w:rPr>
          <w:sz w:val="28"/>
          <w:szCs w:val="28"/>
        </w:rPr>
        <w:t xml:space="preserve"> программ, соисполнителем которой является управление образования</w:t>
      </w:r>
    </w:p>
    <w:p w14:paraId="0640A8EE" w14:textId="77777777" w:rsidR="00EC0566" w:rsidRPr="00EC0566" w:rsidRDefault="00EC0566" w:rsidP="00EB6532">
      <w:pPr>
        <w:ind w:firstLine="567"/>
        <w:jc w:val="both"/>
        <w:rPr>
          <w:sz w:val="28"/>
          <w:szCs w:val="28"/>
        </w:rPr>
      </w:pPr>
    </w:p>
    <w:p w14:paraId="3465C46F" w14:textId="1302AEF2" w:rsidR="00511F13" w:rsidRPr="00EC0566" w:rsidRDefault="00CA31BC" w:rsidP="00EC0566">
      <w:pPr>
        <w:ind w:firstLine="567"/>
        <w:jc w:val="right"/>
        <w:rPr>
          <w:sz w:val="24"/>
          <w:szCs w:val="24"/>
        </w:rPr>
      </w:pPr>
      <w:r>
        <w:rPr>
          <w:sz w:val="24"/>
          <w:szCs w:val="24"/>
        </w:rPr>
        <w:t xml:space="preserve">   </w:t>
      </w:r>
      <w:r w:rsidR="00EC0566" w:rsidRPr="00EC0566">
        <w:rPr>
          <w:sz w:val="24"/>
          <w:szCs w:val="24"/>
        </w:rPr>
        <w:t>Таблица 2</w:t>
      </w:r>
    </w:p>
    <w:tbl>
      <w:tblPr>
        <w:tblW w:w="10915" w:type="dxa"/>
        <w:tblInd w:w="-459" w:type="dxa"/>
        <w:tblLayout w:type="fixed"/>
        <w:tblLook w:val="04A0" w:firstRow="1" w:lastRow="0" w:firstColumn="1" w:lastColumn="0" w:noHBand="0" w:noVBand="1"/>
      </w:tblPr>
      <w:tblGrid>
        <w:gridCol w:w="433"/>
        <w:gridCol w:w="5180"/>
        <w:gridCol w:w="691"/>
        <w:gridCol w:w="1100"/>
        <w:gridCol w:w="1373"/>
        <w:gridCol w:w="1783"/>
        <w:gridCol w:w="355"/>
      </w:tblGrid>
      <w:tr w:rsidR="00EB6532" w:rsidRPr="009D6B23" w14:paraId="5C2C6EC2" w14:textId="77777777" w:rsidTr="001B325D">
        <w:trPr>
          <w:gridAfter w:val="1"/>
          <w:wAfter w:w="36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6636733" w14:textId="77777777" w:rsidR="00EB6532" w:rsidRPr="00B32334" w:rsidRDefault="00EB6532" w:rsidP="001B325D">
            <w:pPr>
              <w:jc w:val="center"/>
              <w:rPr>
                <w:color w:val="000000"/>
              </w:rPr>
            </w:pPr>
            <w:bookmarkStart w:id="2" w:name="_Hlk126259779"/>
            <w:r w:rsidRPr="00B32334">
              <w:rPr>
                <w:color w:val="000000"/>
              </w:rPr>
              <w:t> </w:t>
            </w:r>
          </w:p>
        </w:tc>
        <w:tc>
          <w:tcPr>
            <w:tcW w:w="10475" w:type="dxa"/>
            <w:gridSpan w:val="5"/>
            <w:tcBorders>
              <w:top w:val="single" w:sz="4" w:space="0" w:color="auto"/>
              <w:left w:val="nil"/>
              <w:bottom w:val="single" w:sz="4" w:space="0" w:color="auto"/>
              <w:right w:val="single" w:sz="4" w:space="0" w:color="auto"/>
            </w:tcBorders>
            <w:shd w:val="clear" w:color="auto" w:fill="auto"/>
            <w:noWrap/>
            <w:vAlign w:val="center"/>
            <w:hideMark/>
          </w:tcPr>
          <w:p w14:paraId="4E7AE83E" w14:textId="310B5A02" w:rsidR="00EB6532" w:rsidRPr="00B32334" w:rsidRDefault="00EB6532" w:rsidP="001B325D">
            <w:pPr>
              <w:jc w:val="center"/>
              <w:rPr>
                <w:b/>
                <w:bCs/>
                <w:color w:val="000000"/>
              </w:rPr>
            </w:pPr>
            <w:r w:rsidRPr="00B32334">
              <w:rPr>
                <w:b/>
                <w:bCs/>
                <w:color w:val="000000"/>
              </w:rPr>
              <w:t xml:space="preserve">Муниципальная программа </w:t>
            </w:r>
            <w:r w:rsidR="00F840DE" w:rsidRPr="00B32334">
              <w:rPr>
                <w:b/>
                <w:bCs/>
                <w:color w:val="000000"/>
              </w:rPr>
              <w:t xml:space="preserve">"Развитие физической культуры и спорта в Нюксенском муниципальном </w:t>
            </w:r>
            <w:r w:rsidR="005F3AE5" w:rsidRPr="00B32334">
              <w:rPr>
                <w:b/>
                <w:bCs/>
                <w:color w:val="000000"/>
              </w:rPr>
              <w:t>округе</w:t>
            </w:r>
            <w:r w:rsidR="00F840DE" w:rsidRPr="00B32334">
              <w:rPr>
                <w:b/>
                <w:bCs/>
                <w:color w:val="000000"/>
              </w:rPr>
              <w:t xml:space="preserve"> на 2021-2025 годы"</w:t>
            </w:r>
          </w:p>
        </w:tc>
      </w:tr>
      <w:tr w:rsidR="00EB6532" w:rsidRPr="009D6B23" w14:paraId="580EF665" w14:textId="77777777" w:rsidTr="001B325D">
        <w:trPr>
          <w:gridAfter w:val="1"/>
          <w:wAfter w:w="36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4FFDCAC" w14:textId="77777777" w:rsidR="00EB6532" w:rsidRPr="00B32334" w:rsidRDefault="00EB6532" w:rsidP="001B325D">
            <w:pPr>
              <w:jc w:val="center"/>
              <w:rPr>
                <w:color w:val="000000"/>
              </w:rPr>
            </w:pPr>
            <w:r w:rsidRPr="00B32334">
              <w:rPr>
                <w:color w:val="000000"/>
              </w:rPr>
              <w:t> </w:t>
            </w:r>
          </w:p>
        </w:tc>
        <w:tc>
          <w:tcPr>
            <w:tcW w:w="10475" w:type="dxa"/>
            <w:gridSpan w:val="5"/>
            <w:tcBorders>
              <w:top w:val="single" w:sz="4" w:space="0" w:color="auto"/>
              <w:left w:val="nil"/>
              <w:bottom w:val="single" w:sz="4" w:space="0" w:color="auto"/>
              <w:right w:val="single" w:sz="4" w:space="0" w:color="auto"/>
            </w:tcBorders>
            <w:shd w:val="clear" w:color="auto" w:fill="auto"/>
            <w:noWrap/>
            <w:vAlign w:val="center"/>
            <w:hideMark/>
          </w:tcPr>
          <w:p w14:paraId="2B4857F2" w14:textId="77777777" w:rsidR="00282A07" w:rsidRPr="00B32334" w:rsidRDefault="00D74BFC" w:rsidP="001B325D">
            <w:pPr>
              <w:jc w:val="center"/>
              <w:rPr>
                <w:b/>
                <w:color w:val="000000"/>
              </w:rPr>
            </w:pPr>
            <w:r w:rsidRPr="00B32334">
              <w:rPr>
                <w:color w:val="000000"/>
              </w:rPr>
              <w:t xml:space="preserve">Основное мероприятие </w:t>
            </w:r>
            <w:r w:rsidR="00F840DE" w:rsidRPr="00B32334">
              <w:rPr>
                <w:b/>
                <w:color w:val="000000"/>
              </w:rPr>
              <w:t>"</w:t>
            </w:r>
            <w:r w:rsidR="00125032" w:rsidRPr="00B32334">
              <w:rPr>
                <w:b/>
                <w:color w:val="000000"/>
              </w:rPr>
              <w:t xml:space="preserve">Развитие физической культуры и спорта в Нюксенском муниципальном округе на </w:t>
            </w:r>
          </w:p>
          <w:p w14:paraId="56C17E16" w14:textId="206A5B96" w:rsidR="00EB6532" w:rsidRPr="00B32334" w:rsidRDefault="00125032" w:rsidP="001B325D">
            <w:pPr>
              <w:jc w:val="center"/>
              <w:rPr>
                <w:color w:val="000000"/>
              </w:rPr>
            </w:pPr>
            <w:r w:rsidRPr="00B32334">
              <w:rPr>
                <w:b/>
                <w:color w:val="000000"/>
              </w:rPr>
              <w:t>2021-2025 годы</w:t>
            </w:r>
            <w:r w:rsidR="00F840DE" w:rsidRPr="00B32334">
              <w:rPr>
                <w:b/>
                <w:color w:val="000000"/>
              </w:rPr>
              <w:t>"</w:t>
            </w:r>
          </w:p>
        </w:tc>
      </w:tr>
      <w:tr w:rsidR="00106A99" w:rsidRPr="009D6B23" w14:paraId="50CAEF44" w14:textId="77777777" w:rsidTr="00CE1B03">
        <w:trPr>
          <w:gridAfter w:val="1"/>
          <w:wAfter w:w="360" w:type="dxa"/>
          <w:trHeight w:val="7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0995C83" w14:textId="4FC0A2CD" w:rsidR="00106A99" w:rsidRPr="00B32334" w:rsidRDefault="00106A99" w:rsidP="001B325D">
            <w:pPr>
              <w:jc w:val="center"/>
              <w:rPr>
                <w:color w:val="000000"/>
              </w:rPr>
            </w:pPr>
            <w:r w:rsidRPr="00B32334">
              <w:rPr>
                <w:color w:val="000000"/>
              </w:rPr>
              <w:t>1</w:t>
            </w:r>
          </w:p>
        </w:tc>
        <w:tc>
          <w:tcPr>
            <w:tcW w:w="5372" w:type="dxa"/>
            <w:tcBorders>
              <w:top w:val="nil"/>
              <w:left w:val="nil"/>
              <w:bottom w:val="single" w:sz="4" w:space="0" w:color="auto"/>
              <w:right w:val="single" w:sz="4" w:space="0" w:color="auto"/>
            </w:tcBorders>
            <w:shd w:val="clear" w:color="auto" w:fill="auto"/>
            <w:vAlign w:val="center"/>
            <w:hideMark/>
          </w:tcPr>
          <w:p w14:paraId="767F077F" w14:textId="70509AB9" w:rsidR="00106A99" w:rsidRPr="00B32334" w:rsidRDefault="007A62F0" w:rsidP="001B325D">
            <w:pPr>
              <w:rPr>
                <w:color w:val="000000"/>
              </w:rPr>
            </w:pPr>
            <w:r w:rsidRPr="00B32334">
              <w:rPr>
                <w:color w:val="000000"/>
              </w:rPr>
              <w:t>Мероприятия в области физической культуры и спорта (</w:t>
            </w:r>
            <w:r w:rsidR="001B34BF" w:rsidRPr="00B32334">
              <w:rPr>
                <w:color w:val="000000"/>
              </w:rPr>
              <w:t>у</w:t>
            </w:r>
            <w:r w:rsidR="00106A99" w:rsidRPr="00B32334">
              <w:rPr>
                <w:color w:val="000000"/>
              </w:rPr>
              <w:t>твержденные бюджетные назначения/исполнено</w:t>
            </w:r>
            <w:r w:rsidRPr="00B32334">
              <w:rPr>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14:paraId="024F8149" w14:textId="703F5195" w:rsidR="00106A99" w:rsidRPr="00B32334" w:rsidRDefault="00106A99" w:rsidP="001B325D">
            <w:pPr>
              <w:jc w:val="center"/>
              <w:rPr>
                <w:color w:val="000000"/>
              </w:rPr>
            </w:pPr>
            <w:r w:rsidRPr="00B32334">
              <w:rPr>
                <w:color w:val="000000"/>
              </w:rPr>
              <w:t>Руб.</w:t>
            </w:r>
          </w:p>
        </w:tc>
        <w:tc>
          <w:tcPr>
            <w:tcW w:w="1134" w:type="dxa"/>
            <w:tcBorders>
              <w:top w:val="nil"/>
              <w:left w:val="nil"/>
              <w:bottom w:val="single" w:sz="4" w:space="0" w:color="auto"/>
              <w:right w:val="single" w:sz="4" w:space="0" w:color="auto"/>
            </w:tcBorders>
            <w:shd w:val="clear" w:color="auto" w:fill="auto"/>
            <w:noWrap/>
            <w:vAlign w:val="center"/>
            <w:hideMark/>
          </w:tcPr>
          <w:p w14:paraId="3F1F8198" w14:textId="59953E68" w:rsidR="00106A99" w:rsidRPr="00B32334" w:rsidRDefault="00106A99" w:rsidP="001B325D">
            <w:pPr>
              <w:jc w:val="center"/>
              <w:rPr>
                <w:b/>
                <w:bCs/>
              </w:rPr>
            </w:pPr>
            <w:r w:rsidRPr="00B32334">
              <w:rPr>
                <w:b/>
                <w:bCs/>
              </w:rPr>
              <w:t>56</w:t>
            </w:r>
            <w:r w:rsidR="00015EA6" w:rsidRPr="00B32334">
              <w:rPr>
                <w:b/>
                <w:bCs/>
              </w:rPr>
              <w:t xml:space="preserve"> </w:t>
            </w:r>
            <w:r w:rsidRPr="00B32334">
              <w:rPr>
                <w:b/>
                <w:bCs/>
              </w:rPr>
              <w:t>000,00</w:t>
            </w:r>
          </w:p>
        </w:tc>
        <w:tc>
          <w:tcPr>
            <w:tcW w:w="1417" w:type="dxa"/>
            <w:tcBorders>
              <w:top w:val="nil"/>
              <w:left w:val="nil"/>
              <w:bottom w:val="single" w:sz="4" w:space="0" w:color="auto"/>
              <w:right w:val="single" w:sz="4" w:space="0" w:color="auto"/>
            </w:tcBorders>
            <w:shd w:val="clear" w:color="auto" w:fill="auto"/>
            <w:noWrap/>
            <w:vAlign w:val="center"/>
            <w:hideMark/>
          </w:tcPr>
          <w:p w14:paraId="36BB8747" w14:textId="4D87F5C5" w:rsidR="00106A99" w:rsidRPr="00B32334" w:rsidRDefault="00106A99" w:rsidP="001B325D">
            <w:pPr>
              <w:jc w:val="center"/>
              <w:rPr>
                <w:b/>
                <w:bCs/>
                <w:color w:val="000000"/>
              </w:rPr>
            </w:pPr>
            <w:r w:rsidRPr="00B32334">
              <w:rPr>
                <w:b/>
                <w:bCs/>
                <w:color w:val="000000"/>
              </w:rPr>
              <w:t>56</w:t>
            </w:r>
            <w:r w:rsidR="00015EA6" w:rsidRPr="00B32334">
              <w:rPr>
                <w:b/>
                <w:bCs/>
                <w:color w:val="000000"/>
              </w:rPr>
              <w:t xml:space="preserve"> </w:t>
            </w:r>
            <w:r w:rsidRPr="00B32334">
              <w:rPr>
                <w:b/>
                <w:bCs/>
                <w:color w:val="000000"/>
              </w:rPr>
              <w:t>000,00</w:t>
            </w:r>
          </w:p>
        </w:tc>
        <w:tc>
          <w:tcPr>
            <w:tcW w:w="1843" w:type="dxa"/>
            <w:tcBorders>
              <w:top w:val="nil"/>
              <w:left w:val="nil"/>
              <w:bottom w:val="single" w:sz="4" w:space="0" w:color="auto"/>
              <w:right w:val="single" w:sz="4" w:space="0" w:color="auto"/>
            </w:tcBorders>
            <w:shd w:val="clear" w:color="auto" w:fill="auto"/>
            <w:noWrap/>
            <w:vAlign w:val="center"/>
            <w:hideMark/>
          </w:tcPr>
          <w:p w14:paraId="1293F281" w14:textId="3D94708E" w:rsidR="00106A99" w:rsidRPr="00B32334" w:rsidRDefault="00C31602" w:rsidP="001B325D">
            <w:pPr>
              <w:jc w:val="center"/>
              <w:rPr>
                <w:color w:val="000000"/>
              </w:rPr>
            </w:pPr>
            <w:r w:rsidRPr="00B32334">
              <w:rPr>
                <w:color w:val="000000"/>
              </w:rPr>
              <w:t>выполнен</w:t>
            </w:r>
          </w:p>
        </w:tc>
      </w:tr>
      <w:bookmarkEnd w:id="2"/>
      <w:tr w:rsidR="00216E70" w:rsidRPr="009D6B23" w14:paraId="5E9FF91B" w14:textId="77777777" w:rsidTr="005D67D5">
        <w:trPr>
          <w:gridAfter w:val="1"/>
          <w:wAfter w:w="36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4698EB0" w14:textId="77777777" w:rsidR="00216E70" w:rsidRPr="00B32334" w:rsidRDefault="00216E70" w:rsidP="005D67D5">
            <w:pPr>
              <w:jc w:val="center"/>
              <w:rPr>
                <w:color w:val="000000"/>
              </w:rPr>
            </w:pPr>
            <w:r w:rsidRPr="00B32334">
              <w:rPr>
                <w:color w:val="000000"/>
              </w:rPr>
              <w:t> </w:t>
            </w:r>
          </w:p>
        </w:tc>
        <w:tc>
          <w:tcPr>
            <w:tcW w:w="10475" w:type="dxa"/>
            <w:gridSpan w:val="5"/>
            <w:tcBorders>
              <w:top w:val="single" w:sz="4" w:space="0" w:color="auto"/>
              <w:left w:val="nil"/>
              <w:bottom w:val="single" w:sz="4" w:space="0" w:color="auto"/>
              <w:right w:val="single" w:sz="4" w:space="0" w:color="auto"/>
            </w:tcBorders>
            <w:shd w:val="clear" w:color="auto" w:fill="auto"/>
            <w:noWrap/>
            <w:vAlign w:val="center"/>
            <w:hideMark/>
          </w:tcPr>
          <w:p w14:paraId="2093BBFF" w14:textId="74BF665F" w:rsidR="00216E70" w:rsidRPr="00B32334" w:rsidRDefault="00216E70" w:rsidP="005D67D5">
            <w:pPr>
              <w:jc w:val="center"/>
              <w:rPr>
                <w:b/>
                <w:bCs/>
                <w:color w:val="000000"/>
              </w:rPr>
            </w:pPr>
            <w:r w:rsidRPr="00B32334">
              <w:rPr>
                <w:b/>
                <w:bCs/>
                <w:color w:val="000000"/>
              </w:rPr>
              <w:t xml:space="preserve">Муниципальная программа </w:t>
            </w:r>
            <w:r w:rsidR="001B34BF" w:rsidRPr="00B32334">
              <w:rPr>
                <w:b/>
                <w:bCs/>
                <w:color w:val="000000"/>
              </w:rPr>
              <w:t>"</w:t>
            </w:r>
            <w:r w:rsidR="009B736F" w:rsidRPr="00B32334">
              <w:rPr>
                <w:b/>
                <w:bCs/>
                <w:color w:val="000000"/>
              </w:rPr>
              <w:t>Формирование законопослушного поведения участников дорожного движения</w:t>
            </w:r>
            <w:r w:rsidR="001B34BF" w:rsidRPr="00B32334">
              <w:rPr>
                <w:b/>
                <w:bCs/>
                <w:color w:val="000000"/>
              </w:rPr>
              <w:t xml:space="preserve"> </w:t>
            </w:r>
            <w:r w:rsidR="009B736F" w:rsidRPr="00B32334">
              <w:rPr>
                <w:b/>
                <w:bCs/>
                <w:color w:val="000000"/>
              </w:rPr>
              <w:t xml:space="preserve">на </w:t>
            </w:r>
            <w:r w:rsidR="001B34BF" w:rsidRPr="00B32334">
              <w:rPr>
                <w:b/>
                <w:bCs/>
                <w:color w:val="000000"/>
              </w:rPr>
              <w:t xml:space="preserve">территории Нюксенского муниципального </w:t>
            </w:r>
            <w:r w:rsidR="00125032" w:rsidRPr="00B32334">
              <w:rPr>
                <w:b/>
                <w:bCs/>
                <w:color w:val="000000"/>
              </w:rPr>
              <w:t>округа</w:t>
            </w:r>
            <w:r w:rsidR="001B34BF" w:rsidRPr="00B32334">
              <w:rPr>
                <w:b/>
                <w:bCs/>
                <w:color w:val="000000"/>
              </w:rPr>
              <w:t xml:space="preserve"> на 20</w:t>
            </w:r>
            <w:r w:rsidR="009B736F" w:rsidRPr="00B32334">
              <w:rPr>
                <w:b/>
                <w:bCs/>
                <w:color w:val="000000"/>
              </w:rPr>
              <w:t>19</w:t>
            </w:r>
            <w:r w:rsidR="001B34BF" w:rsidRPr="00B32334">
              <w:rPr>
                <w:b/>
                <w:bCs/>
                <w:color w:val="000000"/>
              </w:rPr>
              <w:t>-20</w:t>
            </w:r>
            <w:r w:rsidR="009B736F" w:rsidRPr="00B32334">
              <w:rPr>
                <w:b/>
                <w:bCs/>
                <w:color w:val="000000"/>
              </w:rPr>
              <w:t>30</w:t>
            </w:r>
            <w:r w:rsidR="001B34BF" w:rsidRPr="00B32334">
              <w:rPr>
                <w:b/>
                <w:bCs/>
                <w:color w:val="000000"/>
              </w:rPr>
              <w:t xml:space="preserve"> годы"</w:t>
            </w:r>
          </w:p>
        </w:tc>
      </w:tr>
      <w:tr w:rsidR="00216E70" w:rsidRPr="009D6B23" w14:paraId="601BE7BF" w14:textId="77777777" w:rsidTr="005D67D5">
        <w:trPr>
          <w:gridAfter w:val="1"/>
          <w:wAfter w:w="36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A2467FC" w14:textId="77777777" w:rsidR="00216E70" w:rsidRPr="00B32334" w:rsidRDefault="00216E70" w:rsidP="005D67D5">
            <w:pPr>
              <w:jc w:val="center"/>
              <w:rPr>
                <w:color w:val="000000"/>
              </w:rPr>
            </w:pPr>
            <w:r w:rsidRPr="00B32334">
              <w:rPr>
                <w:color w:val="000000"/>
              </w:rPr>
              <w:t> </w:t>
            </w:r>
          </w:p>
        </w:tc>
        <w:tc>
          <w:tcPr>
            <w:tcW w:w="10475" w:type="dxa"/>
            <w:gridSpan w:val="5"/>
            <w:tcBorders>
              <w:top w:val="single" w:sz="4" w:space="0" w:color="auto"/>
              <w:left w:val="nil"/>
              <w:bottom w:val="single" w:sz="4" w:space="0" w:color="auto"/>
              <w:right w:val="single" w:sz="4" w:space="0" w:color="auto"/>
            </w:tcBorders>
            <w:shd w:val="clear" w:color="auto" w:fill="auto"/>
            <w:noWrap/>
            <w:vAlign w:val="center"/>
            <w:hideMark/>
          </w:tcPr>
          <w:p w14:paraId="21B60CF5" w14:textId="0D82CF5D" w:rsidR="00216E70" w:rsidRPr="00B32334" w:rsidRDefault="00216E70" w:rsidP="005D67D5">
            <w:pPr>
              <w:jc w:val="center"/>
              <w:rPr>
                <w:color w:val="000000"/>
              </w:rPr>
            </w:pPr>
            <w:r w:rsidRPr="00B32334">
              <w:rPr>
                <w:color w:val="000000"/>
              </w:rPr>
              <w:t xml:space="preserve">Основное мероприятие </w:t>
            </w:r>
            <w:r w:rsidR="00106A99" w:rsidRPr="00B32334">
              <w:rPr>
                <w:color w:val="000000"/>
              </w:rPr>
              <w:t>«</w:t>
            </w:r>
            <w:r w:rsidR="009B736F" w:rsidRPr="00B32334">
              <w:rPr>
                <w:color w:val="000000"/>
              </w:rPr>
              <w:t>П</w:t>
            </w:r>
            <w:r w:rsidR="00106A99" w:rsidRPr="00B32334">
              <w:rPr>
                <w:color w:val="000000"/>
              </w:rPr>
              <w:t>рофилактик</w:t>
            </w:r>
            <w:r w:rsidR="009B736F" w:rsidRPr="00B32334">
              <w:rPr>
                <w:color w:val="000000"/>
              </w:rPr>
              <w:t>а и предупреждение</w:t>
            </w:r>
            <w:r w:rsidR="00106A99" w:rsidRPr="00B32334">
              <w:rPr>
                <w:color w:val="000000"/>
              </w:rPr>
              <w:t xml:space="preserve"> дорожно-транспортных происшествий</w:t>
            </w:r>
            <w:r w:rsidR="009B736F" w:rsidRPr="00B32334">
              <w:rPr>
                <w:color w:val="000000"/>
              </w:rPr>
              <w:t xml:space="preserve"> с участием детей</w:t>
            </w:r>
            <w:r w:rsidR="00106A99" w:rsidRPr="00B32334">
              <w:rPr>
                <w:color w:val="000000"/>
              </w:rPr>
              <w:t>»</w:t>
            </w:r>
          </w:p>
        </w:tc>
      </w:tr>
      <w:tr w:rsidR="00106A99" w:rsidRPr="009D6B23" w14:paraId="792DFDF5" w14:textId="77777777" w:rsidTr="00CE1B03">
        <w:trPr>
          <w:gridAfter w:val="1"/>
          <w:wAfter w:w="360" w:type="dxa"/>
          <w:trHeight w:val="7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9674F0" w14:textId="7970B411" w:rsidR="00106A99" w:rsidRPr="00B32334" w:rsidRDefault="00F03404" w:rsidP="005D67D5">
            <w:pPr>
              <w:jc w:val="center"/>
              <w:rPr>
                <w:color w:val="000000"/>
              </w:rPr>
            </w:pPr>
            <w:r w:rsidRPr="00B32334">
              <w:rPr>
                <w:color w:val="000000"/>
              </w:rPr>
              <w:t>2</w:t>
            </w:r>
          </w:p>
        </w:tc>
        <w:tc>
          <w:tcPr>
            <w:tcW w:w="5372" w:type="dxa"/>
            <w:tcBorders>
              <w:top w:val="nil"/>
              <w:left w:val="nil"/>
              <w:bottom w:val="single" w:sz="4" w:space="0" w:color="auto"/>
              <w:right w:val="single" w:sz="4" w:space="0" w:color="auto"/>
            </w:tcBorders>
            <w:shd w:val="clear" w:color="auto" w:fill="auto"/>
            <w:vAlign w:val="center"/>
            <w:hideMark/>
          </w:tcPr>
          <w:p w14:paraId="622772BE" w14:textId="50E7BB19" w:rsidR="009B736F" w:rsidRPr="00B32334" w:rsidRDefault="009B736F" w:rsidP="005D67D5">
            <w:pPr>
              <w:rPr>
                <w:color w:val="000000"/>
              </w:rPr>
            </w:pPr>
            <w:r w:rsidRPr="00B32334">
              <w:rPr>
                <w:color w:val="000000"/>
              </w:rPr>
              <w:t xml:space="preserve">Мероприятия по профилактике дорожно-транспортных происшествий </w:t>
            </w:r>
          </w:p>
          <w:p w14:paraId="0C10D9E8" w14:textId="5EF15D3B" w:rsidR="00106A99" w:rsidRPr="00B32334" w:rsidRDefault="009B736F" w:rsidP="005D67D5">
            <w:pPr>
              <w:rPr>
                <w:color w:val="000000"/>
              </w:rPr>
            </w:pPr>
            <w:r w:rsidRPr="00B32334">
              <w:rPr>
                <w:color w:val="000000"/>
              </w:rPr>
              <w:t>(</w:t>
            </w:r>
            <w:r w:rsidR="001B34BF" w:rsidRPr="00B32334">
              <w:rPr>
                <w:color w:val="000000"/>
              </w:rPr>
              <w:t>утвержденные бюджетные назначения/исполнено</w:t>
            </w:r>
            <w:r w:rsidRPr="00B32334">
              <w:rPr>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14:paraId="7D844E07" w14:textId="2D26455A" w:rsidR="00106A99" w:rsidRPr="00B32334" w:rsidRDefault="001B34BF" w:rsidP="001B34BF">
            <w:pPr>
              <w:rPr>
                <w:color w:val="000000"/>
              </w:rPr>
            </w:pPr>
            <w:r w:rsidRPr="00B32334">
              <w:rPr>
                <w:color w:val="000000"/>
              </w:rPr>
              <w:t>Руб.</w:t>
            </w:r>
          </w:p>
        </w:tc>
        <w:tc>
          <w:tcPr>
            <w:tcW w:w="1134" w:type="dxa"/>
            <w:tcBorders>
              <w:top w:val="nil"/>
              <w:left w:val="nil"/>
              <w:bottom w:val="single" w:sz="4" w:space="0" w:color="auto"/>
              <w:right w:val="single" w:sz="4" w:space="0" w:color="auto"/>
            </w:tcBorders>
            <w:shd w:val="clear" w:color="auto" w:fill="auto"/>
            <w:noWrap/>
            <w:vAlign w:val="center"/>
            <w:hideMark/>
          </w:tcPr>
          <w:p w14:paraId="57B25DF3" w14:textId="2D8E5FCC" w:rsidR="00106A99" w:rsidRPr="00B32334" w:rsidRDefault="00125032" w:rsidP="005D67D5">
            <w:pPr>
              <w:jc w:val="center"/>
              <w:rPr>
                <w:b/>
                <w:bCs/>
              </w:rPr>
            </w:pPr>
            <w:r w:rsidRPr="00B32334">
              <w:rPr>
                <w:b/>
                <w:bCs/>
              </w:rPr>
              <w:t>4</w:t>
            </w:r>
            <w:r w:rsidR="00B32334">
              <w:rPr>
                <w:b/>
                <w:bCs/>
              </w:rPr>
              <w:t>0 000</w:t>
            </w:r>
            <w:r w:rsidRPr="00B32334">
              <w:rPr>
                <w:b/>
                <w:bCs/>
              </w:rPr>
              <w:t>,00</w:t>
            </w:r>
          </w:p>
        </w:tc>
        <w:tc>
          <w:tcPr>
            <w:tcW w:w="1417" w:type="dxa"/>
            <w:tcBorders>
              <w:top w:val="nil"/>
              <w:left w:val="nil"/>
              <w:bottom w:val="single" w:sz="4" w:space="0" w:color="auto"/>
              <w:right w:val="single" w:sz="4" w:space="0" w:color="auto"/>
            </w:tcBorders>
            <w:shd w:val="clear" w:color="auto" w:fill="auto"/>
            <w:noWrap/>
            <w:vAlign w:val="center"/>
            <w:hideMark/>
          </w:tcPr>
          <w:p w14:paraId="70CB1368" w14:textId="6581038E" w:rsidR="00106A99" w:rsidRPr="00B32334" w:rsidRDefault="00125032" w:rsidP="005D67D5">
            <w:pPr>
              <w:jc w:val="center"/>
              <w:rPr>
                <w:b/>
                <w:bCs/>
                <w:color w:val="000000"/>
              </w:rPr>
            </w:pPr>
            <w:r w:rsidRPr="00B32334">
              <w:rPr>
                <w:b/>
                <w:bCs/>
                <w:color w:val="000000"/>
              </w:rPr>
              <w:t>4</w:t>
            </w:r>
            <w:r w:rsidR="00B32334">
              <w:rPr>
                <w:b/>
                <w:bCs/>
                <w:color w:val="000000"/>
              </w:rPr>
              <w:t>0 000</w:t>
            </w:r>
            <w:r w:rsidRPr="00B32334">
              <w:rPr>
                <w:b/>
                <w:bCs/>
                <w:color w:val="000000"/>
              </w:rPr>
              <w:t>,00</w:t>
            </w:r>
          </w:p>
        </w:tc>
        <w:tc>
          <w:tcPr>
            <w:tcW w:w="1843" w:type="dxa"/>
            <w:tcBorders>
              <w:top w:val="nil"/>
              <w:left w:val="nil"/>
              <w:bottom w:val="single" w:sz="4" w:space="0" w:color="auto"/>
              <w:right w:val="single" w:sz="4" w:space="0" w:color="auto"/>
            </w:tcBorders>
            <w:shd w:val="clear" w:color="auto" w:fill="auto"/>
            <w:noWrap/>
            <w:vAlign w:val="center"/>
            <w:hideMark/>
          </w:tcPr>
          <w:p w14:paraId="5C6DBE65" w14:textId="489C7EB4" w:rsidR="00106A99" w:rsidRPr="00B32334" w:rsidRDefault="00C31602" w:rsidP="005D67D5">
            <w:pPr>
              <w:jc w:val="center"/>
              <w:rPr>
                <w:color w:val="000000"/>
              </w:rPr>
            </w:pPr>
            <w:r w:rsidRPr="00B32334">
              <w:rPr>
                <w:color w:val="000000"/>
              </w:rPr>
              <w:t>выполнен</w:t>
            </w:r>
          </w:p>
        </w:tc>
      </w:tr>
      <w:tr w:rsidR="007A62F0" w:rsidRPr="009D6B23" w14:paraId="17D9607F" w14:textId="77777777" w:rsidTr="009B736F">
        <w:trPr>
          <w:gridAfter w:val="1"/>
          <w:wAfter w:w="36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28686DF" w14:textId="77777777" w:rsidR="007A62F0" w:rsidRPr="00B32334" w:rsidRDefault="007A62F0" w:rsidP="009B736F">
            <w:pPr>
              <w:jc w:val="center"/>
              <w:rPr>
                <w:color w:val="000000"/>
              </w:rPr>
            </w:pPr>
            <w:bookmarkStart w:id="3" w:name="_Hlk158042507"/>
            <w:r w:rsidRPr="00B32334">
              <w:rPr>
                <w:color w:val="000000"/>
              </w:rPr>
              <w:t> </w:t>
            </w:r>
          </w:p>
        </w:tc>
        <w:tc>
          <w:tcPr>
            <w:tcW w:w="10475" w:type="dxa"/>
            <w:gridSpan w:val="5"/>
            <w:tcBorders>
              <w:top w:val="single" w:sz="4" w:space="0" w:color="auto"/>
              <w:left w:val="nil"/>
              <w:bottom w:val="single" w:sz="4" w:space="0" w:color="auto"/>
              <w:right w:val="single" w:sz="4" w:space="0" w:color="auto"/>
            </w:tcBorders>
            <w:shd w:val="clear" w:color="auto" w:fill="auto"/>
            <w:noWrap/>
            <w:vAlign w:val="center"/>
            <w:hideMark/>
          </w:tcPr>
          <w:p w14:paraId="7DF0BEEC" w14:textId="67C8EE7E" w:rsidR="007A62F0" w:rsidRPr="00B32334" w:rsidRDefault="007A62F0" w:rsidP="009B736F">
            <w:pPr>
              <w:jc w:val="center"/>
              <w:rPr>
                <w:b/>
                <w:bCs/>
                <w:color w:val="000000"/>
              </w:rPr>
            </w:pPr>
            <w:r w:rsidRPr="00B32334">
              <w:rPr>
                <w:b/>
                <w:bCs/>
                <w:color w:val="000000"/>
              </w:rPr>
              <w:t>Муниципальная программа "</w:t>
            </w:r>
            <w:r w:rsidR="009B736F" w:rsidRPr="00B32334">
              <w:rPr>
                <w:b/>
                <w:bCs/>
                <w:color w:val="000000"/>
              </w:rPr>
              <w:t xml:space="preserve">Социальная поддержка граждан и социально ориентированных некоммерческих организаций </w:t>
            </w:r>
            <w:r w:rsidRPr="00B32334">
              <w:rPr>
                <w:b/>
                <w:bCs/>
                <w:color w:val="000000"/>
              </w:rPr>
              <w:t xml:space="preserve">Нюксенского муниципального </w:t>
            </w:r>
            <w:r w:rsidR="00125032" w:rsidRPr="00B32334">
              <w:rPr>
                <w:b/>
                <w:bCs/>
                <w:color w:val="000000"/>
              </w:rPr>
              <w:t>округ</w:t>
            </w:r>
            <w:r w:rsidRPr="00B32334">
              <w:rPr>
                <w:b/>
                <w:bCs/>
                <w:color w:val="000000"/>
              </w:rPr>
              <w:t>а на 2021-20</w:t>
            </w:r>
            <w:r w:rsidR="009B736F" w:rsidRPr="00B32334">
              <w:rPr>
                <w:b/>
                <w:bCs/>
                <w:color w:val="000000"/>
              </w:rPr>
              <w:t>30</w:t>
            </w:r>
            <w:r w:rsidRPr="00B32334">
              <w:rPr>
                <w:b/>
                <w:bCs/>
                <w:color w:val="000000"/>
              </w:rPr>
              <w:t xml:space="preserve"> годы"</w:t>
            </w:r>
          </w:p>
        </w:tc>
      </w:tr>
      <w:tr w:rsidR="007A62F0" w:rsidRPr="00015EA6" w14:paraId="690A4264" w14:textId="77777777" w:rsidTr="009B736F">
        <w:trPr>
          <w:gridAfter w:val="1"/>
          <w:wAfter w:w="36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9579CD1" w14:textId="77777777" w:rsidR="007A62F0" w:rsidRPr="00B32334" w:rsidRDefault="007A62F0" w:rsidP="009B736F">
            <w:pPr>
              <w:jc w:val="center"/>
              <w:rPr>
                <w:color w:val="000000"/>
              </w:rPr>
            </w:pPr>
            <w:r w:rsidRPr="00B32334">
              <w:rPr>
                <w:color w:val="000000"/>
              </w:rPr>
              <w:t> </w:t>
            </w:r>
          </w:p>
        </w:tc>
        <w:tc>
          <w:tcPr>
            <w:tcW w:w="1047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127A5A4" w14:textId="567927B5" w:rsidR="007A62F0" w:rsidRPr="00B32334" w:rsidRDefault="007A62F0" w:rsidP="009B736F">
            <w:pPr>
              <w:jc w:val="center"/>
              <w:rPr>
                <w:color w:val="000000"/>
              </w:rPr>
            </w:pPr>
            <w:r w:rsidRPr="00B32334">
              <w:rPr>
                <w:color w:val="000000"/>
              </w:rPr>
              <w:t>Основное мероприятие «</w:t>
            </w:r>
            <w:r w:rsidR="009B736F" w:rsidRPr="00B32334">
              <w:rPr>
                <w:color w:val="000000"/>
              </w:rPr>
              <w:t>Обеспечение мер социальной поддержки отдельным категориям граждан</w:t>
            </w:r>
            <w:r w:rsidRPr="00B32334">
              <w:rPr>
                <w:color w:val="000000"/>
              </w:rPr>
              <w:t>»</w:t>
            </w:r>
          </w:p>
        </w:tc>
      </w:tr>
      <w:tr w:rsidR="007A62F0" w:rsidRPr="009D6B23" w14:paraId="1FA44CA1" w14:textId="77777777" w:rsidTr="009B736F">
        <w:trPr>
          <w:gridAfter w:val="1"/>
          <w:wAfter w:w="360" w:type="dxa"/>
          <w:trHeight w:val="7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9A1F0E9" w14:textId="16C5839D" w:rsidR="007A62F0" w:rsidRPr="00B32334" w:rsidRDefault="00F03404" w:rsidP="009B736F">
            <w:pPr>
              <w:jc w:val="center"/>
              <w:rPr>
                <w:color w:val="000000"/>
              </w:rPr>
            </w:pPr>
            <w:r w:rsidRPr="00B32334">
              <w:rPr>
                <w:color w:val="000000"/>
              </w:rPr>
              <w:t>3</w:t>
            </w:r>
          </w:p>
        </w:tc>
        <w:tc>
          <w:tcPr>
            <w:tcW w:w="5372" w:type="dxa"/>
            <w:tcBorders>
              <w:top w:val="nil"/>
              <w:left w:val="nil"/>
              <w:bottom w:val="single" w:sz="4" w:space="0" w:color="auto"/>
              <w:right w:val="single" w:sz="4" w:space="0" w:color="auto"/>
            </w:tcBorders>
            <w:shd w:val="clear" w:color="auto" w:fill="auto"/>
            <w:vAlign w:val="center"/>
            <w:hideMark/>
          </w:tcPr>
          <w:p w14:paraId="64A4063D" w14:textId="0DE3D819" w:rsidR="007A62F0" w:rsidRPr="00B32334" w:rsidRDefault="00B32334" w:rsidP="009B736F">
            <w:pPr>
              <w:rPr>
                <w:color w:val="000000"/>
              </w:rPr>
            </w:pPr>
            <w:r>
              <w:rPr>
                <w:color w:val="000000"/>
              </w:rPr>
              <w:t xml:space="preserve">Реализация мер социальной поддержки граждан, призванных на военную службу по мобилизации, по контракту и членов их семей                                 </w:t>
            </w:r>
            <w:proofErr w:type="gramStart"/>
            <w:r>
              <w:rPr>
                <w:color w:val="000000"/>
              </w:rPr>
              <w:t xml:space="preserve">  </w:t>
            </w:r>
            <w:r w:rsidR="00D66291" w:rsidRPr="00B32334">
              <w:rPr>
                <w:color w:val="000000"/>
              </w:rPr>
              <w:t xml:space="preserve"> (</w:t>
            </w:r>
            <w:proofErr w:type="gramEnd"/>
            <w:r w:rsidR="007A62F0" w:rsidRPr="00B32334">
              <w:rPr>
                <w:color w:val="000000"/>
              </w:rPr>
              <w:t>утвержденные бюджетные назначения/исполнено</w:t>
            </w:r>
            <w:r w:rsidR="00D66291" w:rsidRPr="00B32334">
              <w:rPr>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14:paraId="03904C13" w14:textId="77777777" w:rsidR="007A62F0" w:rsidRPr="00B32334" w:rsidRDefault="007A62F0" w:rsidP="009B736F">
            <w:pPr>
              <w:rPr>
                <w:color w:val="000000"/>
              </w:rPr>
            </w:pPr>
            <w:r w:rsidRPr="00B32334">
              <w:rPr>
                <w:color w:val="000000"/>
              </w:rPr>
              <w:t>Руб.</w:t>
            </w:r>
          </w:p>
        </w:tc>
        <w:tc>
          <w:tcPr>
            <w:tcW w:w="1134" w:type="dxa"/>
            <w:tcBorders>
              <w:top w:val="nil"/>
              <w:left w:val="nil"/>
              <w:bottom w:val="single" w:sz="4" w:space="0" w:color="auto"/>
              <w:right w:val="single" w:sz="4" w:space="0" w:color="auto"/>
            </w:tcBorders>
            <w:shd w:val="clear" w:color="auto" w:fill="auto"/>
            <w:noWrap/>
            <w:vAlign w:val="center"/>
            <w:hideMark/>
          </w:tcPr>
          <w:p w14:paraId="51C31652" w14:textId="7BF9A2F2" w:rsidR="007A62F0" w:rsidRPr="00B32334" w:rsidRDefault="00B32334" w:rsidP="009B736F">
            <w:pPr>
              <w:jc w:val="center"/>
              <w:rPr>
                <w:b/>
                <w:bCs/>
                <w:sz w:val="19"/>
                <w:szCs w:val="19"/>
              </w:rPr>
            </w:pPr>
            <w:r>
              <w:rPr>
                <w:b/>
                <w:bCs/>
                <w:sz w:val="19"/>
                <w:szCs w:val="19"/>
              </w:rPr>
              <w:t>334 112,36</w:t>
            </w:r>
          </w:p>
        </w:tc>
        <w:tc>
          <w:tcPr>
            <w:tcW w:w="1417" w:type="dxa"/>
            <w:tcBorders>
              <w:top w:val="nil"/>
              <w:left w:val="nil"/>
              <w:bottom w:val="single" w:sz="4" w:space="0" w:color="auto"/>
              <w:right w:val="single" w:sz="4" w:space="0" w:color="auto"/>
            </w:tcBorders>
            <w:shd w:val="clear" w:color="auto" w:fill="auto"/>
            <w:noWrap/>
            <w:vAlign w:val="center"/>
            <w:hideMark/>
          </w:tcPr>
          <w:p w14:paraId="443C2214" w14:textId="777A5788" w:rsidR="007A62F0" w:rsidRPr="00B32334" w:rsidRDefault="00B32334" w:rsidP="009B736F">
            <w:pPr>
              <w:jc w:val="center"/>
              <w:rPr>
                <w:b/>
                <w:bCs/>
                <w:color w:val="000000"/>
              </w:rPr>
            </w:pPr>
            <w:r>
              <w:rPr>
                <w:b/>
                <w:bCs/>
                <w:color w:val="000000"/>
              </w:rPr>
              <w:t>334 112,36</w:t>
            </w:r>
          </w:p>
        </w:tc>
        <w:tc>
          <w:tcPr>
            <w:tcW w:w="1843" w:type="dxa"/>
            <w:tcBorders>
              <w:top w:val="nil"/>
              <w:left w:val="nil"/>
              <w:bottom w:val="single" w:sz="4" w:space="0" w:color="auto"/>
              <w:right w:val="single" w:sz="4" w:space="0" w:color="auto"/>
            </w:tcBorders>
            <w:shd w:val="clear" w:color="auto" w:fill="auto"/>
            <w:noWrap/>
            <w:vAlign w:val="center"/>
            <w:hideMark/>
          </w:tcPr>
          <w:p w14:paraId="51F42E62" w14:textId="20254E90" w:rsidR="007A62F0" w:rsidRPr="00B32334" w:rsidRDefault="00184B8F" w:rsidP="000C520A">
            <w:pPr>
              <w:rPr>
                <w:color w:val="000000"/>
              </w:rPr>
            </w:pPr>
            <w:r>
              <w:t xml:space="preserve">        </w:t>
            </w:r>
            <w:r w:rsidR="00B32334">
              <w:t>выполнен</w:t>
            </w:r>
          </w:p>
        </w:tc>
      </w:tr>
      <w:bookmarkEnd w:id="3"/>
      <w:tr w:rsidR="006450EE" w:rsidRPr="009D6B23" w14:paraId="382DDFDD" w14:textId="77777777" w:rsidTr="00C007D3">
        <w:trPr>
          <w:gridAfter w:val="1"/>
          <w:wAfter w:w="36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6961DF8" w14:textId="77777777" w:rsidR="006450EE" w:rsidRPr="00B32334" w:rsidRDefault="006450EE" w:rsidP="00C007D3">
            <w:pPr>
              <w:jc w:val="center"/>
              <w:rPr>
                <w:color w:val="000000"/>
              </w:rPr>
            </w:pPr>
            <w:r w:rsidRPr="00B32334">
              <w:rPr>
                <w:color w:val="000000"/>
              </w:rPr>
              <w:t> </w:t>
            </w:r>
          </w:p>
        </w:tc>
        <w:tc>
          <w:tcPr>
            <w:tcW w:w="1047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B9458E6" w14:textId="1B41990A" w:rsidR="006450EE" w:rsidRPr="00B32334" w:rsidRDefault="006450EE" w:rsidP="00B62BF0">
            <w:pPr>
              <w:pStyle w:val="Default"/>
              <w:jc w:val="center"/>
              <w:rPr>
                <w:b/>
                <w:sz w:val="28"/>
                <w:szCs w:val="28"/>
              </w:rPr>
            </w:pPr>
            <w:r w:rsidRPr="00B32334">
              <w:rPr>
                <w:b/>
                <w:bCs/>
                <w:sz w:val="20"/>
                <w:szCs w:val="20"/>
              </w:rPr>
              <w:t xml:space="preserve">Муниципальная программа </w:t>
            </w:r>
            <w:r w:rsidRPr="00B32334">
              <w:rPr>
                <w:b/>
                <w:sz w:val="20"/>
                <w:szCs w:val="20"/>
              </w:rPr>
              <w:t>«Охрана окружающей среды и обеспечение экологической безопасности Нюксенского муниципального округа на 2021-2025 годы»</w:t>
            </w:r>
          </w:p>
          <w:p w14:paraId="3808799A" w14:textId="542E342C" w:rsidR="006450EE" w:rsidRPr="00B32334" w:rsidRDefault="006450EE" w:rsidP="00C007D3">
            <w:pPr>
              <w:jc w:val="center"/>
              <w:rPr>
                <w:b/>
                <w:bCs/>
                <w:color w:val="000000"/>
              </w:rPr>
            </w:pPr>
          </w:p>
        </w:tc>
      </w:tr>
      <w:tr w:rsidR="006450EE" w:rsidRPr="00015EA6" w14:paraId="42830077" w14:textId="77777777" w:rsidTr="005B618B">
        <w:trPr>
          <w:trHeight w:val="3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2F1EFBC" w14:textId="77777777" w:rsidR="006450EE" w:rsidRPr="00B32334" w:rsidRDefault="006450EE" w:rsidP="00C007D3">
            <w:pPr>
              <w:jc w:val="center"/>
              <w:rPr>
                <w:color w:val="000000"/>
              </w:rPr>
            </w:pPr>
            <w:r w:rsidRPr="00B32334">
              <w:rPr>
                <w:color w:val="000000"/>
              </w:rPr>
              <w:t> </w:t>
            </w:r>
          </w:p>
        </w:tc>
        <w:tc>
          <w:tcPr>
            <w:tcW w:w="10475" w:type="dxa"/>
            <w:gridSpan w:val="5"/>
            <w:tcBorders>
              <w:top w:val="single" w:sz="4" w:space="0" w:color="auto"/>
              <w:left w:val="nil"/>
              <w:bottom w:val="single" w:sz="4" w:space="0" w:color="auto"/>
              <w:right w:val="single" w:sz="4" w:space="0" w:color="auto"/>
            </w:tcBorders>
            <w:shd w:val="clear" w:color="auto" w:fill="auto"/>
            <w:noWrap/>
            <w:vAlign w:val="center"/>
          </w:tcPr>
          <w:p w14:paraId="2686DFF5" w14:textId="47C611F3" w:rsidR="006450EE" w:rsidRPr="00B32334" w:rsidRDefault="006450EE" w:rsidP="00C007D3">
            <w:pPr>
              <w:jc w:val="center"/>
              <w:rPr>
                <w:color w:val="000000"/>
              </w:rPr>
            </w:pPr>
          </w:p>
        </w:tc>
        <w:tc>
          <w:tcPr>
            <w:tcW w:w="360" w:type="dxa"/>
          </w:tcPr>
          <w:p w14:paraId="1F4A799F" w14:textId="7140388B" w:rsidR="006450EE" w:rsidRPr="00015EA6" w:rsidRDefault="006450EE">
            <w:pPr>
              <w:spacing w:after="200" w:line="276" w:lineRule="auto"/>
              <w:rPr>
                <w:color w:val="000000"/>
              </w:rPr>
            </w:pPr>
          </w:p>
        </w:tc>
      </w:tr>
      <w:tr w:rsidR="006450EE" w:rsidRPr="000C520A" w14:paraId="533F8B1D" w14:textId="77777777" w:rsidTr="00C007D3">
        <w:trPr>
          <w:gridAfter w:val="1"/>
          <w:wAfter w:w="360" w:type="dxa"/>
          <w:trHeight w:val="7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7288469" w14:textId="4A9BBEA3" w:rsidR="006450EE" w:rsidRPr="00B32334" w:rsidRDefault="00F03404" w:rsidP="00C007D3">
            <w:pPr>
              <w:jc w:val="center"/>
              <w:rPr>
                <w:color w:val="000000"/>
              </w:rPr>
            </w:pPr>
            <w:r w:rsidRPr="00B32334">
              <w:rPr>
                <w:color w:val="000000"/>
              </w:rPr>
              <w:t>4</w:t>
            </w:r>
          </w:p>
        </w:tc>
        <w:tc>
          <w:tcPr>
            <w:tcW w:w="5372" w:type="dxa"/>
            <w:tcBorders>
              <w:top w:val="nil"/>
              <w:left w:val="nil"/>
              <w:bottom w:val="single" w:sz="4" w:space="0" w:color="auto"/>
              <w:right w:val="single" w:sz="4" w:space="0" w:color="auto"/>
            </w:tcBorders>
            <w:shd w:val="clear" w:color="auto" w:fill="auto"/>
            <w:vAlign w:val="center"/>
            <w:hideMark/>
          </w:tcPr>
          <w:p w14:paraId="5A76CE05" w14:textId="5742C6E9" w:rsidR="00B62BF0" w:rsidRPr="00B32334" w:rsidRDefault="00B32334" w:rsidP="00C007D3">
            <w:pPr>
              <w:rPr>
                <w:color w:val="000000"/>
              </w:rPr>
            </w:pPr>
            <w:r>
              <w:rPr>
                <w:color w:val="000000"/>
              </w:rPr>
              <w:t>Природоохранные мероприятия</w:t>
            </w:r>
            <w:r w:rsidR="00B62BF0" w:rsidRPr="00B32334">
              <w:rPr>
                <w:color w:val="000000"/>
              </w:rPr>
              <w:t xml:space="preserve"> </w:t>
            </w:r>
          </w:p>
          <w:p w14:paraId="386C53BC" w14:textId="75DA803E" w:rsidR="006450EE" w:rsidRPr="00B32334" w:rsidRDefault="006450EE" w:rsidP="00C007D3">
            <w:pPr>
              <w:rPr>
                <w:color w:val="000000"/>
              </w:rPr>
            </w:pPr>
            <w:r w:rsidRPr="00B32334">
              <w:rPr>
                <w:color w:val="000000"/>
              </w:rPr>
              <w:t>(утвержденные бюджетные назначения/исполнено)</w:t>
            </w:r>
          </w:p>
        </w:tc>
        <w:tc>
          <w:tcPr>
            <w:tcW w:w="709" w:type="dxa"/>
            <w:tcBorders>
              <w:top w:val="nil"/>
              <w:left w:val="nil"/>
              <w:bottom w:val="single" w:sz="4" w:space="0" w:color="auto"/>
              <w:right w:val="single" w:sz="4" w:space="0" w:color="auto"/>
            </w:tcBorders>
            <w:shd w:val="clear" w:color="auto" w:fill="auto"/>
            <w:noWrap/>
            <w:vAlign w:val="center"/>
            <w:hideMark/>
          </w:tcPr>
          <w:p w14:paraId="2ED537DA" w14:textId="77777777" w:rsidR="006450EE" w:rsidRPr="00B32334" w:rsidRDefault="006450EE" w:rsidP="00C007D3">
            <w:pPr>
              <w:rPr>
                <w:color w:val="000000"/>
              </w:rPr>
            </w:pPr>
            <w:r w:rsidRPr="00B32334">
              <w:rPr>
                <w:color w:val="000000"/>
              </w:rPr>
              <w:t>Руб.</w:t>
            </w:r>
          </w:p>
        </w:tc>
        <w:tc>
          <w:tcPr>
            <w:tcW w:w="1134" w:type="dxa"/>
            <w:tcBorders>
              <w:top w:val="nil"/>
              <w:left w:val="nil"/>
              <w:bottom w:val="single" w:sz="4" w:space="0" w:color="auto"/>
              <w:right w:val="single" w:sz="4" w:space="0" w:color="auto"/>
            </w:tcBorders>
            <w:shd w:val="clear" w:color="auto" w:fill="auto"/>
            <w:noWrap/>
            <w:vAlign w:val="center"/>
            <w:hideMark/>
          </w:tcPr>
          <w:p w14:paraId="44CC76E5" w14:textId="013D9B85" w:rsidR="006450EE" w:rsidRPr="00B32334" w:rsidRDefault="00184B8F" w:rsidP="00C007D3">
            <w:pPr>
              <w:jc w:val="center"/>
              <w:rPr>
                <w:b/>
                <w:bCs/>
              </w:rPr>
            </w:pPr>
            <w:r>
              <w:rPr>
                <w:b/>
                <w:bCs/>
              </w:rPr>
              <w:t>29 999,40</w:t>
            </w:r>
          </w:p>
        </w:tc>
        <w:tc>
          <w:tcPr>
            <w:tcW w:w="1417" w:type="dxa"/>
            <w:tcBorders>
              <w:top w:val="nil"/>
              <w:left w:val="nil"/>
              <w:bottom w:val="single" w:sz="4" w:space="0" w:color="auto"/>
              <w:right w:val="single" w:sz="4" w:space="0" w:color="auto"/>
            </w:tcBorders>
            <w:shd w:val="clear" w:color="auto" w:fill="auto"/>
            <w:noWrap/>
            <w:vAlign w:val="center"/>
            <w:hideMark/>
          </w:tcPr>
          <w:p w14:paraId="72F9FAB7" w14:textId="6D155BBA" w:rsidR="006450EE" w:rsidRPr="00B32334" w:rsidRDefault="00184B8F" w:rsidP="00C007D3">
            <w:pPr>
              <w:jc w:val="center"/>
              <w:rPr>
                <w:b/>
                <w:bCs/>
                <w:color w:val="000000"/>
              </w:rPr>
            </w:pPr>
            <w:r>
              <w:rPr>
                <w:b/>
                <w:bCs/>
                <w:color w:val="000000"/>
              </w:rPr>
              <w:t>29 999,40</w:t>
            </w:r>
          </w:p>
        </w:tc>
        <w:tc>
          <w:tcPr>
            <w:tcW w:w="1843" w:type="dxa"/>
            <w:tcBorders>
              <w:top w:val="nil"/>
              <w:left w:val="nil"/>
              <w:bottom w:val="single" w:sz="4" w:space="0" w:color="auto"/>
              <w:right w:val="single" w:sz="4" w:space="0" w:color="auto"/>
            </w:tcBorders>
            <w:shd w:val="clear" w:color="auto" w:fill="auto"/>
            <w:noWrap/>
            <w:vAlign w:val="center"/>
            <w:hideMark/>
          </w:tcPr>
          <w:p w14:paraId="7B144247" w14:textId="49AAD874" w:rsidR="006450EE" w:rsidRPr="00B32334" w:rsidRDefault="00184B8F" w:rsidP="00C007D3">
            <w:pPr>
              <w:rPr>
                <w:color w:val="000000"/>
              </w:rPr>
            </w:pPr>
            <w:r>
              <w:rPr>
                <w:color w:val="000000"/>
              </w:rPr>
              <w:t xml:space="preserve">         </w:t>
            </w:r>
            <w:r w:rsidR="00B62BF0" w:rsidRPr="00B32334">
              <w:rPr>
                <w:color w:val="000000"/>
              </w:rPr>
              <w:t>выполнен</w:t>
            </w:r>
          </w:p>
        </w:tc>
      </w:tr>
    </w:tbl>
    <w:p w14:paraId="5003E9C8" w14:textId="1245555C" w:rsidR="005B22E2" w:rsidRPr="00C91FC2" w:rsidRDefault="005B22E2" w:rsidP="006035DE">
      <w:pPr>
        <w:pStyle w:val="Default"/>
        <w:spacing w:line="276" w:lineRule="auto"/>
        <w:ind w:firstLine="567"/>
        <w:jc w:val="both"/>
        <w:rPr>
          <w:sz w:val="28"/>
          <w:szCs w:val="28"/>
        </w:rPr>
      </w:pPr>
      <w:r w:rsidRPr="00C91FC2">
        <w:rPr>
          <w:sz w:val="28"/>
          <w:szCs w:val="28"/>
        </w:rPr>
        <w:lastRenderedPageBreak/>
        <w:t xml:space="preserve">В состав муниципальной программы включены задачи, предусматривающие первоочередные мероприятия, направленные на повышение доступности качественного дошкольного образования детей, общего и дополнительного образования, соответствующего требованиям развития экономики </w:t>
      </w:r>
      <w:r w:rsidR="00CA1CCE">
        <w:rPr>
          <w:sz w:val="28"/>
          <w:szCs w:val="28"/>
        </w:rPr>
        <w:t>округ</w:t>
      </w:r>
      <w:r w:rsidRPr="00C91FC2">
        <w:rPr>
          <w:sz w:val="28"/>
          <w:szCs w:val="28"/>
        </w:rPr>
        <w:t>а, современным потребностям общества и каждого гражданина.</w:t>
      </w:r>
    </w:p>
    <w:p w14:paraId="412C727A" w14:textId="47616283" w:rsidR="005B22E2" w:rsidRPr="00282A07" w:rsidRDefault="005B22E2" w:rsidP="006035DE">
      <w:pPr>
        <w:pStyle w:val="Default"/>
        <w:spacing w:line="276" w:lineRule="auto"/>
        <w:ind w:firstLine="567"/>
        <w:jc w:val="both"/>
        <w:rPr>
          <w:color w:val="auto"/>
          <w:sz w:val="28"/>
          <w:szCs w:val="28"/>
        </w:rPr>
      </w:pPr>
      <w:r w:rsidRPr="00282A07">
        <w:rPr>
          <w:color w:val="auto"/>
          <w:sz w:val="28"/>
          <w:szCs w:val="28"/>
        </w:rPr>
        <w:t xml:space="preserve">Проведя анализ выполнения показателей (индикаторов) </w:t>
      </w:r>
      <w:r w:rsidR="00CA1CCE" w:rsidRPr="00282A07">
        <w:rPr>
          <w:color w:val="auto"/>
          <w:sz w:val="28"/>
          <w:szCs w:val="28"/>
        </w:rPr>
        <w:t>муниципальной программы,</w:t>
      </w:r>
      <w:r w:rsidRPr="00282A07">
        <w:rPr>
          <w:color w:val="auto"/>
          <w:sz w:val="28"/>
          <w:szCs w:val="28"/>
        </w:rPr>
        <w:t xml:space="preserve"> можно сделать вывод, что из </w:t>
      </w:r>
      <w:r w:rsidR="00282A07" w:rsidRPr="00282A07">
        <w:rPr>
          <w:color w:val="auto"/>
          <w:sz w:val="28"/>
          <w:szCs w:val="28"/>
        </w:rPr>
        <w:t>3</w:t>
      </w:r>
      <w:r w:rsidR="00CA1CCE">
        <w:rPr>
          <w:color w:val="auto"/>
          <w:sz w:val="28"/>
          <w:szCs w:val="28"/>
        </w:rPr>
        <w:t>7</w:t>
      </w:r>
      <w:r w:rsidRPr="00282A07">
        <w:rPr>
          <w:color w:val="auto"/>
          <w:sz w:val="28"/>
          <w:szCs w:val="28"/>
        </w:rPr>
        <w:t xml:space="preserve"> показател</w:t>
      </w:r>
      <w:r w:rsidR="00282A07" w:rsidRPr="00282A07">
        <w:rPr>
          <w:color w:val="auto"/>
          <w:sz w:val="28"/>
          <w:szCs w:val="28"/>
        </w:rPr>
        <w:t>ей</w:t>
      </w:r>
      <w:r w:rsidRPr="00282A07">
        <w:rPr>
          <w:color w:val="auto"/>
          <w:sz w:val="28"/>
          <w:szCs w:val="28"/>
        </w:rPr>
        <w:t xml:space="preserve"> по </w:t>
      </w:r>
      <w:r w:rsidR="00594A0B">
        <w:rPr>
          <w:color w:val="auto"/>
          <w:sz w:val="28"/>
          <w:szCs w:val="28"/>
        </w:rPr>
        <w:t>одному</w:t>
      </w:r>
      <w:r w:rsidRPr="00282A07">
        <w:rPr>
          <w:color w:val="auto"/>
          <w:sz w:val="28"/>
          <w:szCs w:val="28"/>
        </w:rPr>
        <w:t xml:space="preserve"> показател</w:t>
      </w:r>
      <w:r w:rsidR="00282A07" w:rsidRPr="00282A07">
        <w:rPr>
          <w:color w:val="auto"/>
          <w:sz w:val="28"/>
          <w:szCs w:val="28"/>
        </w:rPr>
        <w:t>ю</w:t>
      </w:r>
      <w:r w:rsidR="00CA1CCE">
        <w:rPr>
          <w:color w:val="auto"/>
          <w:sz w:val="28"/>
          <w:szCs w:val="28"/>
        </w:rPr>
        <w:t xml:space="preserve"> (д</w:t>
      </w:r>
      <w:r w:rsidR="00CA1CCE" w:rsidRPr="00CA1CCE">
        <w:rPr>
          <w:color w:val="auto"/>
          <w:sz w:val="28"/>
          <w:szCs w:val="28"/>
        </w:rPr>
        <w:t>оля зданий,</w:t>
      </w:r>
      <w:r w:rsidR="00CA1CCE">
        <w:rPr>
          <w:color w:val="auto"/>
          <w:sz w:val="28"/>
          <w:szCs w:val="28"/>
        </w:rPr>
        <w:t xml:space="preserve"> </w:t>
      </w:r>
      <w:r w:rsidR="00CA1CCE" w:rsidRPr="00CA1CCE">
        <w:rPr>
          <w:color w:val="auto"/>
          <w:sz w:val="28"/>
          <w:szCs w:val="28"/>
        </w:rPr>
        <w:t>доступных для инвалидов (детей-инвалидов)</w:t>
      </w:r>
      <w:r w:rsidR="00CA1CCE">
        <w:rPr>
          <w:color w:val="auto"/>
          <w:sz w:val="28"/>
          <w:szCs w:val="28"/>
        </w:rPr>
        <w:t xml:space="preserve"> </w:t>
      </w:r>
      <w:r w:rsidRPr="00282A07">
        <w:rPr>
          <w:color w:val="auto"/>
          <w:sz w:val="28"/>
          <w:szCs w:val="28"/>
        </w:rPr>
        <w:t>име</w:t>
      </w:r>
      <w:r w:rsidR="00282A07" w:rsidRPr="00282A07">
        <w:rPr>
          <w:color w:val="auto"/>
          <w:sz w:val="28"/>
          <w:szCs w:val="28"/>
        </w:rPr>
        <w:t>е</w:t>
      </w:r>
      <w:r w:rsidRPr="00282A07">
        <w:rPr>
          <w:color w:val="auto"/>
          <w:sz w:val="28"/>
          <w:szCs w:val="28"/>
        </w:rPr>
        <w:t>тся увеличени</w:t>
      </w:r>
      <w:r w:rsidR="00282A07" w:rsidRPr="00282A07">
        <w:rPr>
          <w:color w:val="auto"/>
          <w:sz w:val="28"/>
          <w:szCs w:val="28"/>
        </w:rPr>
        <w:t>е</w:t>
      </w:r>
      <w:r w:rsidRPr="00282A07">
        <w:rPr>
          <w:color w:val="auto"/>
          <w:sz w:val="28"/>
          <w:szCs w:val="28"/>
        </w:rPr>
        <w:t>, связанн</w:t>
      </w:r>
      <w:r w:rsidR="00282A07" w:rsidRPr="00282A07">
        <w:rPr>
          <w:color w:val="auto"/>
          <w:sz w:val="28"/>
          <w:szCs w:val="28"/>
        </w:rPr>
        <w:t>ое</w:t>
      </w:r>
      <w:r w:rsidRPr="00282A07">
        <w:rPr>
          <w:color w:val="auto"/>
          <w:sz w:val="28"/>
          <w:szCs w:val="28"/>
        </w:rPr>
        <w:t xml:space="preserve"> с </w:t>
      </w:r>
      <w:r w:rsidR="00CA1CCE">
        <w:rPr>
          <w:color w:val="auto"/>
          <w:sz w:val="28"/>
          <w:szCs w:val="28"/>
        </w:rPr>
        <w:t xml:space="preserve">наличием возможности оборудования дополнительной входной группы в здании школы п. </w:t>
      </w:r>
      <w:proofErr w:type="spellStart"/>
      <w:r w:rsidR="00CA1CCE">
        <w:rPr>
          <w:color w:val="auto"/>
          <w:sz w:val="28"/>
          <w:szCs w:val="28"/>
        </w:rPr>
        <w:t>Копылово</w:t>
      </w:r>
      <w:proofErr w:type="spellEnd"/>
      <w:r w:rsidR="00CA1CCE">
        <w:rPr>
          <w:color w:val="auto"/>
          <w:sz w:val="28"/>
          <w:szCs w:val="28"/>
        </w:rPr>
        <w:t xml:space="preserve">, по </w:t>
      </w:r>
      <w:r w:rsidR="003242A0">
        <w:rPr>
          <w:color w:val="auto"/>
          <w:sz w:val="28"/>
          <w:szCs w:val="28"/>
        </w:rPr>
        <w:t>другому</w:t>
      </w:r>
      <w:r w:rsidR="00CA1CCE">
        <w:rPr>
          <w:color w:val="auto"/>
          <w:sz w:val="28"/>
          <w:szCs w:val="28"/>
        </w:rPr>
        <w:t xml:space="preserve"> показателю (д</w:t>
      </w:r>
      <w:r w:rsidR="00CA1CCE" w:rsidRPr="00CA1CCE">
        <w:rPr>
          <w:color w:val="auto"/>
          <w:sz w:val="28"/>
          <w:szCs w:val="28"/>
        </w:rPr>
        <w:t>оля детей первой и второй групп здоровья в общей численности обучающихся в муниципальных общеобразовательных учреждениях</w:t>
      </w:r>
      <w:r w:rsidR="00CA1CCE">
        <w:rPr>
          <w:color w:val="auto"/>
          <w:sz w:val="28"/>
          <w:szCs w:val="28"/>
        </w:rPr>
        <w:t xml:space="preserve">) имеется </w:t>
      </w:r>
      <w:r w:rsidR="00594A0B">
        <w:rPr>
          <w:color w:val="auto"/>
          <w:sz w:val="28"/>
          <w:szCs w:val="28"/>
        </w:rPr>
        <w:t>понижени</w:t>
      </w:r>
      <w:r w:rsidR="00CA1CCE">
        <w:rPr>
          <w:color w:val="auto"/>
          <w:sz w:val="28"/>
          <w:szCs w:val="28"/>
        </w:rPr>
        <w:t>е по причине увеличения количества детей с ограниченными возможностями здоровья.</w:t>
      </w:r>
    </w:p>
    <w:p w14:paraId="1C5CF21A" w14:textId="34C08A44" w:rsidR="00C73223" w:rsidRDefault="00C73223" w:rsidP="006035DE">
      <w:pPr>
        <w:pStyle w:val="Default"/>
        <w:spacing w:line="276" w:lineRule="auto"/>
        <w:ind w:firstLine="567"/>
        <w:jc w:val="both"/>
        <w:rPr>
          <w:sz w:val="28"/>
          <w:szCs w:val="28"/>
        </w:rPr>
      </w:pPr>
    </w:p>
    <w:p w14:paraId="59851CBB" w14:textId="781CEF01" w:rsidR="00C73223" w:rsidRDefault="00C73223" w:rsidP="00C73223">
      <w:pPr>
        <w:pStyle w:val="Default"/>
        <w:ind w:firstLine="567"/>
        <w:jc w:val="center"/>
        <w:rPr>
          <w:sz w:val="28"/>
          <w:szCs w:val="28"/>
        </w:rPr>
      </w:pPr>
      <w:r>
        <w:rPr>
          <w:sz w:val="28"/>
          <w:szCs w:val="28"/>
        </w:rPr>
        <w:t>Сведения о внесенных за отчетный период изменениях в муниципальную программу</w:t>
      </w:r>
    </w:p>
    <w:p w14:paraId="689245F8" w14:textId="77777777" w:rsidR="00DF328D" w:rsidRDefault="00DF328D" w:rsidP="00C73223">
      <w:pPr>
        <w:pStyle w:val="Default"/>
        <w:ind w:firstLine="567"/>
        <w:jc w:val="center"/>
        <w:rPr>
          <w:sz w:val="28"/>
          <w:szCs w:val="28"/>
        </w:rPr>
      </w:pPr>
    </w:p>
    <w:tbl>
      <w:tblPr>
        <w:tblW w:w="9880" w:type="dxa"/>
        <w:tblLook w:val="04A0" w:firstRow="1" w:lastRow="0" w:firstColumn="1" w:lastColumn="0" w:noHBand="0" w:noVBand="1"/>
      </w:tblPr>
      <w:tblGrid>
        <w:gridCol w:w="620"/>
        <w:gridCol w:w="2676"/>
        <w:gridCol w:w="1116"/>
        <w:gridCol w:w="800"/>
        <w:gridCol w:w="4668"/>
      </w:tblGrid>
      <w:tr w:rsidR="004D6E7D" w:rsidRPr="004D6E7D" w14:paraId="0492D619" w14:textId="77777777" w:rsidTr="004D6E7D">
        <w:trPr>
          <w:trHeight w:val="5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D0224" w14:textId="77777777" w:rsidR="004D6E7D" w:rsidRPr="004D6E7D" w:rsidRDefault="004D6E7D" w:rsidP="004D6E7D">
            <w:pPr>
              <w:jc w:val="center"/>
              <w:rPr>
                <w:color w:val="000000"/>
              </w:rPr>
            </w:pPr>
            <w:r w:rsidRPr="004D6E7D">
              <w:rPr>
                <w:color w:val="000000"/>
              </w:rPr>
              <w:t>№ п/п</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3A681803" w14:textId="77777777" w:rsidR="004D6E7D" w:rsidRPr="004D6E7D" w:rsidRDefault="004D6E7D" w:rsidP="004D6E7D">
            <w:pPr>
              <w:jc w:val="center"/>
              <w:rPr>
                <w:color w:val="000000"/>
              </w:rPr>
            </w:pPr>
            <w:r w:rsidRPr="004D6E7D">
              <w:rPr>
                <w:color w:val="000000"/>
              </w:rPr>
              <w:t>Вид правового акта</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66E0B86" w14:textId="77777777" w:rsidR="004D6E7D" w:rsidRPr="004D6E7D" w:rsidRDefault="004D6E7D" w:rsidP="004D6E7D">
            <w:pPr>
              <w:jc w:val="center"/>
              <w:rPr>
                <w:color w:val="000000"/>
              </w:rPr>
            </w:pPr>
            <w:r w:rsidRPr="004D6E7D">
              <w:rPr>
                <w:color w:val="000000"/>
              </w:rPr>
              <w:t>Дата принятия</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6BCE4C2" w14:textId="77777777" w:rsidR="004D6E7D" w:rsidRPr="004D6E7D" w:rsidRDefault="004D6E7D" w:rsidP="004D6E7D">
            <w:pPr>
              <w:jc w:val="center"/>
              <w:rPr>
                <w:color w:val="000000"/>
              </w:rPr>
            </w:pPr>
            <w:r w:rsidRPr="004D6E7D">
              <w:rPr>
                <w:color w:val="000000"/>
              </w:rPr>
              <w:t>Номер</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17A0881F" w14:textId="77777777" w:rsidR="004D6E7D" w:rsidRPr="004D6E7D" w:rsidRDefault="004D6E7D" w:rsidP="004D6E7D">
            <w:pPr>
              <w:jc w:val="center"/>
              <w:rPr>
                <w:color w:val="000000"/>
              </w:rPr>
            </w:pPr>
            <w:r w:rsidRPr="004D6E7D">
              <w:rPr>
                <w:color w:val="000000"/>
              </w:rPr>
              <w:t>Суть изменений (краткое изложение)</w:t>
            </w:r>
          </w:p>
        </w:tc>
      </w:tr>
      <w:tr w:rsidR="004D6E7D" w:rsidRPr="004D6E7D" w14:paraId="1F0C56CD" w14:textId="77777777" w:rsidTr="004D6E7D">
        <w:trPr>
          <w:trHeight w:val="37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02C1F7A" w14:textId="77777777" w:rsidR="004D6E7D" w:rsidRPr="004D6E7D" w:rsidRDefault="004D6E7D" w:rsidP="004D6E7D">
            <w:pPr>
              <w:jc w:val="center"/>
              <w:rPr>
                <w:b/>
                <w:bCs/>
                <w:color w:val="000000"/>
              </w:rPr>
            </w:pPr>
            <w:r w:rsidRPr="004D6E7D">
              <w:rPr>
                <w:b/>
                <w:bCs/>
                <w:color w:val="000000"/>
              </w:rPr>
              <w:t>1</w:t>
            </w:r>
          </w:p>
        </w:tc>
        <w:tc>
          <w:tcPr>
            <w:tcW w:w="2680" w:type="dxa"/>
            <w:tcBorders>
              <w:top w:val="nil"/>
              <w:left w:val="nil"/>
              <w:bottom w:val="single" w:sz="4" w:space="0" w:color="auto"/>
              <w:right w:val="single" w:sz="4" w:space="0" w:color="auto"/>
            </w:tcBorders>
            <w:shd w:val="clear" w:color="auto" w:fill="auto"/>
            <w:vAlign w:val="center"/>
            <w:hideMark/>
          </w:tcPr>
          <w:p w14:paraId="07C04D1C" w14:textId="77777777" w:rsidR="004D6E7D" w:rsidRPr="004D6E7D" w:rsidRDefault="004D6E7D" w:rsidP="004D6E7D">
            <w:pPr>
              <w:rPr>
                <w:color w:val="000000"/>
              </w:rPr>
            </w:pPr>
            <w:r w:rsidRPr="004D6E7D">
              <w:rPr>
                <w:color w:val="000000"/>
              </w:rPr>
              <w:t>Постановление администрации Нюксенского муниципального округа Вологодской области</w:t>
            </w:r>
          </w:p>
        </w:tc>
        <w:tc>
          <w:tcPr>
            <w:tcW w:w="1100" w:type="dxa"/>
            <w:tcBorders>
              <w:top w:val="nil"/>
              <w:left w:val="nil"/>
              <w:bottom w:val="single" w:sz="4" w:space="0" w:color="auto"/>
              <w:right w:val="single" w:sz="4" w:space="0" w:color="auto"/>
            </w:tcBorders>
            <w:shd w:val="clear" w:color="auto" w:fill="auto"/>
            <w:noWrap/>
            <w:vAlign w:val="center"/>
            <w:hideMark/>
          </w:tcPr>
          <w:p w14:paraId="775AF114" w14:textId="77777777" w:rsidR="004D6E7D" w:rsidRPr="004D6E7D" w:rsidRDefault="004D6E7D" w:rsidP="004D6E7D">
            <w:pPr>
              <w:jc w:val="center"/>
              <w:rPr>
                <w:color w:val="000000"/>
              </w:rPr>
            </w:pPr>
            <w:r w:rsidRPr="004D6E7D">
              <w:rPr>
                <w:color w:val="000000"/>
              </w:rPr>
              <w:t>25.01.2024</w:t>
            </w:r>
          </w:p>
        </w:tc>
        <w:tc>
          <w:tcPr>
            <w:tcW w:w="800" w:type="dxa"/>
            <w:tcBorders>
              <w:top w:val="nil"/>
              <w:left w:val="nil"/>
              <w:bottom w:val="single" w:sz="4" w:space="0" w:color="auto"/>
              <w:right w:val="single" w:sz="4" w:space="0" w:color="auto"/>
            </w:tcBorders>
            <w:shd w:val="clear" w:color="auto" w:fill="auto"/>
            <w:noWrap/>
            <w:vAlign w:val="center"/>
            <w:hideMark/>
          </w:tcPr>
          <w:p w14:paraId="76DF7829" w14:textId="77777777" w:rsidR="004D6E7D" w:rsidRPr="004D6E7D" w:rsidRDefault="004D6E7D" w:rsidP="004D6E7D">
            <w:pPr>
              <w:jc w:val="center"/>
              <w:rPr>
                <w:color w:val="000000"/>
              </w:rPr>
            </w:pPr>
            <w:r w:rsidRPr="004D6E7D">
              <w:rPr>
                <w:color w:val="000000"/>
              </w:rPr>
              <w:t>26</w:t>
            </w:r>
          </w:p>
        </w:tc>
        <w:tc>
          <w:tcPr>
            <w:tcW w:w="4680" w:type="dxa"/>
            <w:tcBorders>
              <w:top w:val="nil"/>
              <w:left w:val="nil"/>
              <w:bottom w:val="single" w:sz="4" w:space="0" w:color="auto"/>
              <w:right w:val="single" w:sz="4" w:space="0" w:color="auto"/>
            </w:tcBorders>
            <w:shd w:val="clear" w:color="auto" w:fill="auto"/>
            <w:vAlign w:val="center"/>
            <w:hideMark/>
          </w:tcPr>
          <w:p w14:paraId="7611AC4F" w14:textId="77777777" w:rsidR="004D6E7D" w:rsidRPr="004D6E7D" w:rsidRDefault="004D6E7D" w:rsidP="004D6E7D">
            <w:pPr>
              <w:jc w:val="center"/>
              <w:rPr>
                <w:color w:val="000000"/>
              </w:rPr>
            </w:pPr>
            <w:r w:rsidRPr="004D6E7D">
              <w:rPr>
                <w:color w:val="000000"/>
              </w:rPr>
              <w:t>Корректировка ресурсного обеспечения программы на основании Решения Представительного Собрания Нюксенского муниципального округа Вологодской области от 27.12.2023 № 114 «О внесении изменений и дополнений в Решение Представительного Собрания Нюксенского муниципального района от 15.12.2022 № 85 «О бюджете Нюксенского муниципального округа на 2023 год  и плановый период 2024 и 2025 годов», Решения Представительного Собрания Нюксенского муниципального округа от 15.12.2023 № 108 «О бюджете Нюксенского муниципального округа на 2024 год  и плановый период 2025 и 2026 годов»</w:t>
            </w:r>
          </w:p>
        </w:tc>
      </w:tr>
      <w:tr w:rsidR="004D6E7D" w:rsidRPr="004D6E7D" w14:paraId="26031BBF" w14:textId="77777777" w:rsidTr="004D6E7D">
        <w:trPr>
          <w:trHeight w:val="20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76AB2F1" w14:textId="77777777" w:rsidR="004D6E7D" w:rsidRPr="004D6E7D" w:rsidRDefault="004D6E7D" w:rsidP="004D6E7D">
            <w:pPr>
              <w:jc w:val="center"/>
              <w:rPr>
                <w:color w:val="000000"/>
              </w:rPr>
            </w:pPr>
            <w:r w:rsidRPr="004D6E7D">
              <w:rPr>
                <w:color w:val="000000"/>
              </w:rPr>
              <w:t>2</w:t>
            </w:r>
          </w:p>
        </w:tc>
        <w:tc>
          <w:tcPr>
            <w:tcW w:w="2680" w:type="dxa"/>
            <w:tcBorders>
              <w:top w:val="nil"/>
              <w:left w:val="nil"/>
              <w:bottom w:val="single" w:sz="4" w:space="0" w:color="auto"/>
              <w:right w:val="single" w:sz="4" w:space="0" w:color="auto"/>
            </w:tcBorders>
            <w:shd w:val="clear" w:color="auto" w:fill="auto"/>
            <w:vAlign w:val="center"/>
            <w:hideMark/>
          </w:tcPr>
          <w:p w14:paraId="135F916F" w14:textId="77777777" w:rsidR="004D6E7D" w:rsidRPr="004D6E7D" w:rsidRDefault="004D6E7D" w:rsidP="004D6E7D">
            <w:pPr>
              <w:rPr>
                <w:color w:val="000000"/>
              </w:rPr>
            </w:pPr>
            <w:r w:rsidRPr="004D6E7D">
              <w:rPr>
                <w:color w:val="000000"/>
              </w:rPr>
              <w:t>Постановление администрации Нюксенского муниципального округа Вологодской области</w:t>
            </w:r>
          </w:p>
        </w:tc>
        <w:tc>
          <w:tcPr>
            <w:tcW w:w="1100" w:type="dxa"/>
            <w:tcBorders>
              <w:top w:val="nil"/>
              <w:left w:val="nil"/>
              <w:bottom w:val="single" w:sz="4" w:space="0" w:color="auto"/>
              <w:right w:val="single" w:sz="4" w:space="0" w:color="auto"/>
            </w:tcBorders>
            <w:shd w:val="clear" w:color="auto" w:fill="auto"/>
            <w:noWrap/>
            <w:vAlign w:val="center"/>
            <w:hideMark/>
          </w:tcPr>
          <w:p w14:paraId="545B068C" w14:textId="77777777" w:rsidR="004D6E7D" w:rsidRPr="004D6E7D" w:rsidRDefault="004D6E7D" w:rsidP="004D6E7D">
            <w:pPr>
              <w:jc w:val="center"/>
              <w:rPr>
                <w:color w:val="000000"/>
              </w:rPr>
            </w:pPr>
            <w:r w:rsidRPr="004D6E7D">
              <w:rPr>
                <w:color w:val="000000"/>
              </w:rPr>
              <w:t>09.10.2024</w:t>
            </w:r>
          </w:p>
        </w:tc>
        <w:tc>
          <w:tcPr>
            <w:tcW w:w="800" w:type="dxa"/>
            <w:tcBorders>
              <w:top w:val="nil"/>
              <w:left w:val="nil"/>
              <w:bottom w:val="single" w:sz="4" w:space="0" w:color="auto"/>
              <w:right w:val="single" w:sz="4" w:space="0" w:color="auto"/>
            </w:tcBorders>
            <w:shd w:val="clear" w:color="auto" w:fill="auto"/>
            <w:noWrap/>
            <w:vAlign w:val="center"/>
            <w:hideMark/>
          </w:tcPr>
          <w:p w14:paraId="4316FDAE" w14:textId="77777777" w:rsidR="004D6E7D" w:rsidRPr="004D6E7D" w:rsidRDefault="004D6E7D" w:rsidP="004D6E7D">
            <w:pPr>
              <w:jc w:val="center"/>
              <w:rPr>
                <w:color w:val="000000"/>
              </w:rPr>
            </w:pPr>
            <w:r w:rsidRPr="004D6E7D">
              <w:rPr>
                <w:color w:val="000000"/>
              </w:rPr>
              <w:t>343</w:t>
            </w:r>
          </w:p>
        </w:tc>
        <w:tc>
          <w:tcPr>
            <w:tcW w:w="4680" w:type="dxa"/>
            <w:tcBorders>
              <w:top w:val="nil"/>
              <w:left w:val="nil"/>
              <w:bottom w:val="single" w:sz="4" w:space="0" w:color="auto"/>
              <w:right w:val="single" w:sz="4" w:space="0" w:color="auto"/>
            </w:tcBorders>
            <w:shd w:val="clear" w:color="auto" w:fill="auto"/>
            <w:vAlign w:val="center"/>
            <w:hideMark/>
          </w:tcPr>
          <w:p w14:paraId="640EC75D" w14:textId="77777777" w:rsidR="004D6E7D" w:rsidRPr="004D6E7D" w:rsidRDefault="004D6E7D" w:rsidP="004D6E7D">
            <w:pPr>
              <w:jc w:val="center"/>
              <w:rPr>
                <w:color w:val="000000"/>
              </w:rPr>
            </w:pPr>
            <w:r w:rsidRPr="004D6E7D">
              <w:rPr>
                <w:color w:val="000000"/>
              </w:rPr>
              <w:t>Корректировка ресурсного обеспечения программы на основании Решения Представительного Собрания Нюксенского муниципального округа Вологодской области от 17.07.2024 № 45 «О внесении изменений и дополнений в Решение Представительного Собрания Нюксенского муниципального района от 15.12.2023 № 108 «О бюджете Нюксенского муниципального округа на 2024 год  и плановый период 2025 и 2026 годов»</w:t>
            </w:r>
          </w:p>
        </w:tc>
      </w:tr>
      <w:tr w:rsidR="004D6E7D" w:rsidRPr="004D6E7D" w14:paraId="46B55A8B" w14:textId="77777777" w:rsidTr="004D6E7D">
        <w:trPr>
          <w:trHeight w:val="25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04C2382" w14:textId="77777777" w:rsidR="004D6E7D" w:rsidRPr="004D6E7D" w:rsidRDefault="004D6E7D" w:rsidP="004D6E7D">
            <w:pPr>
              <w:jc w:val="center"/>
              <w:rPr>
                <w:color w:val="000000"/>
              </w:rPr>
            </w:pPr>
            <w:r w:rsidRPr="004D6E7D">
              <w:rPr>
                <w:color w:val="000000"/>
              </w:rPr>
              <w:lastRenderedPageBreak/>
              <w:t>3</w:t>
            </w:r>
          </w:p>
        </w:tc>
        <w:tc>
          <w:tcPr>
            <w:tcW w:w="2680" w:type="dxa"/>
            <w:tcBorders>
              <w:top w:val="nil"/>
              <w:left w:val="nil"/>
              <w:bottom w:val="single" w:sz="4" w:space="0" w:color="auto"/>
              <w:right w:val="single" w:sz="4" w:space="0" w:color="auto"/>
            </w:tcBorders>
            <w:shd w:val="clear" w:color="auto" w:fill="auto"/>
            <w:vAlign w:val="center"/>
            <w:hideMark/>
          </w:tcPr>
          <w:p w14:paraId="63FB2A1C" w14:textId="77777777" w:rsidR="004D6E7D" w:rsidRPr="004D6E7D" w:rsidRDefault="004D6E7D" w:rsidP="004D6E7D">
            <w:pPr>
              <w:rPr>
                <w:color w:val="000000"/>
              </w:rPr>
            </w:pPr>
            <w:r w:rsidRPr="004D6E7D">
              <w:rPr>
                <w:color w:val="000000"/>
              </w:rPr>
              <w:t>Постановление администрации Нюксенского муниципального округа Вологодской области</w:t>
            </w:r>
          </w:p>
        </w:tc>
        <w:tc>
          <w:tcPr>
            <w:tcW w:w="1100" w:type="dxa"/>
            <w:tcBorders>
              <w:top w:val="nil"/>
              <w:left w:val="nil"/>
              <w:bottom w:val="single" w:sz="4" w:space="0" w:color="auto"/>
              <w:right w:val="single" w:sz="4" w:space="0" w:color="auto"/>
            </w:tcBorders>
            <w:shd w:val="clear" w:color="auto" w:fill="auto"/>
            <w:noWrap/>
            <w:vAlign w:val="center"/>
            <w:hideMark/>
          </w:tcPr>
          <w:p w14:paraId="358B65FD" w14:textId="77777777" w:rsidR="004D6E7D" w:rsidRPr="004D6E7D" w:rsidRDefault="004D6E7D" w:rsidP="004D6E7D">
            <w:pPr>
              <w:jc w:val="center"/>
              <w:rPr>
                <w:color w:val="000000"/>
              </w:rPr>
            </w:pPr>
            <w:r w:rsidRPr="004D6E7D">
              <w:rPr>
                <w:color w:val="000000"/>
              </w:rPr>
              <w:t>29.11.2024</w:t>
            </w:r>
          </w:p>
        </w:tc>
        <w:tc>
          <w:tcPr>
            <w:tcW w:w="800" w:type="dxa"/>
            <w:tcBorders>
              <w:top w:val="nil"/>
              <w:left w:val="nil"/>
              <w:bottom w:val="single" w:sz="4" w:space="0" w:color="auto"/>
              <w:right w:val="single" w:sz="4" w:space="0" w:color="auto"/>
            </w:tcBorders>
            <w:shd w:val="clear" w:color="auto" w:fill="auto"/>
            <w:noWrap/>
            <w:vAlign w:val="center"/>
            <w:hideMark/>
          </w:tcPr>
          <w:p w14:paraId="3FD47161" w14:textId="77777777" w:rsidR="004D6E7D" w:rsidRPr="004D6E7D" w:rsidRDefault="004D6E7D" w:rsidP="004D6E7D">
            <w:pPr>
              <w:jc w:val="center"/>
              <w:rPr>
                <w:color w:val="000000"/>
              </w:rPr>
            </w:pPr>
            <w:r w:rsidRPr="004D6E7D">
              <w:rPr>
                <w:color w:val="000000"/>
              </w:rPr>
              <w:t>421а</w:t>
            </w:r>
          </w:p>
        </w:tc>
        <w:tc>
          <w:tcPr>
            <w:tcW w:w="4680" w:type="dxa"/>
            <w:tcBorders>
              <w:top w:val="nil"/>
              <w:left w:val="nil"/>
              <w:bottom w:val="single" w:sz="4" w:space="0" w:color="auto"/>
              <w:right w:val="single" w:sz="4" w:space="0" w:color="auto"/>
            </w:tcBorders>
            <w:shd w:val="clear" w:color="auto" w:fill="auto"/>
            <w:vAlign w:val="center"/>
            <w:hideMark/>
          </w:tcPr>
          <w:p w14:paraId="540E613E" w14:textId="77777777" w:rsidR="004D6E7D" w:rsidRPr="004D6E7D" w:rsidRDefault="004D6E7D" w:rsidP="004D6E7D">
            <w:pPr>
              <w:jc w:val="center"/>
              <w:rPr>
                <w:color w:val="000000"/>
              </w:rPr>
            </w:pPr>
            <w:r w:rsidRPr="004D6E7D">
              <w:rPr>
                <w:color w:val="000000"/>
              </w:rPr>
              <w:t>Корректировка ресурсного обеспечения программы на основании Решения Представительного Собрания Нюксенского муниципального округа Вологодской области от 31.10.2024 № 76 «О внесении изменений и дополнений в Решение Представительного Собрания Нюксенского муниципального района от 15.12.2023 № 108 «О бюджете Нюксенского муниципального округа на 2024 год  и плановый период 2025 и 2026 годов»</w:t>
            </w:r>
          </w:p>
        </w:tc>
      </w:tr>
      <w:tr w:rsidR="004D6E7D" w:rsidRPr="004D6E7D" w14:paraId="6395CC45" w14:textId="77777777" w:rsidTr="004D6E7D">
        <w:trPr>
          <w:trHeight w:val="26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65F6A3A" w14:textId="77777777" w:rsidR="004D6E7D" w:rsidRPr="004D6E7D" w:rsidRDefault="004D6E7D" w:rsidP="004D6E7D">
            <w:pPr>
              <w:jc w:val="center"/>
              <w:rPr>
                <w:color w:val="000000"/>
              </w:rPr>
            </w:pPr>
            <w:r w:rsidRPr="004D6E7D">
              <w:rPr>
                <w:color w:val="000000"/>
              </w:rPr>
              <w:t>4</w:t>
            </w:r>
          </w:p>
        </w:tc>
        <w:tc>
          <w:tcPr>
            <w:tcW w:w="2680" w:type="dxa"/>
            <w:tcBorders>
              <w:top w:val="nil"/>
              <w:left w:val="nil"/>
              <w:bottom w:val="single" w:sz="4" w:space="0" w:color="auto"/>
              <w:right w:val="single" w:sz="4" w:space="0" w:color="auto"/>
            </w:tcBorders>
            <w:shd w:val="clear" w:color="auto" w:fill="auto"/>
            <w:vAlign w:val="center"/>
            <w:hideMark/>
          </w:tcPr>
          <w:p w14:paraId="057B03D9" w14:textId="77777777" w:rsidR="004D6E7D" w:rsidRPr="004D6E7D" w:rsidRDefault="004D6E7D" w:rsidP="004D6E7D">
            <w:pPr>
              <w:rPr>
                <w:color w:val="000000"/>
              </w:rPr>
            </w:pPr>
            <w:r w:rsidRPr="004D6E7D">
              <w:rPr>
                <w:color w:val="000000"/>
              </w:rPr>
              <w:t>Постановление администрации Нюксенского муниципального округа Вологодской области</w:t>
            </w:r>
          </w:p>
        </w:tc>
        <w:tc>
          <w:tcPr>
            <w:tcW w:w="1100" w:type="dxa"/>
            <w:tcBorders>
              <w:top w:val="nil"/>
              <w:left w:val="nil"/>
              <w:bottom w:val="single" w:sz="4" w:space="0" w:color="auto"/>
              <w:right w:val="single" w:sz="4" w:space="0" w:color="auto"/>
            </w:tcBorders>
            <w:shd w:val="clear" w:color="auto" w:fill="auto"/>
            <w:noWrap/>
            <w:vAlign w:val="center"/>
            <w:hideMark/>
          </w:tcPr>
          <w:p w14:paraId="5B4F47F7" w14:textId="77777777" w:rsidR="004D6E7D" w:rsidRPr="004D6E7D" w:rsidRDefault="004D6E7D" w:rsidP="004D6E7D">
            <w:pPr>
              <w:jc w:val="center"/>
              <w:rPr>
                <w:color w:val="000000"/>
              </w:rPr>
            </w:pPr>
            <w:r w:rsidRPr="004D6E7D">
              <w:rPr>
                <w:color w:val="000000"/>
              </w:rPr>
              <w:t>28.12.2024</w:t>
            </w:r>
          </w:p>
        </w:tc>
        <w:tc>
          <w:tcPr>
            <w:tcW w:w="800" w:type="dxa"/>
            <w:tcBorders>
              <w:top w:val="nil"/>
              <w:left w:val="nil"/>
              <w:bottom w:val="single" w:sz="4" w:space="0" w:color="auto"/>
              <w:right w:val="single" w:sz="4" w:space="0" w:color="auto"/>
            </w:tcBorders>
            <w:shd w:val="clear" w:color="auto" w:fill="auto"/>
            <w:noWrap/>
            <w:vAlign w:val="center"/>
            <w:hideMark/>
          </w:tcPr>
          <w:p w14:paraId="0B88A80C" w14:textId="77777777" w:rsidR="004D6E7D" w:rsidRPr="004D6E7D" w:rsidRDefault="004D6E7D" w:rsidP="004D6E7D">
            <w:pPr>
              <w:jc w:val="center"/>
              <w:rPr>
                <w:color w:val="000000"/>
              </w:rPr>
            </w:pPr>
            <w:r w:rsidRPr="004D6E7D">
              <w:rPr>
                <w:color w:val="000000"/>
              </w:rPr>
              <w:t>476</w:t>
            </w:r>
          </w:p>
        </w:tc>
        <w:tc>
          <w:tcPr>
            <w:tcW w:w="4680" w:type="dxa"/>
            <w:tcBorders>
              <w:top w:val="nil"/>
              <w:left w:val="nil"/>
              <w:bottom w:val="single" w:sz="4" w:space="0" w:color="auto"/>
              <w:right w:val="single" w:sz="4" w:space="0" w:color="auto"/>
            </w:tcBorders>
            <w:shd w:val="clear" w:color="auto" w:fill="auto"/>
            <w:vAlign w:val="center"/>
            <w:hideMark/>
          </w:tcPr>
          <w:p w14:paraId="14A39B9F" w14:textId="77777777" w:rsidR="004D6E7D" w:rsidRPr="004D6E7D" w:rsidRDefault="004D6E7D" w:rsidP="004D6E7D">
            <w:pPr>
              <w:jc w:val="center"/>
              <w:rPr>
                <w:color w:val="000000"/>
              </w:rPr>
            </w:pPr>
            <w:r w:rsidRPr="004D6E7D">
              <w:rPr>
                <w:color w:val="000000"/>
              </w:rPr>
              <w:t>Корректировка ресурсного обеспечения программы на основании Решения Представительного Собрания Нюксенского муниципального округа Вологодской области от 16.12.2024 № 88 «О внесении изменений и дополнений в Решение Представительного Собрания Нюксенского муниципального района от 15.12.2023 № 108 «О бюджете Нюксенского муниципального округа на 2024 год  и плановый период 2025 и 2026 годов»</w:t>
            </w:r>
          </w:p>
        </w:tc>
      </w:tr>
    </w:tbl>
    <w:p w14:paraId="11286524" w14:textId="77777777" w:rsidR="000620E1" w:rsidRPr="00C91FC2" w:rsidRDefault="000620E1" w:rsidP="004D6E7D">
      <w:pPr>
        <w:pStyle w:val="Default"/>
        <w:jc w:val="both"/>
        <w:rPr>
          <w:sz w:val="28"/>
          <w:szCs w:val="28"/>
        </w:rPr>
      </w:pPr>
    </w:p>
    <w:p w14:paraId="4B103771" w14:textId="6A36AA68" w:rsidR="00D53CCE" w:rsidRPr="00C4264B" w:rsidRDefault="00D53CCE" w:rsidP="0093487D">
      <w:pPr>
        <w:pStyle w:val="Default"/>
        <w:ind w:firstLine="567"/>
        <w:rPr>
          <w:color w:val="auto"/>
          <w:sz w:val="28"/>
          <w:szCs w:val="28"/>
        </w:rPr>
      </w:pPr>
      <w:r w:rsidRPr="00C4264B">
        <w:rPr>
          <w:color w:val="auto"/>
          <w:sz w:val="28"/>
          <w:szCs w:val="28"/>
        </w:rPr>
        <w:t>Объем расходов на отчетный год</w:t>
      </w:r>
      <w:r w:rsidR="0093487D" w:rsidRPr="00C4264B">
        <w:rPr>
          <w:color w:val="auto"/>
          <w:sz w:val="28"/>
          <w:szCs w:val="28"/>
        </w:rPr>
        <w:t xml:space="preserve"> из бюджета муниципального </w:t>
      </w:r>
      <w:r w:rsidR="006035DE">
        <w:rPr>
          <w:color w:val="auto"/>
          <w:sz w:val="28"/>
          <w:szCs w:val="28"/>
        </w:rPr>
        <w:t>округа</w:t>
      </w:r>
      <w:r w:rsidRPr="00C4264B">
        <w:rPr>
          <w:color w:val="auto"/>
          <w:sz w:val="28"/>
          <w:szCs w:val="28"/>
        </w:rPr>
        <w:t xml:space="preserve"> по муниципальной программе составил </w:t>
      </w:r>
      <w:r w:rsidR="00C4264B" w:rsidRPr="00C4264B">
        <w:rPr>
          <w:color w:val="auto"/>
          <w:sz w:val="28"/>
          <w:szCs w:val="28"/>
        </w:rPr>
        <w:t>3</w:t>
      </w:r>
      <w:r w:rsidR="00402B9F">
        <w:rPr>
          <w:color w:val="auto"/>
          <w:sz w:val="28"/>
          <w:szCs w:val="28"/>
        </w:rPr>
        <w:t>87</w:t>
      </w:r>
      <w:r w:rsidR="00547BB8">
        <w:rPr>
          <w:color w:val="auto"/>
          <w:sz w:val="28"/>
          <w:szCs w:val="28"/>
        </w:rPr>
        <w:t> 424 400,00</w:t>
      </w:r>
      <w:r w:rsidR="0093487D" w:rsidRPr="00C4264B">
        <w:rPr>
          <w:color w:val="auto"/>
          <w:sz w:val="28"/>
          <w:szCs w:val="28"/>
        </w:rPr>
        <w:t xml:space="preserve"> </w:t>
      </w:r>
      <w:r w:rsidRPr="00C4264B">
        <w:rPr>
          <w:color w:val="auto"/>
          <w:sz w:val="28"/>
          <w:szCs w:val="28"/>
        </w:rPr>
        <w:t xml:space="preserve">руб. Исполнение составляет </w:t>
      </w:r>
      <w:r w:rsidR="00402B9F">
        <w:rPr>
          <w:color w:val="auto"/>
          <w:sz w:val="28"/>
          <w:szCs w:val="28"/>
        </w:rPr>
        <w:t>100</w:t>
      </w:r>
      <w:r w:rsidRPr="00C4264B">
        <w:rPr>
          <w:color w:val="auto"/>
          <w:sz w:val="28"/>
          <w:szCs w:val="28"/>
        </w:rPr>
        <w:t>%, в том числе по:</w:t>
      </w:r>
    </w:p>
    <w:p w14:paraId="482BD87F" w14:textId="28301CFD" w:rsidR="00D53CCE" w:rsidRPr="0093487D" w:rsidRDefault="00D53CCE" w:rsidP="00C91FC2">
      <w:pPr>
        <w:pStyle w:val="Default"/>
        <w:ind w:firstLine="567"/>
        <w:jc w:val="both"/>
        <w:rPr>
          <w:color w:val="auto"/>
          <w:sz w:val="28"/>
          <w:szCs w:val="28"/>
        </w:rPr>
      </w:pPr>
      <w:r w:rsidRPr="0093487D">
        <w:rPr>
          <w:color w:val="auto"/>
          <w:sz w:val="28"/>
          <w:szCs w:val="28"/>
        </w:rPr>
        <w:t xml:space="preserve">- подпрограмме 1 «Развитие дошкольного, общего и дополнительного образования детей» </w:t>
      </w:r>
      <w:r w:rsidR="0093487D" w:rsidRPr="0093487D">
        <w:rPr>
          <w:color w:val="auto"/>
          <w:sz w:val="28"/>
          <w:szCs w:val="28"/>
        </w:rPr>
        <w:t>фактические расходы</w:t>
      </w:r>
      <w:r w:rsidR="006F67A6">
        <w:rPr>
          <w:color w:val="auto"/>
          <w:sz w:val="28"/>
          <w:szCs w:val="28"/>
        </w:rPr>
        <w:t xml:space="preserve"> составили</w:t>
      </w:r>
      <w:r w:rsidR="0093487D" w:rsidRPr="0093487D">
        <w:rPr>
          <w:color w:val="auto"/>
          <w:sz w:val="28"/>
          <w:szCs w:val="28"/>
        </w:rPr>
        <w:t xml:space="preserve"> </w:t>
      </w:r>
      <w:r w:rsidR="00C4264B">
        <w:rPr>
          <w:color w:val="auto"/>
          <w:sz w:val="28"/>
          <w:szCs w:val="28"/>
        </w:rPr>
        <w:t>–</w:t>
      </w:r>
      <w:r w:rsidRPr="0093487D">
        <w:rPr>
          <w:color w:val="auto"/>
          <w:sz w:val="28"/>
          <w:szCs w:val="28"/>
        </w:rPr>
        <w:t xml:space="preserve"> </w:t>
      </w:r>
      <w:r w:rsidR="00547BB8">
        <w:rPr>
          <w:color w:val="auto"/>
          <w:sz w:val="28"/>
          <w:szCs w:val="28"/>
        </w:rPr>
        <w:t>383 094 800,00</w:t>
      </w:r>
      <w:r w:rsidRPr="0093487D">
        <w:rPr>
          <w:color w:val="auto"/>
          <w:sz w:val="28"/>
          <w:szCs w:val="28"/>
        </w:rPr>
        <w:t xml:space="preserve"> руб. или </w:t>
      </w:r>
      <w:r w:rsidR="00C4264B">
        <w:rPr>
          <w:color w:val="auto"/>
          <w:sz w:val="28"/>
          <w:szCs w:val="28"/>
        </w:rPr>
        <w:t>100</w:t>
      </w:r>
      <w:r w:rsidRPr="0093487D">
        <w:rPr>
          <w:color w:val="auto"/>
          <w:sz w:val="28"/>
          <w:szCs w:val="28"/>
        </w:rPr>
        <w:t>% к уточненному объему;</w:t>
      </w:r>
    </w:p>
    <w:p w14:paraId="551D4FEF" w14:textId="7A2DC9E9" w:rsidR="00D53CCE" w:rsidRPr="0093487D" w:rsidRDefault="00D53CCE" w:rsidP="00C91FC2">
      <w:pPr>
        <w:pStyle w:val="Default"/>
        <w:ind w:firstLine="567"/>
        <w:jc w:val="both"/>
        <w:rPr>
          <w:color w:val="auto"/>
          <w:sz w:val="28"/>
          <w:szCs w:val="28"/>
        </w:rPr>
      </w:pPr>
      <w:r w:rsidRPr="0093487D">
        <w:rPr>
          <w:color w:val="auto"/>
          <w:sz w:val="28"/>
          <w:szCs w:val="28"/>
        </w:rPr>
        <w:t>- подпрограмме 2 «Обеспечение создания условий для реализации программы»</w:t>
      </w:r>
      <w:r w:rsidR="0093487D" w:rsidRPr="0093487D">
        <w:rPr>
          <w:color w:val="auto"/>
          <w:sz w:val="28"/>
          <w:szCs w:val="28"/>
        </w:rPr>
        <w:t xml:space="preserve"> фактические расходы</w:t>
      </w:r>
      <w:r w:rsidR="006F67A6">
        <w:rPr>
          <w:color w:val="auto"/>
          <w:sz w:val="28"/>
          <w:szCs w:val="28"/>
        </w:rPr>
        <w:t xml:space="preserve"> составили</w:t>
      </w:r>
      <w:r w:rsidR="0093487D" w:rsidRPr="0093487D">
        <w:rPr>
          <w:color w:val="auto"/>
          <w:sz w:val="28"/>
          <w:szCs w:val="28"/>
        </w:rPr>
        <w:t xml:space="preserve"> – 4</w:t>
      </w:r>
      <w:r w:rsidR="00547BB8">
        <w:rPr>
          <w:color w:val="auto"/>
          <w:sz w:val="28"/>
          <w:szCs w:val="28"/>
        </w:rPr>
        <w:t> 329 600,00</w:t>
      </w:r>
      <w:r w:rsidRPr="0093487D">
        <w:rPr>
          <w:color w:val="auto"/>
          <w:sz w:val="28"/>
          <w:szCs w:val="28"/>
        </w:rPr>
        <w:t xml:space="preserve"> руб. или </w:t>
      </w:r>
      <w:r w:rsidR="00547BB8">
        <w:rPr>
          <w:color w:val="auto"/>
          <w:sz w:val="28"/>
          <w:szCs w:val="28"/>
        </w:rPr>
        <w:t>100</w:t>
      </w:r>
      <w:r w:rsidRPr="0093487D">
        <w:rPr>
          <w:color w:val="auto"/>
          <w:sz w:val="28"/>
          <w:szCs w:val="28"/>
        </w:rPr>
        <w:t xml:space="preserve"> % к уточненному объему.</w:t>
      </w:r>
    </w:p>
    <w:p w14:paraId="66EDE18D" w14:textId="77777777" w:rsidR="00220818" w:rsidRDefault="00220818" w:rsidP="00C91FC2">
      <w:pPr>
        <w:ind w:firstLine="567"/>
        <w:jc w:val="both"/>
        <w:rPr>
          <w:sz w:val="28"/>
          <w:szCs w:val="28"/>
        </w:rPr>
      </w:pPr>
    </w:p>
    <w:p w14:paraId="28872307" w14:textId="3B55D58A" w:rsidR="00D53CCE" w:rsidRDefault="00D53CCE" w:rsidP="00C91FC2">
      <w:pPr>
        <w:ind w:firstLine="567"/>
        <w:jc w:val="both"/>
        <w:rPr>
          <w:sz w:val="28"/>
          <w:szCs w:val="28"/>
        </w:rPr>
      </w:pPr>
      <w:r w:rsidRPr="00D774BD">
        <w:rPr>
          <w:sz w:val="28"/>
          <w:szCs w:val="28"/>
        </w:rPr>
        <w:t>Отчет о выполнении основных мероприятий муниципальной программы</w:t>
      </w:r>
    </w:p>
    <w:p w14:paraId="767D4832" w14:textId="77777777" w:rsidR="006C181B" w:rsidRDefault="006C181B" w:rsidP="006C181B">
      <w:pPr>
        <w:jc w:val="both"/>
        <w:rPr>
          <w:sz w:val="28"/>
          <w:szCs w:val="28"/>
        </w:rPr>
      </w:pPr>
    </w:p>
    <w:tbl>
      <w:tblPr>
        <w:tblW w:w="9840" w:type="dxa"/>
        <w:tblCellMar>
          <w:top w:w="15" w:type="dxa"/>
        </w:tblCellMar>
        <w:tblLook w:val="04A0" w:firstRow="1" w:lastRow="0" w:firstColumn="1" w:lastColumn="0" w:noHBand="0" w:noVBand="1"/>
      </w:tblPr>
      <w:tblGrid>
        <w:gridCol w:w="1673"/>
        <w:gridCol w:w="1673"/>
        <w:gridCol w:w="1358"/>
        <w:gridCol w:w="1426"/>
        <w:gridCol w:w="1999"/>
        <w:gridCol w:w="1489"/>
        <w:gridCol w:w="222"/>
      </w:tblGrid>
      <w:tr w:rsidR="00C119FF" w:rsidRPr="00C119FF" w14:paraId="6E21A0FF" w14:textId="77777777" w:rsidTr="00C119FF">
        <w:trPr>
          <w:gridAfter w:val="1"/>
          <w:wAfter w:w="222" w:type="dxa"/>
          <w:trHeight w:val="1560"/>
        </w:trPr>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74C618" w14:textId="5FFA4B3D" w:rsidR="00C119FF" w:rsidRPr="00C119FF" w:rsidRDefault="00C119FF" w:rsidP="00C119FF">
            <w:pPr>
              <w:jc w:val="center"/>
              <w:rPr>
                <w:color w:val="000000"/>
                <w:sz w:val="22"/>
                <w:szCs w:val="22"/>
              </w:rPr>
            </w:pPr>
            <w:r w:rsidRPr="00C119FF">
              <w:rPr>
                <w:color w:val="000000"/>
                <w:sz w:val="22"/>
                <w:szCs w:val="22"/>
              </w:rPr>
              <w:t xml:space="preserve">Наименование </w:t>
            </w:r>
            <w:proofErr w:type="gramStart"/>
            <w:r w:rsidR="00E654D3" w:rsidRPr="00E654D3">
              <w:rPr>
                <w:color w:val="000000"/>
                <w:sz w:val="22"/>
                <w:szCs w:val="22"/>
              </w:rPr>
              <w:t xml:space="preserve">подпрограммы,  </w:t>
            </w:r>
            <w:r w:rsidRPr="00C119FF">
              <w:rPr>
                <w:color w:val="000000"/>
                <w:sz w:val="22"/>
                <w:szCs w:val="22"/>
              </w:rPr>
              <w:t xml:space="preserve"> </w:t>
            </w:r>
            <w:proofErr w:type="gramEnd"/>
            <w:r w:rsidRPr="00C119FF">
              <w:rPr>
                <w:color w:val="000000"/>
                <w:sz w:val="22"/>
                <w:szCs w:val="22"/>
              </w:rPr>
              <w:t xml:space="preserve">                                           основного мероприятия, мероприятия</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04CDA" w14:textId="77777777" w:rsidR="00C119FF" w:rsidRPr="00C119FF" w:rsidRDefault="00C119FF" w:rsidP="00C119FF">
            <w:pPr>
              <w:jc w:val="center"/>
              <w:rPr>
                <w:color w:val="000000"/>
                <w:sz w:val="22"/>
                <w:szCs w:val="22"/>
              </w:rPr>
            </w:pPr>
            <w:r w:rsidRPr="00C119FF">
              <w:rPr>
                <w:color w:val="000000"/>
                <w:sz w:val="22"/>
                <w:szCs w:val="22"/>
              </w:rPr>
              <w:t>Ответственный исполнитель подпрограммы, основного мероприятия, мероприятия</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121A3" w14:textId="77777777" w:rsidR="00C119FF" w:rsidRPr="00C119FF" w:rsidRDefault="00C119FF" w:rsidP="00C119FF">
            <w:pPr>
              <w:jc w:val="center"/>
              <w:rPr>
                <w:color w:val="000000"/>
                <w:sz w:val="22"/>
                <w:szCs w:val="22"/>
              </w:rPr>
            </w:pPr>
            <w:r w:rsidRPr="00C119FF">
              <w:rPr>
                <w:color w:val="000000"/>
                <w:sz w:val="22"/>
                <w:szCs w:val="22"/>
              </w:rPr>
              <w:t xml:space="preserve">Срок выполнения плановый </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426E8" w14:textId="77777777" w:rsidR="00C119FF" w:rsidRPr="00C119FF" w:rsidRDefault="00C119FF" w:rsidP="00C119FF">
            <w:pPr>
              <w:jc w:val="center"/>
              <w:rPr>
                <w:color w:val="000000"/>
                <w:sz w:val="22"/>
                <w:szCs w:val="22"/>
              </w:rPr>
            </w:pPr>
            <w:r w:rsidRPr="00C119FF">
              <w:rPr>
                <w:color w:val="000000"/>
                <w:sz w:val="22"/>
                <w:szCs w:val="22"/>
              </w:rPr>
              <w:t>Срок выполнения фактический</w:t>
            </w:r>
          </w:p>
        </w:tc>
        <w:tc>
          <w:tcPr>
            <w:tcW w:w="2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57111" w14:textId="77777777" w:rsidR="00C119FF" w:rsidRPr="00C119FF" w:rsidRDefault="00C119FF" w:rsidP="00C119FF">
            <w:pPr>
              <w:jc w:val="center"/>
              <w:rPr>
                <w:color w:val="000000"/>
                <w:sz w:val="22"/>
                <w:szCs w:val="22"/>
              </w:rPr>
            </w:pPr>
            <w:r w:rsidRPr="00C119FF">
              <w:rPr>
                <w:color w:val="000000"/>
                <w:sz w:val="22"/>
                <w:szCs w:val="22"/>
              </w:rPr>
              <w:t>Ожидаемый непосредственный результат</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7F6A65" w14:textId="77777777" w:rsidR="00C119FF" w:rsidRPr="00C119FF" w:rsidRDefault="00C119FF" w:rsidP="00C119FF">
            <w:pPr>
              <w:jc w:val="center"/>
              <w:rPr>
                <w:color w:val="000000"/>
                <w:sz w:val="22"/>
                <w:szCs w:val="22"/>
              </w:rPr>
            </w:pPr>
            <w:r w:rsidRPr="00C119FF">
              <w:rPr>
                <w:color w:val="000000"/>
                <w:sz w:val="22"/>
                <w:szCs w:val="22"/>
              </w:rPr>
              <w:t>Достигнутый результат</w:t>
            </w:r>
          </w:p>
        </w:tc>
      </w:tr>
      <w:tr w:rsidR="00C119FF" w:rsidRPr="00C119FF" w14:paraId="76377008" w14:textId="77777777" w:rsidTr="00C119FF">
        <w:trPr>
          <w:trHeight w:val="1340"/>
        </w:trPr>
        <w:tc>
          <w:tcPr>
            <w:tcW w:w="1408" w:type="dxa"/>
            <w:vMerge/>
            <w:tcBorders>
              <w:top w:val="single" w:sz="4" w:space="0" w:color="auto"/>
              <w:left w:val="single" w:sz="4" w:space="0" w:color="auto"/>
              <w:bottom w:val="single" w:sz="4" w:space="0" w:color="auto"/>
              <w:right w:val="single" w:sz="4" w:space="0" w:color="auto"/>
            </w:tcBorders>
            <w:vAlign w:val="center"/>
            <w:hideMark/>
          </w:tcPr>
          <w:p w14:paraId="1B2A3DAA" w14:textId="77777777" w:rsidR="00C119FF" w:rsidRPr="00C119FF" w:rsidRDefault="00C119FF" w:rsidP="00C119FF">
            <w:pPr>
              <w:rPr>
                <w:color w:val="000000"/>
                <w:sz w:val="22"/>
                <w:szCs w:val="22"/>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3E8C734E" w14:textId="77777777" w:rsidR="00C119FF" w:rsidRPr="00C119FF" w:rsidRDefault="00C119FF" w:rsidP="00C119FF">
            <w:pPr>
              <w:rPr>
                <w:color w:val="000000"/>
                <w:sz w:val="22"/>
                <w:szCs w:val="22"/>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2D305B4B" w14:textId="77777777" w:rsidR="00C119FF" w:rsidRPr="00C119FF" w:rsidRDefault="00C119FF" w:rsidP="00C119FF">
            <w:pPr>
              <w:rPr>
                <w:color w:val="000000"/>
                <w:sz w:val="22"/>
                <w:szCs w:val="22"/>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332B0B90" w14:textId="77777777" w:rsidR="00C119FF" w:rsidRPr="00C119FF" w:rsidRDefault="00C119FF" w:rsidP="00C119FF">
            <w:pPr>
              <w:rPr>
                <w:color w:val="000000"/>
                <w:sz w:val="22"/>
                <w:szCs w:val="22"/>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14:paraId="15675973" w14:textId="77777777" w:rsidR="00C119FF" w:rsidRPr="00C119FF" w:rsidRDefault="00C119FF" w:rsidP="00C119FF">
            <w:pPr>
              <w:rPr>
                <w:color w:val="000000"/>
                <w:sz w:val="22"/>
                <w:szCs w:val="22"/>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38DF44DA" w14:textId="77777777" w:rsidR="00C119FF" w:rsidRPr="00C119FF" w:rsidRDefault="00C119FF" w:rsidP="00C119FF">
            <w:pPr>
              <w:rPr>
                <w:color w:val="000000"/>
                <w:sz w:val="22"/>
                <w:szCs w:val="22"/>
              </w:rPr>
            </w:pPr>
          </w:p>
        </w:tc>
        <w:tc>
          <w:tcPr>
            <w:tcW w:w="222" w:type="dxa"/>
            <w:tcBorders>
              <w:top w:val="nil"/>
              <w:left w:val="nil"/>
              <w:bottom w:val="nil"/>
              <w:right w:val="nil"/>
            </w:tcBorders>
            <w:shd w:val="clear" w:color="auto" w:fill="auto"/>
            <w:noWrap/>
            <w:vAlign w:val="bottom"/>
            <w:hideMark/>
          </w:tcPr>
          <w:p w14:paraId="68614240" w14:textId="77777777" w:rsidR="00C119FF" w:rsidRPr="00C119FF" w:rsidRDefault="00C119FF" w:rsidP="00C119FF">
            <w:pPr>
              <w:jc w:val="center"/>
              <w:rPr>
                <w:color w:val="000000"/>
                <w:sz w:val="22"/>
                <w:szCs w:val="22"/>
              </w:rPr>
            </w:pPr>
          </w:p>
        </w:tc>
      </w:tr>
    </w:tbl>
    <w:p w14:paraId="53CC6AB1" w14:textId="77777777" w:rsidR="00E654D3" w:rsidRDefault="00E654D3" w:rsidP="006C181B">
      <w:pPr>
        <w:jc w:val="both"/>
        <w:rPr>
          <w:sz w:val="22"/>
          <w:szCs w:val="22"/>
        </w:rPr>
      </w:pPr>
    </w:p>
    <w:p w14:paraId="1D27A7D4" w14:textId="77777777" w:rsidR="00E654D3" w:rsidRDefault="00E654D3" w:rsidP="006C181B">
      <w:pPr>
        <w:jc w:val="both"/>
        <w:rPr>
          <w:sz w:val="22"/>
          <w:szCs w:val="22"/>
        </w:rPr>
      </w:pPr>
    </w:p>
    <w:p w14:paraId="5AD4644B" w14:textId="77777777" w:rsidR="00E654D3" w:rsidRDefault="00E654D3" w:rsidP="006C181B">
      <w:pPr>
        <w:jc w:val="both"/>
        <w:rPr>
          <w:sz w:val="22"/>
          <w:szCs w:val="22"/>
        </w:rPr>
      </w:pPr>
    </w:p>
    <w:p w14:paraId="7C958992" w14:textId="155E3999" w:rsidR="00E654D3" w:rsidRPr="003118C0" w:rsidRDefault="00C119FF" w:rsidP="006C181B">
      <w:pPr>
        <w:jc w:val="both"/>
        <w:rPr>
          <w:sz w:val="28"/>
          <w:szCs w:val="28"/>
        </w:rPr>
      </w:pPr>
      <w:r w:rsidRPr="003118C0">
        <w:rPr>
          <w:sz w:val="28"/>
          <w:szCs w:val="28"/>
        </w:rPr>
        <w:t xml:space="preserve">Подпрограмма 1 "Развитие </w:t>
      </w:r>
      <w:r w:rsidR="00E654D3" w:rsidRPr="003118C0">
        <w:rPr>
          <w:sz w:val="28"/>
          <w:szCs w:val="28"/>
        </w:rPr>
        <w:t>дошкольного,</w:t>
      </w:r>
      <w:r w:rsidRPr="003118C0">
        <w:rPr>
          <w:sz w:val="28"/>
          <w:szCs w:val="28"/>
        </w:rPr>
        <w:t xml:space="preserve"> общего и дополнительного образования детей"  </w:t>
      </w:r>
      <w:r w:rsidRPr="003118C0">
        <w:rPr>
          <w:sz w:val="28"/>
          <w:szCs w:val="28"/>
        </w:rPr>
        <w:tab/>
      </w:r>
      <w:r w:rsidRPr="003118C0">
        <w:rPr>
          <w:sz w:val="28"/>
          <w:szCs w:val="28"/>
        </w:rPr>
        <w:tab/>
      </w:r>
    </w:p>
    <w:tbl>
      <w:tblPr>
        <w:tblStyle w:val="a7"/>
        <w:tblW w:w="9634" w:type="dxa"/>
        <w:tblLayout w:type="fixed"/>
        <w:tblLook w:val="04A0" w:firstRow="1" w:lastRow="0" w:firstColumn="1" w:lastColumn="0" w:noHBand="0" w:noVBand="1"/>
      </w:tblPr>
      <w:tblGrid>
        <w:gridCol w:w="1413"/>
        <w:gridCol w:w="1134"/>
        <w:gridCol w:w="567"/>
        <w:gridCol w:w="850"/>
        <w:gridCol w:w="3960"/>
        <w:gridCol w:w="1710"/>
      </w:tblGrid>
      <w:tr w:rsidR="00E654D3" w:rsidRPr="00E654D3" w14:paraId="006644FF" w14:textId="77777777" w:rsidTr="00E654D3">
        <w:trPr>
          <w:trHeight w:val="5050"/>
        </w:trPr>
        <w:tc>
          <w:tcPr>
            <w:tcW w:w="1413" w:type="dxa"/>
            <w:hideMark/>
          </w:tcPr>
          <w:p w14:paraId="0FCB959C" w14:textId="77777777" w:rsidR="00E654D3" w:rsidRPr="00E654D3" w:rsidRDefault="00E654D3" w:rsidP="00E654D3">
            <w:pPr>
              <w:jc w:val="both"/>
              <w:rPr>
                <w:sz w:val="16"/>
                <w:szCs w:val="16"/>
              </w:rPr>
            </w:pPr>
            <w:r w:rsidRPr="00E654D3">
              <w:rPr>
                <w:sz w:val="16"/>
                <w:szCs w:val="16"/>
              </w:rPr>
              <w:lastRenderedPageBreak/>
              <w:t>"Организация предоставления дошкольного образования в бюджетном образовательном учреждении"</w:t>
            </w:r>
          </w:p>
        </w:tc>
        <w:tc>
          <w:tcPr>
            <w:tcW w:w="1134" w:type="dxa"/>
            <w:hideMark/>
          </w:tcPr>
          <w:p w14:paraId="103746FC" w14:textId="6CB06B19" w:rsidR="00E654D3" w:rsidRPr="00E654D3" w:rsidRDefault="00E654D3" w:rsidP="00E654D3">
            <w:pPr>
              <w:jc w:val="both"/>
              <w:rPr>
                <w:sz w:val="16"/>
                <w:szCs w:val="16"/>
              </w:rPr>
            </w:pPr>
            <w:r w:rsidRPr="00E654D3">
              <w:rPr>
                <w:sz w:val="16"/>
                <w:szCs w:val="16"/>
              </w:rPr>
              <w:t>управление образования администрации округа</w:t>
            </w:r>
          </w:p>
        </w:tc>
        <w:tc>
          <w:tcPr>
            <w:tcW w:w="567" w:type="dxa"/>
            <w:hideMark/>
          </w:tcPr>
          <w:p w14:paraId="33AAE5B3" w14:textId="77777777" w:rsidR="00E654D3" w:rsidRPr="00E654D3" w:rsidRDefault="00E654D3" w:rsidP="00E654D3">
            <w:pPr>
              <w:jc w:val="both"/>
              <w:rPr>
                <w:sz w:val="16"/>
                <w:szCs w:val="16"/>
              </w:rPr>
            </w:pPr>
            <w:r w:rsidRPr="00E654D3">
              <w:rPr>
                <w:sz w:val="16"/>
                <w:szCs w:val="16"/>
              </w:rPr>
              <w:t>2021-2026</w:t>
            </w:r>
          </w:p>
        </w:tc>
        <w:tc>
          <w:tcPr>
            <w:tcW w:w="850" w:type="dxa"/>
            <w:hideMark/>
          </w:tcPr>
          <w:p w14:paraId="3E3AC7B0" w14:textId="77777777" w:rsidR="00E654D3" w:rsidRPr="00E654D3" w:rsidRDefault="00E654D3" w:rsidP="00E654D3">
            <w:pPr>
              <w:jc w:val="both"/>
              <w:rPr>
                <w:sz w:val="16"/>
                <w:szCs w:val="16"/>
              </w:rPr>
            </w:pPr>
            <w:r w:rsidRPr="00E654D3">
              <w:rPr>
                <w:sz w:val="16"/>
                <w:szCs w:val="16"/>
              </w:rPr>
              <w:t>2024 год</w:t>
            </w:r>
          </w:p>
        </w:tc>
        <w:tc>
          <w:tcPr>
            <w:tcW w:w="3960" w:type="dxa"/>
            <w:hideMark/>
          </w:tcPr>
          <w:p w14:paraId="700B8599" w14:textId="77777777" w:rsidR="00E654D3" w:rsidRPr="00E654D3" w:rsidRDefault="00E654D3" w:rsidP="00E654D3">
            <w:pPr>
              <w:jc w:val="both"/>
              <w:rPr>
                <w:sz w:val="16"/>
                <w:szCs w:val="16"/>
              </w:rPr>
            </w:pPr>
            <w:r w:rsidRPr="00E654D3">
              <w:rPr>
                <w:sz w:val="16"/>
                <w:szCs w:val="16"/>
              </w:rPr>
              <w:t>В рамках мероприятия обеспечивается:</w:t>
            </w:r>
            <w:r w:rsidRPr="00E654D3">
              <w:rPr>
                <w:sz w:val="16"/>
                <w:szCs w:val="16"/>
              </w:rPr>
              <w:br/>
              <w:t xml:space="preserve">- внедрение федеральных государственных стандартов дошкольного образования в муниципальных дошкольных образовательных учреждениях; </w:t>
            </w:r>
            <w:r w:rsidRPr="00E654D3">
              <w:rPr>
                <w:sz w:val="16"/>
                <w:szCs w:val="16"/>
              </w:rPr>
              <w:br/>
              <w:t xml:space="preserve">- увеличение численности дошкольников, обучающихся по образовательным программам дошкольного образования, соответствующим требованиям стандартов дошкольного образования, </w:t>
            </w:r>
            <w:r w:rsidRPr="00E654D3">
              <w:rPr>
                <w:sz w:val="16"/>
                <w:szCs w:val="16"/>
              </w:rPr>
              <w:br/>
              <w:t>- оказание услуги по присмотру и уходу за детьми,</w:t>
            </w:r>
            <w:r w:rsidRPr="00E654D3">
              <w:rPr>
                <w:sz w:val="16"/>
                <w:szCs w:val="16"/>
              </w:rPr>
              <w:br/>
              <w:t>- укрепление материально-технической базы учреждений.</w:t>
            </w:r>
            <w:r w:rsidRPr="00E654D3">
              <w:rPr>
                <w:sz w:val="16"/>
                <w:szCs w:val="16"/>
              </w:rPr>
              <w:br/>
              <w:t xml:space="preserve">- проведение текущих ремонтов зданий. </w:t>
            </w:r>
          </w:p>
        </w:tc>
        <w:tc>
          <w:tcPr>
            <w:tcW w:w="1710" w:type="dxa"/>
            <w:hideMark/>
          </w:tcPr>
          <w:p w14:paraId="0511368C" w14:textId="77777777" w:rsidR="00E654D3" w:rsidRPr="00E654D3" w:rsidRDefault="00E654D3" w:rsidP="00E654D3">
            <w:pPr>
              <w:jc w:val="both"/>
              <w:rPr>
                <w:sz w:val="16"/>
                <w:szCs w:val="16"/>
              </w:rPr>
            </w:pPr>
            <w:r w:rsidRPr="00E654D3">
              <w:rPr>
                <w:sz w:val="16"/>
                <w:szCs w:val="16"/>
              </w:rPr>
              <w:t>Обеспечены доступность и качество дошкольного образования, реализуется ФГОС ДО, развивается материально-техническая база, создана оптимальная сеть образовательных учреждений.</w:t>
            </w:r>
          </w:p>
        </w:tc>
      </w:tr>
      <w:tr w:rsidR="00E654D3" w:rsidRPr="00E654D3" w14:paraId="04B1FA00" w14:textId="77777777" w:rsidTr="00E654D3">
        <w:trPr>
          <w:trHeight w:val="8180"/>
        </w:trPr>
        <w:tc>
          <w:tcPr>
            <w:tcW w:w="1413" w:type="dxa"/>
            <w:hideMark/>
          </w:tcPr>
          <w:p w14:paraId="6E719D96" w14:textId="77777777" w:rsidR="00E654D3" w:rsidRPr="00E654D3" w:rsidRDefault="00E654D3" w:rsidP="00E654D3">
            <w:pPr>
              <w:jc w:val="both"/>
              <w:rPr>
                <w:sz w:val="16"/>
                <w:szCs w:val="16"/>
              </w:rPr>
            </w:pPr>
            <w:r w:rsidRPr="00E654D3">
              <w:rPr>
                <w:sz w:val="16"/>
                <w:szCs w:val="16"/>
              </w:rPr>
              <w:t>"Организация предоставления общедоступного и бесплатного начального, основного общего, среднего общего образования в бюджетных образовательных учреждениях"</w:t>
            </w:r>
          </w:p>
        </w:tc>
        <w:tc>
          <w:tcPr>
            <w:tcW w:w="1134" w:type="dxa"/>
            <w:hideMark/>
          </w:tcPr>
          <w:p w14:paraId="17B7711E" w14:textId="52A35AF6" w:rsidR="00E654D3" w:rsidRPr="00E654D3" w:rsidRDefault="00E654D3" w:rsidP="00E654D3">
            <w:pPr>
              <w:jc w:val="both"/>
              <w:rPr>
                <w:sz w:val="16"/>
                <w:szCs w:val="16"/>
              </w:rPr>
            </w:pPr>
            <w:r w:rsidRPr="00E654D3">
              <w:rPr>
                <w:sz w:val="16"/>
                <w:szCs w:val="16"/>
              </w:rPr>
              <w:t>управление образования администрации округа</w:t>
            </w:r>
          </w:p>
        </w:tc>
        <w:tc>
          <w:tcPr>
            <w:tcW w:w="567" w:type="dxa"/>
            <w:hideMark/>
          </w:tcPr>
          <w:p w14:paraId="737B43DE" w14:textId="77777777" w:rsidR="00E654D3" w:rsidRPr="00E654D3" w:rsidRDefault="00E654D3" w:rsidP="00E654D3">
            <w:pPr>
              <w:jc w:val="both"/>
              <w:rPr>
                <w:sz w:val="16"/>
                <w:szCs w:val="16"/>
              </w:rPr>
            </w:pPr>
            <w:r w:rsidRPr="00E654D3">
              <w:rPr>
                <w:sz w:val="16"/>
                <w:szCs w:val="16"/>
              </w:rPr>
              <w:t>2021-2026</w:t>
            </w:r>
          </w:p>
        </w:tc>
        <w:tc>
          <w:tcPr>
            <w:tcW w:w="850" w:type="dxa"/>
            <w:hideMark/>
          </w:tcPr>
          <w:p w14:paraId="5AE78FC9" w14:textId="77777777" w:rsidR="00E654D3" w:rsidRPr="00E654D3" w:rsidRDefault="00E654D3" w:rsidP="00E654D3">
            <w:pPr>
              <w:jc w:val="both"/>
              <w:rPr>
                <w:sz w:val="16"/>
                <w:szCs w:val="16"/>
              </w:rPr>
            </w:pPr>
            <w:r w:rsidRPr="00E654D3">
              <w:rPr>
                <w:sz w:val="16"/>
                <w:szCs w:val="16"/>
              </w:rPr>
              <w:t>2024 год</w:t>
            </w:r>
          </w:p>
        </w:tc>
        <w:tc>
          <w:tcPr>
            <w:tcW w:w="3960" w:type="dxa"/>
            <w:hideMark/>
          </w:tcPr>
          <w:p w14:paraId="008400D8" w14:textId="58C93740" w:rsidR="00E654D3" w:rsidRPr="00E654D3" w:rsidRDefault="00E654D3" w:rsidP="00E654D3">
            <w:pPr>
              <w:jc w:val="both"/>
              <w:rPr>
                <w:sz w:val="16"/>
                <w:szCs w:val="16"/>
              </w:rPr>
            </w:pPr>
            <w:r w:rsidRPr="00E654D3">
              <w:rPr>
                <w:sz w:val="16"/>
                <w:szCs w:val="16"/>
              </w:rPr>
              <w:t>В рамках реализации данного мероприятия предусматривается:</w:t>
            </w:r>
            <w:r w:rsidRPr="00E654D3">
              <w:rPr>
                <w:sz w:val="16"/>
                <w:szCs w:val="16"/>
              </w:rPr>
              <w:br/>
              <w:t>- реализация федеральных государственных образовательных стандартов;</w:t>
            </w:r>
            <w:r w:rsidRPr="00E654D3">
              <w:rPr>
                <w:sz w:val="16"/>
                <w:szCs w:val="16"/>
              </w:rPr>
              <w:br/>
              <w:t>- развитие эффективных методов обучения, в том числе широкое применение электронной техники, электронных учебных материалов;</w:t>
            </w:r>
            <w:r w:rsidRPr="00E654D3">
              <w:rPr>
                <w:sz w:val="16"/>
                <w:szCs w:val="16"/>
              </w:rPr>
              <w:br/>
              <w:t xml:space="preserve">- развитие систем и средств дистанционного образования, обеспечивающих повышение доступности качественного образования для обучающихся, в том числе по адаптированным программам; </w:t>
            </w:r>
            <w:r w:rsidRPr="00E654D3">
              <w:rPr>
                <w:sz w:val="16"/>
                <w:szCs w:val="16"/>
              </w:rPr>
              <w:br/>
              <w:t xml:space="preserve">- организация и проведение итоговой аттестации выпускников, мониторингов качества знаний различного уровня; </w:t>
            </w:r>
            <w:r w:rsidRPr="00E654D3">
              <w:rPr>
                <w:sz w:val="16"/>
                <w:szCs w:val="16"/>
              </w:rPr>
              <w:br/>
              <w:t>- развитие материально-технической базы учреждений и проведение текущих ремонтов;</w:t>
            </w:r>
            <w:r w:rsidRPr="00E654D3">
              <w:rPr>
                <w:sz w:val="16"/>
                <w:szCs w:val="16"/>
              </w:rPr>
              <w:br/>
              <w:t>- организация подвоза обучающихся к месту учебы и к месту проведения итоговой аттестации выпускников, а также к месту проведения конкурсов, олимпиад, соревнований различного уровня;</w:t>
            </w:r>
            <w:r w:rsidRPr="00E654D3">
              <w:rPr>
                <w:sz w:val="16"/>
                <w:szCs w:val="16"/>
              </w:rPr>
              <w:br/>
              <w:t>- обеспечение современных требований к условиям обучения обучающихся в образовательных организациях;</w:t>
            </w:r>
            <w:r w:rsidRPr="00E654D3">
              <w:rPr>
                <w:sz w:val="16"/>
                <w:szCs w:val="16"/>
              </w:rPr>
              <w:br/>
              <w:t xml:space="preserve">- обеспечение дошкольного образования и общеобразовательного процесса в муниципальных образовательных организациях в части ежемесячного денежного вознаграждения в размере 5000 рублей за классное руководство педагогическим работникам муниципальных общеобразовательных организаций; </w:t>
            </w:r>
            <w:r w:rsidRPr="00E654D3">
              <w:rPr>
                <w:sz w:val="16"/>
                <w:szCs w:val="16"/>
              </w:rPr>
              <w:br/>
              <w:t>- организация бесплатного горячего питания обучающихся, получающих начальное общее образование в муниципальных образовательных организациях;      - обеспечение условий для организации питания обучающихся в муниципальных общеобразовательных организациях (БОУ «Нюксенская СОШ», БОУ "Городищенская СОШ");</w:t>
            </w:r>
            <w:r w:rsidRPr="00E654D3">
              <w:rPr>
                <w:sz w:val="16"/>
                <w:szCs w:val="16"/>
              </w:rPr>
              <w:br/>
              <w:t xml:space="preserve">- строительство и реконструкция объектов физической культуры и спорта муниципальной собственности (строительство школьного </w:t>
            </w:r>
            <w:r w:rsidR="00D774BD" w:rsidRPr="00E654D3">
              <w:rPr>
                <w:sz w:val="16"/>
                <w:szCs w:val="16"/>
              </w:rPr>
              <w:t>мини стадиона</w:t>
            </w:r>
            <w:r w:rsidRPr="00E654D3">
              <w:rPr>
                <w:sz w:val="16"/>
                <w:szCs w:val="16"/>
              </w:rPr>
              <w:t xml:space="preserve"> в с. Нюксеница на территории БОУ «Нюксенская СОШ», 161380, Вологодская обл., с. Нюксеница, ул. Школьная, 1)</w:t>
            </w:r>
          </w:p>
        </w:tc>
        <w:tc>
          <w:tcPr>
            <w:tcW w:w="1710" w:type="dxa"/>
            <w:hideMark/>
          </w:tcPr>
          <w:p w14:paraId="63210461" w14:textId="44E61718" w:rsidR="00E654D3" w:rsidRPr="00E654D3" w:rsidRDefault="00E654D3" w:rsidP="00E654D3">
            <w:pPr>
              <w:jc w:val="both"/>
              <w:rPr>
                <w:sz w:val="16"/>
                <w:szCs w:val="16"/>
              </w:rPr>
            </w:pPr>
            <w:r w:rsidRPr="00E654D3">
              <w:rPr>
                <w:sz w:val="16"/>
                <w:szCs w:val="16"/>
              </w:rPr>
              <w:t>Создана оптимальная сеть общеобразовательных организаций, обеспечена доступность качества услуг, в том числе инклюзивного образования, развивается материально-техническая база,  обеспечен общеобразовательный процесс в муниципальных образовательных организациях в части ежемесячного денежного вознаграждения в размере 5000 рублей за классное руководство педагогическим работникам муниципальных общеобразовательных организаций; обеспечена организация бесплатного горячего питания обучающихся, получающих начальное общее образование в муниципальных образовательных организациях; обеспечена реализация мероприятий по соблюдению санитарно-эпидемиологических требований в условиях распространения  коронавирусной инфекции (COVID-</w:t>
            </w:r>
            <w:r w:rsidRPr="00E654D3">
              <w:rPr>
                <w:sz w:val="16"/>
                <w:szCs w:val="16"/>
              </w:rPr>
              <w:lastRenderedPageBreak/>
              <w:t xml:space="preserve">19) в общеобразовательных организациях, построен школьный </w:t>
            </w:r>
            <w:r w:rsidR="00D774BD" w:rsidRPr="00E654D3">
              <w:rPr>
                <w:sz w:val="16"/>
                <w:szCs w:val="16"/>
              </w:rPr>
              <w:t>мини стадион</w:t>
            </w:r>
            <w:r w:rsidRPr="00E654D3">
              <w:rPr>
                <w:sz w:val="16"/>
                <w:szCs w:val="16"/>
              </w:rPr>
              <w:t xml:space="preserve"> в с. Нюксеница на территории БОУ «Нюксенская СОШ» по адресу: 161380, Вологодская обл., с. Нюксеница, ул. Школьная, 1; отремонтированы помещения столовой и приобретено новое технологическое оборудование в БОУ "Нюксенская СОШ", приобретено технологическое оборудование для столовой БОУ "Городищенская СОШ". Проведено оснащение музея БОУ "Городищенская СОШ" на сумму 1000,2 тыс. руб., отремонтированы кровля и фундамент здания в п. Леваш, частичный ремонт кровли в д. Вострое БОУ "</w:t>
            </w:r>
            <w:proofErr w:type="spellStart"/>
            <w:r w:rsidRPr="00E654D3">
              <w:rPr>
                <w:sz w:val="16"/>
                <w:szCs w:val="16"/>
              </w:rPr>
              <w:t>Левашская</w:t>
            </w:r>
            <w:proofErr w:type="spellEnd"/>
            <w:r w:rsidRPr="00E654D3">
              <w:rPr>
                <w:sz w:val="16"/>
                <w:szCs w:val="16"/>
              </w:rPr>
              <w:t xml:space="preserve"> ООШ". С 1 апреля 2024 года по 30 июня 2025 года идет капитальный ремонт здания БОУ "Нюксенская СОШ" по адресу: с. Нюксеница, ул. школьная, д. 1.</w:t>
            </w:r>
          </w:p>
        </w:tc>
      </w:tr>
      <w:tr w:rsidR="00E654D3" w:rsidRPr="00E654D3" w14:paraId="7F6855EF" w14:textId="77777777" w:rsidTr="00E654D3">
        <w:trPr>
          <w:trHeight w:val="7260"/>
        </w:trPr>
        <w:tc>
          <w:tcPr>
            <w:tcW w:w="1413" w:type="dxa"/>
            <w:hideMark/>
          </w:tcPr>
          <w:p w14:paraId="3AD07B23" w14:textId="77777777" w:rsidR="00E654D3" w:rsidRPr="00E654D3" w:rsidRDefault="00E654D3" w:rsidP="00E654D3">
            <w:pPr>
              <w:jc w:val="both"/>
              <w:rPr>
                <w:sz w:val="16"/>
                <w:szCs w:val="16"/>
              </w:rPr>
            </w:pPr>
            <w:r w:rsidRPr="00E654D3">
              <w:rPr>
                <w:sz w:val="16"/>
                <w:szCs w:val="16"/>
              </w:rPr>
              <w:lastRenderedPageBreak/>
              <w:t>"Организация предоставления дополнительного образования в бюджетных образовательных учреждениях"</w:t>
            </w:r>
          </w:p>
        </w:tc>
        <w:tc>
          <w:tcPr>
            <w:tcW w:w="1134" w:type="dxa"/>
            <w:hideMark/>
          </w:tcPr>
          <w:p w14:paraId="6B10BCD6" w14:textId="009CF570" w:rsidR="00E654D3" w:rsidRPr="00E654D3" w:rsidRDefault="00E654D3" w:rsidP="00E654D3">
            <w:pPr>
              <w:jc w:val="both"/>
              <w:rPr>
                <w:sz w:val="16"/>
                <w:szCs w:val="16"/>
              </w:rPr>
            </w:pPr>
            <w:r w:rsidRPr="00E654D3">
              <w:rPr>
                <w:sz w:val="16"/>
                <w:szCs w:val="16"/>
              </w:rPr>
              <w:t>управление образования администрации округа</w:t>
            </w:r>
          </w:p>
        </w:tc>
        <w:tc>
          <w:tcPr>
            <w:tcW w:w="567" w:type="dxa"/>
            <w:hideMark/>
          </w:tcPr>
          <w:p w14:paraId="7C2956BF" w14:textId="77777777" w:rsidR="00E654D3" w:rsidRPr="00E654D3" w:rsidRDefault="00E654D3" w:rsidP="00E654D3">
            <w:pPr>
              <w:jc w:val="both"/>
              <w:rPr>
                <w:sz w:val="16"/>
                <w:szCs w:val="16"/>
              </w:rPr>
            </w:pPr>
            <w:r w:rsidRPr="00E654D3">
              <w:rPr>
                <w:sz w:val="16"/>
                <w:szCs w:val="16"/>
              </w:rPr>
              <w:t>2021-2025</w:t>
            </w:r>
          </w:p>
        </w:tc>
        <w:tc>
          <w:tcPr>
            <w:tcW w:w="850" w:type="dxa"/>
            <w:hideMark/>
          </w:tcPr>
          <w:p w14:paraId="58F1EB13" w14:textId="77777777" w:rsidR="00E654D3" w:rsidRPr="00E654D3" w:rsidRDefault="00E654D3" w:rsidP="00E654D3">
            <w:pPr>
              <w:jc w:val="both"/>
              <w:rPr>
                <w:sz w:val="16"/>
                <w:szCs w:val="16"/>
              </w:rPr>
            </w:pPr>
            <w:r w:rsidRPr="00E654D3">
              <w:rPr>
                <w:sz w:val="16"/>
                <w:szCs w:val="16"/>
              </w:rPr>
              <w:t>2024 год</w:t>
            </w:r>
          </w:p>
        </w:tc>
        <w:tc>
          <w:tcPr>
            <w:tcW w:w="3960" w:type="dxa"/>
            <w:hideMark/>
          </w:tcPr>
          <w:p w14:paraId="53D42453" w14:textId="77777777" w:rsidR="00E654D3" w:rsidRPr="00E654D3" w:rsidRDefault="00E654D3" w:rsidP="00E654D3">
            <w:pPr>
              <w:jc w:val="both"/>
              <w:rPr>
                <w:sz w:val="16"/>
                <w:szCs w:val="16"/>
              </w:rPr>
            </w:pPr>
            <w:r w:rsidRPr="00E654D3">
              <w:rPr>
                <w:sz w:val="16"/>
                <w:szCs w:val="16"/>
              </w:rPr>
              <w:t>В рамках осуществления данного мероприятия предусматривается:</w:t>
            </w:r>
            <w:r w:rsidRPr="00E654D3">
              <w:rPr>
                <w:sz w:val="16"/>
                <w:szCs w:val="16"/>
              </w:rPr>
              <w:br/>
              <w:t>- предоставление субсидии учреждениям, реализующим программы дополнительного образования детей, в рамках исполнения муниципального задания на предоставление услуги по реализации образовательных программ дополнительного образования детей;</w:t>
            </w:r>
            <w:r w:rsidRPr="00E654D3">
              <w:rPr>
                <w:sz w:val="16"/>
                <w:szCs w:val="16"/>
              </w:rPr>
              <w:br/>
              <w:t>- взаимодействие и сотрудничество учреждений дополнительного образования детей с общеобразовательными школами по внедрению программ дополнительного образования в рамках реализации новых учебных планов;</w:t>
            </w:r>
            <w:r w:rsidRPr="00E654D3">
              <w:rPr>
                <w:sz w:val="16"/>
                <w:szCs w:val="16"/>
              </w:rPr>
              <w:br/>
              <w:t>- расширение направленностей деятельности объединений и открытие новых объединений с учетом социального заказа, расширение комплекса социально значимых массовых мероприятий;</w:t>
            </w:r>
            <w:r w:rsidRPr="00E654D3">
              <w:rPr>
                <w:sz w:val="16"/>
                <w:szCs w:val="16"/>
              </w:rPr>
              <w:br/>
              <w:t>- реализация новых форм деятельности дополнительного образования с детьми с ограниченными возможностями здоровья;</w:t>
            </w:r>
            <w:r w:rsidRPr="00E654D3">
              <w:rPr>
                <w:sz w:val="16"/>
                <w:szCs w:val="16"/>
              </w:rPr>
              <w:br/>
              <w:t>- обеспечение равной доступности качественного дополнительного образования для детей реализуется в образовательных организациях района посредством введения системы персонифицированного финансирования дополнительного образования детей, подразумевающей предоставление детям именных сертификатов дополнительного образования.</w:t>
            </w:r>
          </w:p>
        </w:tc>
        <w:tc>
          <w:tcPr>
            <w:tcW w:w="1710" w:type="dxa"/>
            <w:hideMark/>
          </w:tcPr>
          <w:p w14:paraId="0C8257A0" w14:textId="696BD1C6" w:rsidR="00E654D3" w:rsidRPr="00E654D3" w:rsidRDefault="00E654D3" w:rsidP="00E654D3">
            <w:pPr>
              <w:jc w:val="both"/>
              <w:rPr>
                <w:sz w:val="16"/>
                <w:szCs w:val="16"/>
              </w:rPr>
            </w:pPr>
            <w:r w:rsidRPr="00E654D3">
              <w:rPr>
                <w:sz w:val="16"/>
                <w:szCs w:val="16"/>
              </w:rPr>
              <w:t xml:space="preserve">Повысилась доступность дополнительного образования детей путем внедрения персонифицированного финансирования дополнительного образования в МБУДО "Нюксенский </w:t>
            </w:r>
            <w:proofErr w:type="spellStart"/>
            <w:r w:rsidRPr="00E654D3">
              <w:rPr>
                <w:sz w:val="16"/>
                <w:szCs w:val="16"/>
              </w:rPr>
              <w:t>рДТ</w:t>
            </w:r>
            <w:proofErr w:type="spellEnd"/>
            <w:r w:rsidRPr="00E654D3">
              <w:rPr>
                <w:sz w:val="16"/>
                <w:szCs w:val="16"/>
              </w:rPr>
              <w:t xml:space="preserve">", реализации общеобразовательных программ дополнительного образования в 6 общеобразовательных учреждениях и 2 дошкольных образовательных организациях. Выполняется целевой показатель по охвату детей дополнительным образованием, </w:t>
            </w:r>
            <w:r w:rsidR="00D774BD" w:rsidRPr="00E654D3">
              <w:rPr>
                <w:sz w:val="16"/>
                <w:szCs w:val="16"/>
              </w:rPr>
              <w:t>развивается</w:t>
            </w:r>
            <w:r w:rsidRPr="00E654D3">
              <w:rPr>
                <w:sz w:val="16"/>
                <w:szCs w:val="16"/>
              </w:rPr>
              <w:t xml:space="preserve"> материально-техническая база учреждений. В рамках реализации регионального проекта «Успех каждого ребенка» национального проекта «Образование» по мероприятию «Создание новых мест дополнительного образования </w:t>
            </w:r>
            <w:r w:rsidR="00D774BD" w:rsidRPr="00E654D3">
              <w:rPr>
                <w:sz w:val="16"/>
                <w:szCs w:val="16"/>
              </w:rPr>
              <w:t>детей» на</w:t>
            </w:r>
            <w:r w:rsidRPr="00E654D3">
              <w:rPr>
                <w:sz w:val="16"/>
                <w:szCs w:val="16"/>
              </w:rPr>
              <w:t xml:space="preserve"> созданных 109 новых местах обучается 357 чел.</w:t>
            </w:r>
          </w:p>
        </w:tc>
      </w:tr>
      <w:tr w:rsidR="00E654D3" w:rsidRPr="00E654D3" w14:paraId="23CBE45A" w14:textId="77777777" w:rsidTr="00E654D3">
        <w:trPr>
          <w:trHeight w:val="3340"/>
        </w:trPr>
        <w:tc>
          <w:tcPr>
            <w:tcW w:w="1413" w:type="dxa"/>
            <w:hideMark/>
          </w:tcPr>
          <w:p w14:paraId="60B5B698" w14:textId="77777777" w:rsidR="00E654D3" w:rsidRPr="00E654D3" w:rsidRDefault="00E654D3" w:rsidP="00E654D3">
            <w:pPr>
              <w:jc w:val="both"/>
              <w:rPr>
                <w:sz w:val="16"/>
                <w:szCs w:val="16"/>
              </w:rPr>
            </w:pPr>
            <w:r w:rsidRPr="00E654D3">
              <w:rPr>
                <w:sz w:val="16"/>
                <w:szCs w:val="16"/>
              </w:rPr>
              <w:t>"Обеспечение предоставления мер социальной поддержки отдельным категориям обучающихся в муниципальных образовательных учреждениях"</w:t>
            </w:r>
          </w:p>
        </w:tc>
        <w:tc>
          <w:tcPr>
            <w:tcW w:w="1134" w:type="dxa"/>
            <w:hideMark/>
          </w:tcPr>
          <w:p w14:paraId="362AE054" w14:textId="7A297EA1" w:rsidR="00E654D3" w:rsidRPr="00E654D3" w:rsidRDefault="00E654D3" w:rsidP="00E654D3">
            <w:pPr>
              <w:jc w:val="both"/>
              <w:rPr>
                <w:sz w:val="16"/>
                <w:szCs w:val="16"/>
              </w:rPr>
            </w:pPr>
            <w:r w:rsidRPr="00E654D3">
              <w:rPr>
                <w:sz w:val="16"/>
                <w:szCs w:val="16"/>
              </w:rPr>
              <w:t>управление образования администрации округа</w:t>
            </w:r>
          </w:p>
        </w:tc>
        <w:tc>
          <w:tcPr>
            <w:tcW w:w="567" w:type="dxa"/>
            <w:hideMark/>
          </w:tcPr>
          <w:p w14:paraId="25ECBAB4" w14:textId="77777777" w:rsidR="00E654D3" w:rsidRPr="00E654D3" w:rsidRDefault="00E654D3" w:rsidP="00E654D3">
            <w:pPr>
              <w:jc w:val="both"/>
              <w:rPr>
                <w:sz w:val="16"/>
                <w:szCs w:val="16"/>
              </w:rPr>
            </w:pPr>
            <w:r w:rsidRPr="00E654D3">
              <w:rPr>
                <w:sz w:val="16"/>
                <w:szCs w:val="16"/>
              </w:rPr>
              <w:t>2021-2026</w:t>
            </w:r>
          </w:p>
        </w:tc>
        <w:tc>
          <w:tcPr>
            <w:tcW w:w="850" w:type="dxa"/>
            <w:hideMark/>
          </w:tcPr>
          <w:p w14:paraId="05C34A1C" w14:textId="77777777" w:rsidR="00E654D3" w:rsidRPr="00E654D3" w:rsidRDefault="00E654D3" w:rsidP="00E654D3">
            <w:pPr>
              <w:jc w:val="both"/>
              <w:rPr>
                <w:sz w:val="16"/>
                <w:szCs w:val="16"/>
              </w:rPr>
            </w:pPr>
            <w:r w:rsidRPr="00E654D3">
              <w:rPr>
                <w:sz w:val="16"/>
                <w:szCs w:val="16"/>
              </w:rPr>
              <w:t>2024 год</w:t>
            </w:r>
          </w:p>
        </w:tc>
        <w:tc>
          <w:tcPr>
            <w:tcW w:w="3960" w:type="dxa"/>
            <w:hideMark/>
          </w:tcPr>
          <w:p w14:paraId="2FFEC8EC" w14:textId="77777777" w:rsidR="00E654D3" w:rsidRPr="00E654D3" w:rsidRDefault="00E654D3" w:rsidP="00E654D3">
            <w:pPr>
              <w:jc w:val="both"/>
              <w:rPr>
                <w:sz w:val="16"/>
                <w:szCs w:val="16"/>
              </w:rPr>
            </w:pPr>
            <w:r w:rsidRPr="00E654D3">
              <w:rPr>
                <w:sz w:val="16"/>
                <w:szCs w:val="16"/>
              </w:rPr>
              <w:t>В рамках мероприятия обеспечивается:</w:t>
            </w:r>
            <w:r w:rsidRPr="00E654D3">
              <w:rPr>
                <w:sz w:val="16"/>
                <w:szCs w:val="16"/>
              </w:rPr>
              <w:br/>
              <w:t>- предоставление компенсации в части родительской платы родителям (законным представителя) детей, посещающих ОО, реализующие программы дошкольного образования;</w:t>
            </w:r>
            <w:r w:rsidRPr="00E654D3">
              <w:rPr>
                <w:sz w:val="16"/>
                <w:szCs w:val="16"/>
              </w:rPr>
              <w:br/>
              <w:t xml:space="preserve">- меры социальной поддержки детям из многодетных семей, в части предоставления денежных выплат на проезд на приобретение комплекта одежды для посещения школьных занятий, спортивной формы и мягкого инвентаря, а также обеспечивается льготное питание детям из малообеспеченных семей. </w:t>
            </w:r>
          </w:p>
        </w:tc>
        <w:tc>
          <w:tcPr>
            <w:tcW w:w="1710" w:type="dxa"/>
            <w:hideMark/>
          </w:tcPr>
          <w:p w14:paraId="5C6EDAC7" w14:textId="23B2B676" w:rsidR="00E654D3" w:rsidRPr="00E654D3" w:rsidRDefault="00E654D3" w:rsidP="00E654D3">
            <w:pPr>
              <w:jc w:val="both"/>
              <w:rPr>
                <w:sz w:val="16"/>
                <w:szCs w:val="16"/>
              </w:rPr>
            </w:pPr>
            <w:r w:rsidRPr="00E654D3">
              <w:rPr>
                <w:sz w:val="16"/>
                <w:szCs w:val="16"/>
              </w:rPr>
              <w:t xml:space="preserve">В соответствии с </w:t>
            </w:r>
            <w:r w:rsidR="00D774BD" w:rsidRPr="00E654D3">
              <w:rPr>
                <w:sz w:val="16"/>
                <w:szCs w:val="16"/>
              </w:rPr>
              <w:t>заявлениями</w:t>
            </w:r>
            <w:r w:rsidRPr="00E654D3">
              <w:rPr>
                <w:sz w:val="16"/>
                <w:szCs w:val="16"/>
              </w:rPr>
              <w:t xml:space="preserve"> родителей (законных представителей) предоставлены все меры социальной поддержки.</w:t>
            </w:r>
          </w:p>
        </w:tc>
      </w:tr>
      <w:tr w:rsidR="00E654D3" w:rsidRPr="00E654D3" w14:paraId="0C4AF4D1" w14:textId="77777777" w:rsidTr="00E654D3">
        <w:trPr>
          <w:trHeight w:val="1900"/>
        </w:trPr>
        <w:tc>
          <w:tcPr>
            <w:tcW w:w="1413" w:type="dxa"/>
            <w:hideMark/>
          </w:tcPr>
          <w:p w14:paraId="6004254A" w14:textId="77777777" w:rsidR="00E654D3" w:rsidRPr="00E654D3" w:rsidRDefault="00E654D3" w:rsidP="00E654D3">
            <w:pPr>
              <w:jc w:val="both"/>
              <w:rPr>
                <w:sz w:val="16"/>
                <w:szCs w:val="16"/>
              </w:rPr>
            </w:pPr>
            <w:r w:rsidRPr="00E654D3">
              <w:rPr>
                <w:sz w:val="16"/>
                <w:szCs w:val="16"/>
              </w:rPr>
              <w:t>"Организация методического сопровождения повышения профессиональной компетентности педагогических и руководящих кадров"</w:t>
            </w:r>
          </w:p>
        </w:tc>
        <w:tc>
          <w:tcPr>
            <w:tcW w:w="1134" w:type="dxa"/>
            <w:hideMark/>
          </w:tcPr>
          <w:p w14:paraId="1A17647F" w14:textId="07DFE2E2" w:rsidR="00E654D3" w:rsidRPr="00E654D3" w:rsidRDefault="00E654D3" w:rsidP="00E654D3">
            <w:pPr>
              <w:jc w:val="both"/>
              <w:rPr>
                <w:sz w:val="16"/>
                <w:szCs w:val="16"/>
              </w:rPr>
            </w:pPr>
            <w:r w:rsidRPr="00E654D3">
              <w:rPr>
                <w:sz w:val="16"/>
                <w:szCs w:val="16"/>
              </w:rPr>
              <w:t>управление образования администрации округа</w:t>
            </w:r>
          </w:p>
        </w:tc>
        <w:tc>
          <w:tcPr>
            <w:tcW w:w="567" w:type="dxa"/>
            <w:hideMark/>
          </w:tcPr>
          <w:p w14:paraId="0E772319" w14:textId="77777777" w:rsidR="00E654D3" w:rsidRPr="00E654D3" w:rsidRDefault="00E654D3" w:rsidP="00E654D3">
            <w:pPr>
              <w:jc w:val="both"/>
              <w:rPr>
                <w:sz w:val="16"/>
                <w:szCs w:val="16"/>
              </w:rPr>
            </w:pPr>
            <w:r w:rsidRPr="00E654D3">
              <w:rPr>
                <w:sz w:val="16"/>
                <w:szCs w:val="16"/>
              </w:rPr>
              <w:t>2021-2026</w:t>
            </w:r>
          </w:p>
        </w:tc>
        <w:tc>
          <w:tcPr>
            <w:tcW w:w="850" w:type="dxa"/>
            <w:hideMark/>
          </w:tcPr>
          <w:p w14:paraId="0B8A2A16" w14:textId="77777777" w:rsidR="00E654D3" w:rsidRPr="00E654D3" w:rsidRDefault="00E654D3" w:rsidP="00E654D3">
            <w:pPr>
              <w:jc w:val="both"/>
              <w:rPr>
                <w:sz w:val="16"/>
                <w:szCs w:val="16"/>
              </w:rPr>
            </w:pPr>
            <w:r w:rsidRPr="00E654D3">
              <w:rPr>
                <w:sz w:val="16"/>
                <w:szCs w:val="16"/>
              </w:rPr>
              <w:t>2024 год</w:t>
            </w:r>
          </w:p>
        </w:tc>
        <w:tc>
          <w:tcPr>
            <w:tcW w:w="3960" w:type="dxa"/>
            <w:hideMark/>
          </w:tcPr>
          <w:p w14:paraId="4E7D43B7" w14:textId="77777777" w:rsidR="00E654D3" w:rsidRPr="00E654D3" w:rsidRDefault="00E654D3" w:rsidP="00E654D3">
            <w:pPr>
              <w:jc w:val="both"/>
              <w:rPr>
                <w:sz w:val="16"/>
                <w:szCs w:val="16"/>
              </w:rPr>
            </w:pPr>
            <w:r w:rsidRPr="00E654D3">
              <w:rPr>
                <w:sz w:val="16"/>
                <w:szCs w:val="16"/>
              </w:rPr>
              <w:t>В рамках данного мероприятия обеспечивается повышение квалификации педагогических и руководящих кадров, проведение методических мероприятий с кадрами, подготовка и публикация информации в СМИ, издание методических материалов (брошюр, стендов, баннеров).</w:t>
            </w:r>
          </w:p>
        </w:tc>
        <w:tc>
          <w:tcPr>
            <w:tcW w:w="1710" w:type="dxa"/>
            <w:hideMark/>
          </w:tcPr>
          <w:p w14:paraId="369BA663" w14:textId="77777777" w:rsidR="00E654D3" w:rsidRPr="00E654D3" w:rsidRDefault="00E654D3" w:rsidP="00E654D3">
            <w:pPr>
              <w:jc w:val="both"/>
              <w:rPr>
                <w:sz w:val="16"/>
                <w:szCs w:val="16"/>
              </w:rPr>
            </w:pPr>
            <w:r w:rsidRPr="00E654D3">
              <w:rPr>
                <w:sz w:val="16"/>
                <w:szCs w:val="16"/>
              </w:rPr>
              <w:t>Своевременно проводятся повышение квалификации педагогических и руководящих кадров, методические мероприятия с кадрами, подготовка и публикация информации в СМИ</w:t>
            </w:r>
          </w:p>
        </w:tc>
      </w:tr>
      <w:tr w:rsidR="00E654D3" w:rsidRPr="00E654D3" w14:paraId="2456EC6D" w14:textId="77777777" w:rsidTr="00E654D3">
        <w:trPr>
          <w:trHeight w:val="3200"/>
        </w:trPr>
        <w:tc>
          <w:tcPr>
            <w:tcW w:w="1413" w:type="dxa"/>
            <w:hideMark/>
          </w:tcPr>
          <w:p w14:paraId="329EA907" w14:textId="77777777" w:rsidR="00E654D3" w:rsidRPr="00E654D3" w:rsidRDefault="00E654D3" w:rsidP="00E654D3">
            <w:pPr>
              <w:jc w:val="both"/>
              <w:rPr>
                <w:sz w:val="16"/>
                <w:szCs w:val="16"/>
              </w:rPr>
            </w:pPr>
            <w:r w:rsidRPr="00E654D3">
              <w:rPr>
                <w:sz w:val="16"/>
                <w:szCs w:val="16"/>
              </w:rPr>
              <w:lastRenderedPageBreak/>
              <w:t>"Развитие системы поддержки талантливых детей в образовательных учреждениях"</w:t>
            </w:r>
          </w:p>
        </w:tc>
        <w:tc>
          <w:tcPr>
            <w:tcW w:w="1134" w:type="dxa"/>
            <w:hideMark/>
          </w:tcPr>
          <w:p w14:paraId="0BC746BD" w14:textId="79E00DD3" w:rsidR="00E654D3" w:rsidRPr="00E654D3" w:rsidRDefault="00E654D3" w:rsidP="00E654D3">
            <w:pPr>
              <w:jc w:val="both"/>
              <w:rPr>
                <w:sz w:val="16"/>
                <w:szCs w:val="16"/>
              </w:rPr>
            </w:pPr>
            <w:r w:rsidRPr="00E654D3">
              <w:rPr>
                <w:sz w:val="16"/>
                <w:szCs w:val="16"/>
              </w:rPr>
              <w:t>управление образования администрации округа</w:t>
            </w:r>
          </w:p>
        </w:tc>
        <w:tc>
          <w:tcPr>
            <w:tcW w:w="567" w:type="dxa"/>
            <w:hideMark/>
          </w:tcPr>
          <w:p w14:paraId="76F1884A" w14:textId="77777777" w:rsidR="00E654D3" w:rsidRPr="00E654D3" w:rsidRDefault="00E654D3" w:rsidP="00E654D3">
            <w:pPr>
              <w:jc w:val="both"/>
              <w:rPr>
                <w:sz w:val="16"/>
                <w:szCs w:val="16"/>
              </w:rPr>
            </w:pPr>
            <w:r w:rsidRPr="00E654D3">
              <w:rPr>
                <w:sz w:val="16"/>
                <w:szCs w:val="16"/>
              </w:rPr>
              <w:t>2021-2026</w:t>
            </w:r>
          </w:p>
        </w:tc>
        <w:tc>
          <w:tcPr>
            <w:tcW w:w="850" w:type="dxa"/>
            <w:hideMark/>
          </w:tcPr>
          <w:p w14:paraId="2B06719A" w14:textId="77777777" w:rsidR="00E654D3" w:rsidRPr="00E654D3" w:rsidRDefault="00E654D3" w:rsidP="00E654D3">
            <w:pPr>
              <w:jc w:val="both"/>
              <w:rPr>
                <w:sz w:val="16"/>
                <w:szCs w:val="16"/>
              </w:rPr>
            </w:pPr>
            <w:r w:rsidRPr="00E654D3">
              <w:rPr>
                <w:sz w:val="16"/>
                <w:szCs w:val="16"/>
              </w:rPr>
              <w:t>2024 год</w:t>
            </w:r>
          </w:p>
        </w:tc>
        <w:tc>
          <w:tcPr>
            <w:tcW w:w="3960" w:type="dxa"/>
            <w:hideMark/>
          </w:tcPr>
          <w:p w14:paraId="3140D805" w14:textId="77777777" w:rsidR="00E654D3" w:rsidRPr="00E654D3" w:rsidRDefault="00E654D3" w:rsidP="00E654D3">
            <w:pPr>
              <w:jc w:val="both"/>
              <w:rPr>
                <w:sz w:val="16"/>
                <w:szCs w:val="16"/>
              </w:rPr>
            </w:pPr>
            <w:r w:rsidRPr="00E654D3">
              <w:rPr>
                <w:sz w:val="16"/>
                <w:szCs w:val="16"/>
              </w:rPr>
              <w:t>В рамках данного мероприятия финансируются расходы на проведение различных мероприятий с детьми (приобретение бланков грамот и дипломов, канцелярских товаров, оплата организационного взноса, приобретение подарков и призов, проезд и проживание), на выплату премий обучающимся за достигнутые успехи, на развитие материально-технической базы учреждений для развития индивидуальных творческих способностей детей.</w:t>
            </w:r>
          </w:p>
        </w:tc>
        <w:tc>
          <w:tcPr>
            <w:tcW w:w="1710" w:type="dxa"/>
            <w:hideMark/>
          </w:tcPr>
          <w:p w14:paraId="1FABFEB3" w14:textId="3DF16384" w:rsidR="00E654D3" w:rsidRPr="00E654D3" w:rsidRDefault="00E654D3" w:rsidP="00E654D3">
            <w:pPr>
              <w:jc w:val="both"/>
              <w:rPr>
                <w:sz w:val="16"/>
                <w:szCs w:val="16"/>
              </w:rPr>
            </w:pPr>
            <w:r w:rsidRPr="00E654D3">
              <w:rPr>
                <w:sz w:val="16"/>
                <w:szCs w:val="16"/>
              </w:rPr>
              <w:t xml:space="preserve">Своевременно </w:t>
            </w:r>
            <w:r w:rsidR="00D774BD" w:rsidRPr="00E654D3">
              <w:rPr>
                <w:sz w:val="16"/>
                <w:szCs w:val="16"/>
              </w:rPr>
              <w:t>финансируются мероприятия</w:t>
            </w:r>
            <w:r w:rsidRPr="00E654D3">
              <w:rPr>
                <w:sz w:val="16"/>
                <w:szCs w:val="16"/>
              </w:rPr>
              <w:t xml:space="preserve">, </w:t>
            </w:r>
            <w:r w:rsidR="00D774BD" w:rsidRPr="00E654D3">
              <w:rPr>
                <w:sz w:val="16"/>
                <w:szCs w:val="16"/>
              </w:rPr>
              <w:t>проводимые</w:t>
            </w:r>
            <w:r w:rsidRPr="00E654D3">
              <w:rPr>
                <w:sz w:val="16"/>
                <w:szCs w:val="16"/>
              </w:rPr>
              <w:t xml:space="preserve"> с целью выявления и поддержки талантливых детей в образовательных организациях.</w:t>
            </w:r>
          </w:p>
        </w:tc>
      </w:tr>
      <w:tr w:rsidR="00E654D3" w:rsidRPr="00E654D3" w14:paraId="5E06EE1E" w14:textId="77777777" w:rsidTr="00E654D3">
        <w:trPr>
          <w:trHeight w:val="2220"/>
        </w:trPr>
        <w:tc>
          <w:tcPr>
            <w:tcW w:w="1413" w:type="dxa"/>
            <w:hideMark/>
          </w:tcPr>
          <w:p w14:paraId="35B8CB71" w14:textId="77777777" w:rsidR="00E654D3" w:rsidRPr="00E654D3" w:rsidRDefault="00E654D3" w:rsidP="00E654D3">
            <w:pPr>
              <w:jc w:val="both"/>
              <w:rPr>
                <w:sz w:val="16"/>
                <w:szCs w:val="16"/>
              </w:rPr>
            </w:pPr>
            <w:r w:rsidRPr="00E654D3">
              <w:rPr>
                <w:sz w:val="16"/>
                <w:szCs w:val="16"/>
              </w:rPr>
              <w:t>"Организация содержательного досуга детей в каникулярное время"</w:t>
            </w:r>
          </w:p>
        </w:tc>
        <w:tc>
          <w:tcPr>
            <w:tcW w:w="1134" w:type="dxa"/>
            <w:hideMark/>
          </w:tcPr>
          <w:p w14:paraId="0D619096" w14:textId="6609ED82" w:rsidR="00E654D3" w:rsidRPr="00E654D3" w:rsidRDefault="00E654D3" w:rsidP="00E654D3">
            <w:pPr>
              <w:jc w:val="both"/>
              <w:rPr>
                <w:sz w:val="16"/>
                <w:szCs w:val="16"/>
              </w:rPr>
            </w:pPr>
            <w:r w:rsidRPr="00E654D3">
              <w:rPr>
                <w:sz w:val="16"/>
                <w:szCs w:val="16"/>
              </w:rPr>
              <w:t>управление образования администрации округа</w:t>
            </w:r>
          </w:p>
        </w:tc>
        <w:tc>
          <w:tcPr>
            <w:tcW w:w="567" w:type="dxa"/>
            <w:hideMark/>
          </w:tcPr>
          <w:p w14:paraId="72F4787F" w14:textId="77777777" w:rsidR="00E654D3" w:rsidRPr="00E654D3" w:rsidRDefault="00E654D3" w:rsidP="00E654D3">
            <w:pPr>
              <w:jc w:val="both"/>
              <w:rPr>
                <w:sz w:val="16"/>
                <w:szCs w:val="16"/>
              </w:rPr>
            </w:pPr>
            <w:r w:rsidRPr="00E654D3">
              <w:rPr>
                <w:sz w:val="16"/>
                <w:szCs w:val="16"/>
              </w:rPr>
              <w:t>2021-2026</w:t>
            </w:r>
          </w:p>
        </w:tc>
        <w:tc>
          <w:tcPr>
            <w:tcW w:w="850" w:type="dxa"/>
            <w:hideMark/>
          </w:tcPr>
          <w:p w14:paraId="27BF8E35" w14:textId="77777777" w:rsidR="00E654D3" w:rsidRPr="00E654D3" w:rsidRDefault="00E654D3" w:rsidP="00E654D3">
            <w:pPr>
              <w:jc w:val="both"/>
              <w:rPr>
                <w:sz w:val="16"/>
                <w:szCs w:val="16"/>
              </w:rPr>
            </w:pPr>
            <w:r w:rsidRPr="00E654D3">
              <w:rPr>
                <w:sz w:val="16"/>
                <w:szCs w:val="16"/>
              </w:rPr>
              <w:t>2024 год</w:t>
            </w:r>
          </w:p>
        </w:tc>
        <w:tc>
          <w:tcPr>
            <w:tcW w:w="3960" w:type="dxa"/>
            <w:hideMark/>
          </w:tcPr>
          <w:p w14:paraId="7ABF5AA5" w14:textId="77777777" w:rsidR="00E654D3" w:rsidRPr="00E654D3" w:rsidRDefault="00E654D3" w:rsidP="00E654D3">
            <w:pPr>
              <w:jc w:val="both"/>
              <w:rPr>
                <w:sz w:val="16"/>
                <w:szCs w:val="16"/>
              </w:rPr>
            </w:pPr>
            <w:r w:rsidRPr="00E654D3">
              <w:rPr>
                <w:sz w:val="16"/>
                <w:szCs w:val="16"/>
              </w:rPr>
              <w:t xml:space="preserve">В рамках данного мероприятия обеспечивается организация различных форм каникулярного отдыха детей (экспедиции, экскурсии, лагеря, походы, сборы и другие формы организации досуга обучающихся). </w:t>
            </w:r>
          </w:p>
        </w:tc>
        <w:tc>
          <w:tcPr>
            <w:tcW w:w="1710" w:type="dxa"/>
            <w:hideMark/>
          </w:tcPr>
          <w:p w14:paraId="1A057284" w14:textId="02810152" w:rsidR="00E654D3" w:rsidRPr="00E654D3" w:rsidRDefault="00E654D3" w:rsidP="00E654D3">
            <w:pPr>
              <w:jc w:val="both"/>
              <w:rPr>
                <w:sz w:val="16"/>
                <w:szCs w:val="16"/>
              </w:rPr>
            </w:pPr>
            <w:r w:rsidRPr="00E654D3">
              <w:rPr>
                <w:sz w:val="16"/>
                <w:szCs w:val="16"/>
              </w:rPr>
              <w:t xml:space="preserve">В период летних каникул 2024 года во всех образовательных </w:t>
            </w:r>
            <w:r w:rsidR="00D774BD" w:rsidRPr="00E654D3">
              <w:rPr>
                <w:sz w:val="16"/>
                <w:szCs w:val="16"/>
              </w:rPr>
              <w:t>учреждениях досуг</w:t>
            </w:r>
            <w:r w:rsidRPr="00E654D3">
              <w:rPr>
                <w:sz w:val="16"/>
                <w:szCs w:val="16"/>
              </w:rPr>
              <w:t xml:space="preserve"> детей организован в очно-заочном формате, в том числе на свежем воздухе, а также посредством сетевого взаимодействия с учреждениями культуры. В период данных каникул проводились лагеря с дневным пребыванием, мастер-классы, конкурсы и другие активности.</w:t>
            </w:r>
          </w:p>
        </w:tc>
      </w:tr>
      <w:tr w:rsidR="00E654D3" w:rsidRPr="00E654D3" w14:paraId="09684C83" w14:textId="77777777" w:rsidTr="00E654D3">
        <w:trPr>
          <w:trHeight w:val="5140"/>
        </w:trPr>
        <w:tc>
          <w:tcPr>
            <w:tcW w:w="1413" w:type="dxa"/>
            <w:hideMark/>
          </w:tcPr>
          <w:p w14:paraId="4AE9EFA1" w14:textId="77777777" w:rsidR="00E654D3" w:rsidRPr="00E654D3" w:rsidRDefault="00E654D3" w:rsidP="00E654D3">
            <w:pPr>
              <w:jc w:val="both"/>
              <w:rPr>
                <w:sz w:val="16"/>
                <w:szCs w:val="16"/>
              </w:rPr>
            </w:pPr>
            <w:r w:rsidRPr="00E654D3">
              <w:rPr>
                <w:sz w:val="16"/>
                <w:szCs w:val="16"/>
              </w:rPr>
              <w:t>"Реализация регионального проекта «Цифровая образовательная среда»</w:t>
            </w:r>
          </w:p>
        </w:tc>
        <w:tc>
          <w:tcPr>
            <w:tcW w:w="1134" w:type="dxa"/>
            <w:hideMark/>
          </w:tcPr>
          <w:p w14:paraId="0B9AE190" w14:textId="0C7A36F0" w:rsidR="00E654D3" w:rsidRPr="00E654D3" w:rsidRDefault="00E654D3" w:rsidP="00E654D3">
            <w:pPr>
              <w:jc w:val="both"/>
              <w:rPr>
                <w:sz w:val="16"/>
                <w:szCs w:val="16"/>
              </w:rPr>
            </w:pPr>
            <w:r w:rsidRPr="00E654D3">
              <w:rPr>
                <w:sz w:val="16"/>
                <w:szCs w:val="16"/>
              </w:rPr>
              <w:t>управление образования администрации округа</w:t>
            </w:r>
          </w:p>
        </w:tc>
        <w:tc>
          <w:tcPr>
            <w:tcW w:w="567" w:type="dxa"/>
            <w:hideMark/>
          </w:tcPr>
          <w:p w14:paraId="4FCBFE45" w14:textId="77777777" w:rsidR="00E654D3" w:rsidRPr="00E654D3" w:rsidRDefault="00E654D3" w:rsidP="00E654D3">
            <w:pPr>
              <w:jc w:val="both"/>
              <w:rPr>
                <w:sz w:val="16"/>
                <w:szCs w:val="16"/>
              </w:rPr>
            </w:pPr>
            <w:r w:rsidRPr="00E654D3">
              <w:rPr>
                <w:sz w:val="16"/>
                <w:szCs w:val="16"/>
              </w:rPr>
              <w:t>2021-2026</w:t>
            </w:r>
          </w:p>
        </w:tc>
        <w:tc>
          <w:tcPr>
            <w:tcW w:w="850" w:type="dxa"/>
            <w:hideMark/>
          </w:tcPr>
          <w:p w14:paraId="5FE6764E" w14:textId="77777777" w:rsidR="00E654D3" w:rsidRPr="00E654D3" w:rsidRDefault="00E654D3" w:rsidP="00E654D3">
            <w:pPr>
              <w:jc w:val="both"/>
              <w:rPr>
                <w:sz w:val="16"/>
                <w:szCs w:val="16"/>
              </w:rPr>
            </w:pPr>
            <w:r w:rsidRPr="00E654D3">
              <w:rPr>
                <w:sz w:val="16"/>
                <w:szCs w:val="16"/>
              </w:rPr>
              <w:t>2024 год</w:t>
            </w:r>
          </w:p>
        </w:tc>
        <w:tc>
          <w:tcPr>
            <w:tcW w:w="3960" w:type="dxa"/>
            <w:hideMark/>
          </w:tcPr>
          <w:p w14:paraId="275574FD" w14:textId="77777777" w:rsidR="00E654D3" w:rsidRPr="00E654D3" w:rsidRDefault="00E654D3" w:rsidP="00E654D3">
            <w:pPr>
              <w:jc w:val="both"/>
              <w:rPr>
                <w:sz w:val="16"/>
                <w:szCs w:val="16"/>
              </w:rPr>
            </w:pPr>
            <w:r w:rsidRPr="00E654D3">
              <w:rPr>
                <w:sz w:val="16"/>
                <w:szCs w:val="16"/>
              </w:rPr>
              <w:t>В рамках осуществления данного мероприятия предусматривается предоставление субсидии муниципальным общеобразовательным организациям (БОУ «Нюксенская СОШ», БОУ «Городищенская СОШ») на:</w:t>
            </w:r>
            <w:r w:rsidRPr="00E654D3">
              <w:rPr>
                <w:sz w:val="16"/>
                <w:szCs w:val="16"/>
              </w:rPr>
              <w:br/>
              <w:t>- приобретение средств вычислительной техники;</w:t>
            </w:r>
            <w:r w:rsidRPr="00E654D3">
              <w:rPr>
                <w:sz w:val="16"/>
                <w:szCs w:val="16"/>
              </w:rPr>
              <w:br/>
              <w:t>- приобретение программного обеспечения и презентационного оборудования, позволяющего обеспечить доступ обучающихся, сотрудников и педагогических работников к цифровой образовательной инфраструктуре и контенту, а также автоматизацию и повышение эффективности организационно-управленческих процессов в общеобразовательных организациях, включая повышение квалификации сотрудников и педагогов.</w:t>
            </w:r>
          </w:p>
        </w:tc>
        <w:tc>
          <w:tcPr>
            <w:tcW w:w="1710" w:type="dxa"/>
            <w:hideMark/>
          </w:tcPr>
          <w:p w14:paraId="1475E1E8" w14:textId="6FDD3E43" w:rsidR="00E654D3" w:rsidRPr="00E654D3" w:rsidRDefault="00E654D3" w:rsidP="00E654D3">
            <w:pPr>
              <w:jc w:val="both"/>
              <w:rPr>
                <w:sz w:val="16"/>
                <w:szCs w:val="16"/>
              </w:rPr>
            </w:pPr>
            <w:r w:rsidRPr="00E654D3">
              <w:rPr>
                <w:sz w:val="16"/>
                <w:szCs w:val="16"/>
              </w:rPr>
              <w:t xml:space="preserve">В рамках реализации регионального проекта "Цифровая образовательная среда" </w:t>
            </w:r>
            <w:r w:rsidR="00D774BD" w:rsidRPr="00E654D3">
              <w:rPr>
                <w:sz w:val="16"/>
                <w:szCs w:val="16"/>
              </w:rPr>
              <w:t>материально</w:t>
            </w:r>
            <w:r w:rsidRPr="00E654D3">
              <w:rPr>
                <w:sz w:val="16"/>
                <w:szCs w:val="16"/>
              </w:rPr>
              <w:t>-техническая база БОУ "Городищенская СОШ" в 2023 году пополнена новым цифровым оборудованием.</w:t>
            </w:r>
          </w:p>
        </w:tc>
      </w:tr>
      <w:tr w:rsidR="00E654D3" w:rsidRPr="00E654D3" w14:paraId="25C96EF8" w14:textId="77777777" w:rsidTr="00E654D3">
        <w:trPr>
          <w:trHeight w:val="5710"/>
        </w:trPr>
        <w:tc>
          <w:tcPr>
            <w:tcW w:w="1413" w:type="dxa"/>
            <w:hideMark/>
          </w:tcPr>
          <w:p w14:paraId="014BFF28" w14:textId="77777777" w:rsidR="00E654D3" w:rsidRPr="00E654D3" w:rsidRDefault="00E654D3" w:rsidP="00E654D3">
            <w:pPr>
              <w:jc w:val="both"/>
              <w:rPr>
                <w:sz w:val="16"/>
                <w:szCs w:val="16"/>
              </w:rPr>
            </w:pPr>
            <w:r w:rsidRPr="00E654D3">
              <w:rPr>
                <w:sz w:val="16"/>
                <w:szCs w:val="16"/>
              </w:rPr>
              <w:lastRenderedPageBreak/>
              <w:t>"Реализация регионального проекта "Современная школа"</w:t>
            </w:r>
          </w:p>
        </w:tc>
        <w:tc>
          <w:tcPr>
            <w:tcW w:w="1134" w:type="dxa"/>
            <w:hideMark/>
          </w:tcPr>
          <w:p w14:paraId="5B885288" w14:textId="07243970" w:rsidR="00E654D3" w:rsidRPr="00E654D3" w:rsidRDefault="00E654D3" w:rsidP="00E654D3">
            <w:pPr>
              <w:jc w:val="both"/>
              <w:rPr>
                <w:sz w:val="16"/>
                <w:szCs w:val="16"/>
              </w:rPr>
            </w:pPr>
            <w:r w:rsidRPr="00E654D3">
              <w:rPr>
                <w:sz w:val="16"/>
                <w:szCs w:val="16"/>
              </w:rPr>
              <w:t>управление образования администрации округа</w:t>
            </w:r>
          </w:p>
        </w:tc>
        <w:tc>
          <w:tcPr>
            <w:tcW w:w="567" w:type="dxa"/>
            <w:hideMark/>
          </w:tcPr>
          <w:p w14:paraId="17D323AC" w14:textId="77777777" w:rsidR="00E654D3" w:rsidRPr="00E654D3" w:rsidRDefault="00E654D3" w:rsidP="00E654D3">
            <w:pPr>
              <w:jc w:val="both"/>
              <w:rPr>
                <w:sz w:val="16"/>
                <w:szCs w:val="16"/>
              </w:rPr>
            </w:pPr>
            <w:r w:rsidRPr="00E654D3">
              <w:rPr>
                <w:sz w:val="16"/>
                <w:szCs w:val="16"/>
              </w:rPr>
              <w:t>2021-2026</w:t>
            </w:r>
          </w:p>
        </w:tc>
        <w:tc>
          <w:tcPr>
            <w:tcW w:w="850" w:type="dxa"/>
            <w:hideMark/>
          </w:tcPr>
          <w:p w14:paraId="1A0C2A85" w14:textId="77777777" w:rsidR="00E654D3" w:rsidRPr="00E654D3" w:rsidRDefault="00E654D3" w:rsidP="00E654D3">
            <w:pPr>
              <w:jc w:val="both"/>
              <w:rPr>
                <w:sz w:val="16"/>
                <w:szCs w:val="16"/>
              </w:rPr>
            </w:pPr>
            <w:r w:rsidRPr="00E654D3">
              <w:rPr>
                <w:sz w:val="16"/>
                <w:szCs w:val="16"/>
              </w:rPr>
              <w:t>2024 год</w:t>
            </w:r>
          </w:p>
        </w:tc>
        <w:tc>
          <w:tcPr>
            <w:tcW w:w="3960" w:type="dxa"/>
            <w:hideMark/>
          </w:tcPr>
          <w:p w14:paraId="5FC7EA29" w14:textId="77777777" w:rsidR="00E654D3" w:rsidRPr="00E654D3" w:rsidRDefault="00E654D3" w:rsidP="00E654D3">
            <w:pPr>
              <w:jc w:val="both"/>
              <w:rPr>
                <w:sz w:val="16"/>
                <w:szCs w:val="16"/>
              </w:rPr>
            </w:pPr>
            <w:r w:rsidRPr="00E654D3">
              <w:rPr>
                <w:sz w:val="16"/>
                <w:szCs w:val="16"/>
              </w:rPr>
              <w:t>В рамках осуществления данного мероприятия предусматривается предоставление субсидий муниципальным образовательным учреждениям на обновление материально-технической базы для формирования у обучающихся современных технологических и гуманитарных навыков, 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(БОУ «Нюксенская СОШ», БОУ «Городищенская СОШ»),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(БОУ «</w:t>
            </w:r>
            <w:proofErr w:type="spellStart"/>
            <w:r w:rsidRPr="00E654D3">
              <w:rPr>
                <w:sz w:val="16"/>
                <w:szCs w:val="16"/>
              </w:rPr>
              <w:t>Игмасская</w:t>
            </w:r>
            <w:proofErr w:type="spellEnd"/>
            <w:r w:rsidRPr="00E654D3">
              <w:rPr>
                <w:sz w:val="16"/>
                <w:szCs w:val="16"/>
              </w:rPr>
              <w:t xml:space="preserve"> ООШ», БОУ «</w:t>
            </w:r>
            <w:proofErr w:type="spellStart"/>
            <w:r w:rsidRPr="00E654D3">
              <w:rPr>
                <w:sz w:val="16"/>
                <w:szCs w:val="16"/>
              </w:rPr>
              <w:t>Левашская</w:t>
            </w:r>
            <w:proofErr w:type="spellEnd"/>
            <w:r w:rsidRPr="00E654D3">
              <w:rPr>
                <w:sz w:val="16"/>
                <w:szCs w:val="16"/>
              </w:rPr>
              <w:t xml:space="preserve"> ООШ»)</w:t>
            </w:r>
          </w:p>
        </w:tc>
        <w:tc>
          <w:tcPr>
            <w:tcW w:w="1710" w:type="dxa"/>
            <w:hideMark/>
          </w:tcPr>
          <w:p w14:paraId="136F096E" w14:textId="77777777" w:rsidR="00E654D3" w:rsidRPr="00E654D3" w:rsidRDefault="00E654D3" w:rsidP="00E654D3">
            <w:pPr>
              <w:jc w:val="both"/>
              <w:rPr>
                <w:sz w:val="16"/>
                <w:szCs w:val="16"/>
              </w:rPr>
            </w:pPr>
            <w:r w:rsidRPr="00E654D3">
              <w:rPr>
                <w:sz w:val="16"/>
                <w:szCs w:val="16"/>
              </w:rPr>
              <w:t>Проводится обновление материально-технической базы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"Точка роста" в БОУ "Нюксенская СОШ", БОУ "Городищенская СОШ". С 30 сентября 2021 года функционирует центр образования естественно-научной и технологической направленностей "Точка роста" в БОУ "</w:t>
            </w:r>
            <w:proofErr w:type="spellStart"/>
            <w:r w:rsidRPr="00E654D3">
              <w:rPr>
                <w:sz w:val="16"/>
                <w:szCs w:val="16"/>
              </w:rPr>
              <w:t>Игмасская</w:t>
            </w:r>
            <w:proofErr w:type="spellEnd"/>
            <w:r w:rsidRPr="00E654D3">
              <w:rPr>
                <w:sz w:val="16"/>
                <w:szCs w:val="16"/>
              </w:rPr>
              <w:t xml:space="preserve"> ООШ", в сентябре 2023 года открыта "Точка роста" в БОУ "</w:t>
            </w:r>
            <w:proofErr w:type="spellStart"/>
            <w:r w:rsidRPr="00E654D3">
              <w:rPr>
                <w:sz w:val="16"/>
                <w:szCs w:val="16"/>
              </w:rPr>
              <w:t>Левашская</w:t>
            </w:r>
            <w:proofErr w:type="spellEnd"/>
            <w:r w:rsidRPr="00E654D3">
              <w:rPr>
                <w:sz w:val="16"/>
                <w:szCs w:val="16"/>
              </w:rPr>
              <w:t xml:space="preserve"> ООШ".</w:t>
            </w:r>
          </w:p>
        </w:tc>
      </w:tr>
      <w:tr w:rsidR="00E654D3" w:rsidRPr="00E654D3" w14:paraId="5EECFB35" w14:textId="77777777" w:rsidTr="00E654D3">
        <w:trPr>
          <w:trHeight w:val="2560"/>
        </w:trPr>
        <w:tc>
          <w:tcPr>
            <w:tcW w:w="1413" w:type="dxa"/>
            <w:hideMark/>
          </w:tcPr>
          <w:p w14:paraId="3BB2E7CD" w14:textId="77777777" w:rsidR="00E654D3" w:rsidRPr="00E654D3" w:rsidRDefault="00E654D3" w:rsidP="00E654D3">
            <w:pPr>
              <w:jc w:val="both"/>
              <w:rPr>
                <w:sz w:val="16"/>
                <w:szCs w:val="16"/>
              </w:rPr>
            </w:pPr>
            <w:r w:rsidRPr="00E654D3">
              <w:rPr>
                <w:sz w:val="16"/>
                <w:szCs w:val="16"/>
              </w:rPr>
              <w:t>Реализация регионального проекта "Успех каждого ребенка"</w:t>
            </w:r>
          </w:p>
        </w:tc>
        <w:tc>
          <w:tcPr>
            <w:tcW w:w="1134" w:type="dxa"/>
            <w:hideMark/>
          </w:tcPr>
          <w:p w14:paraId="597376CB" w14:textId="37FE6FAD" w:rsidR="00E654D3" w:rsidRPr="00E654D3" w:rsidRDefault="00E654D3" w:rsidP="00E654D3">
            <w:pPr>
              <w:jc w:val="both"/>
              <w:rPr>
                <w:sz w:val="16"/>
                <w:szCs w:val="16"/>
              </w:rPr>
            </w:pPr>
            <w:r w:rsidRPr="00E654D3">
              <w:rPr>
                <w:sz w:val="16"/>
                <w:szCs w:val="16"/>
              </w:rPr>
              <w:t>управление образования администрации округа</w:t>
            </w:r>
          </w:p>
        </w:tc>
        <w:tc>
          <w:tcPr>
            <w:tcW w:w="567" w:type="dxa"/>
            <w:hideMark/>
          </w:tcPr>
          <w:p w14:paraId="3DA122FC" w14:textId="77777777" w:rsidR="00E654D3" w:rsidRPr="00E654D3" w:rsidRDefault="00E654D3" w:rsidP="00E654D3">
            <w:pPr>
              <w:jc w:val="both"/>
              <w:rPr>
                <w:sz w:val="16"/>
                <w:szCs w:val="16"/>
              </w:rPr>
            </w:pPr>
            <w:r w:rsidRPr="00E654D3">
              <w:rPr>
                <w:sz w:val="16"/>
                <w:szCs w:val="16"/>
              </w:rPr>
              <w:t>2021-2026</w:t>
            </w:r>
          </w:p>
        </w:tc>
        <w:tc>
          <w:tcPr>
            <w:tcW w:w="850" w:type="dxa"/>
            <w:hideMark/>
          </w:tcPr>
          <w:p w14:paraId="69C80432" w14:textId="77777777" w:rsidR="00E654D3" w:rsidRPr="00E654D3" w:rsidRDefault="00E654D3" w:rsidP="00E654D3">
            <w:pPr>
              <w:jc w:val="both"/>
              <w:rPr>
                <w:sz w:val="16"/>
                <w:szCs w:val="16"/>
              </w:rPr>
            </w:pPr>
            <w:r w:rsidRPr="00E654D3">
              <w:rPr>
                <w:sz w:val="16"/>
                <w:szCs w:val="16"/>
              </w:rPr>
              <w:t>2024 год</w:t>
            </w:r>
          </w:p>
        </w:tc>
        <w:tc>
          <w:tcPr>
            <w:tcW w:w="3960" w:type="dxa"/>
            <w:hideMark/>
          </w:tcPr>
          <w:p w14:paraId="3955EC86" w14:textId="77777777" w:rsidR="00E654D3" w:rsidRPr="00E654D3" w:rsidRDefault="00E654D3" w:rsidP="00E654D3">
            <w:pPr>
              <w:jc w:val="both"/>
              <w:rPr>
                <w:sz w:val="16"/>
                <w:szCs w:val="16"/>
              </w:rPr>
            </w:pPr>
            <w:r w:rsidRPr="00E654D3">
              <w:rPr>
                <w:sz w:val="16"/>
                <w:szCs w:val="16"/>
              </w:rPr>
              <w:t>В рамках осуществления данного мероприятия предусматривается предоставление субсидий муниципальным образовательным учреждениям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10" w:type="dxa"/>
            <w:hideMark/>
          </w:tcPr>
          <w:p w14:paraId="305F9BE9" w14:textId="77777777" w:rsidR="00E654D3" w:rsidRPr="00E654D3" w:rsidRDefault="00E654D3" w:rsidP="00E654D3">
            <w:pPr>
              <w:jc w:val="both"/>
              <w:rPr>
                <w:sz w:val="16"/>
                <w:szCs w:val="16"/>
              </w:rPr>
            </w:pPr>
            <w:r w:rsidRPr="00E654D3">
              <w:rPr>
                <w:sz w:val="16"/>
                <w:szCs w:val="16"/>
              </w:rPr>
              <w:t>Во всех 6 общеобразовательных организациях округа созданы школьные спортивные клубы для занятий физической культурой и спортом.</w:t>
            </w:r>
          </w:p>
        </w:tc>
      </w:tr>
      <w:tr w:rsidR="00E654D3" w:rsidRPr="00E654D3" w14:paraId="6694EF4E" w14:textId="77777777" w:rsidTr="00E654D3">
        <w:trPr>
          <w:trHeight w:val="2790"/>
        </w:trPr>
        <w:tc>
          <w:tcPr>
            <w:tcW w:w="1413" w:type="dxa"/>
            <w:hideMark/>
          </w:tcPr>
          <w:p w14:paraId="446DF79F" w14:textId="77777777" w:rsidR="00E654D3" w:rsidRPr="00E654D3" w:rsidRDefault="00E654D3" w:rsidP="00E654D3">
            <w:pPr>
              <w:jc w:val="both"/>
              <w:rPr>
                <w:sz w:val="16"/>
                <w:szCs w:val="16"/>
              </w:rPr>
            </w:pPr>
            <w:r w:rsidRPr="00E654D3">
              <w:rPr>
                <w:sz w:val="16"/>
                <w:szCs w:val="16"/>
              </w:rPr>
              <w:t>«Строительство, реконструкция, капитальный ремонт и ремонт образовательных организаций».</w:t>
            </w:r>
          </w:p>
        </w:tc>
        <w:tc>
          <w:tcPr>
            <w:tcW w:w="1134" w:type="dxa"/>
            <w:hideMark/>
          </w:tcPr>
          <w:p w14:paraId="49C160A8" w14:textId="5A649A95" w:rsidR="00E654D3" w:rsidRPr="00E654D3" w:rsidRDefault="00E654D3" w:rsidP="00E654D3">
            <w:pPr>
              <w:jc w:val="both"/>
              <w:rPr>
                <w:sz w:val="16"/>
                <w:szCs w:val="16"/>
              </w:rPr>
            </w:pPr>
            <w:r w:rsidRPr="00E654D3">
              <w:rPr>
                <w:sz w:val="16"/>
                <w:szCs w:val="16"/>
              </w:rPr>
              <w:t>управление образования администрации округа</w:t>
            </w:r>
          </w:p>
        </w:tc>
        <w:tc>
          <w:tcPr>
            <w:tcW w:w="567" w:type="dxa"/>
            <w:hideMark/>
          </w:tcPr>
          <w:p w14:paraId="1AA5FB54" w14:textId="77777777" w:rsidR="00E654D3" w:rsidRPr="00E654D3" w:rsidRDefault="00E654D3" w:rsidP="00E654D3">
            <w:pPr>
              <w:jc w:val="both"/>
              <w:rPr>
                <w:sz w:val="16"/>
                <w:szCs w:val="16"/>
              </w:rPr>
            </w:pPr>
            <w:r w:rsidRPr="00E654D3">
              <w:rPr>
                <w:sz w:val="16"/>
                <w:szCs w:val="16"/>
              </w:rPr>
              <w:t>2021-2026</w:t>
            </w:r>
          </w:p>
        </w:tc>
        <w:tc>
          <w:tcPr>
            <w:tcW w:w="850" w:type="dxa"/>
            <w:hideMark/>
          </w:tcPr>
          <w:p w14:paraId="6CA78760" w14:textId="77777777" w:rsidR="00E654D3" w:rsidRPr="00E654D3" w:rsidRDefault="00E654D3" w:rsidP="00E654D3">
            <w:pPr>
              <w:jc w:val="both"/>
              <w:rPr>
                <w:sz w:val="16"/>
                <w:szCs w:val="16"/>
              </w:rPr>
            </w:pPr>
            <w:r w:rsidRPr="00E654D3">
              <w:rPr>
                <w:sz w:val="16"/>
                <w:szCs w:val="16"/>
              </w:rPr>
              <w:t>2024 год</w:t>
            </w:r>
          </w:p>
        </w:tc>
        <w:tc>
          <w:tcPr>
            <w:tcW w:w="3960" w:type="dxa"/>
            <w:hideMark/>
          </w:tcPr>
          <w:p w14:paraId="7201611D" w14:textId="77777777" w:rsidR="00E654D3" w:rsidRPr="00E654D3" w:rsidRDefault="00E654D3" w:rsidP="00E654D3">
            <w:pPr>
              <w:jc w:val="both"/>
              <w:rPr>
                <w:sz w:val="16"/>
                <w:szCs w:val="16"/>
              </w:rPr>
            </w:pPr>
            <w:r w:rsidRPr="00E654D3">
              <w:rPr>
                <w:sz w:val="16"/>
                <w:szCs w:val="16"/>
              </w:rPr>
              <w:t>В рамках осуществления данного мероприятия предусматривается предоставление субсидии муниципальным общеобразовательным организациям на разработку проектно-сметной документации на строительство, реконструкцию, капитальный ремонт и ремонт образовательных организаций муниципальной собственности: разработка проектно-сметной документации для строительства нового здания БОУ «</w:t>
            </w:r>
            <w:proofErr w:type="spellStart"/>
            <w:r w:rsidRPr="00E654D3">
              <w:rPr>
                <w:sz w:val="16"/>
                <w:szCs w:val="16"/>
              </w:rPr>
              <w:t>Лесютинская</w:t>
            </w:r>
            <w:proofErr w:type="spellEnd"/>
            <w:r w:rsidRPr="00E654D3">
              <w:rPr>
                <w:sz w:val="16"/>
                <w:szCs w:val="16"/>
              </w:rPr>
              <w:t xml:space="preserve"> ООШ».</w:t>
            </w:r>
          </w:p>
        </w:tc>
        <w:tc>
          <w:tcPr>
            <w:tcW w:w="1710" w:type="dxa"/>
            <w:hideMark/>
          </w:tcPr>
          <w:p w14:paraId="39F77D76" w14:textId="50354735" w:rsidR="00E654D3" w:rsidRPr="00E654D3" w:rsidRDefault="00D774BD" w:rsidP="00E654D3">
            <w:pPr>
              <w:jc w:val="both"/>
              <w:rPr>
                <w:sz w:val="16"/>
                <w:szCs w:val="16"/>
              </w:rPr>
            </w:pPr>
            <w:r w:rsidRPr="00E654D3">
              <w:rPr>
                <w:sz w:val="16"/>
                <w:szCs w:val="16"/>
              </w:rPr>
              <w:t>Разработана</w:t>
            </w:r>
            <w:r w:rsidR="00E654D3" w:rsidRPr="00E654D3">
              <w:rPr>
                <w:sz w:val="16"/>
                <w:szCs w:val="16"/>
              </w:rPr>
              <w:t xml:space="preserve"> проектно-сметная документация для строительства нового здания </w:t>
            </w:r>
            <w:r w:rsidRPr="00E654D3">
              <w:rPr>
                <w:sz w:val="16"/>
                <w:szCs w:val="16"/>
              </w:rPr>
              <w:t>БОУ «</w:t>
            </w:r>
            <w:proofErr w:type="spellStart"/>
            <w:r w:rsidR="00E654D3" w:rsidRPr="00E654D3">
              <w:rPr>
                <w:sz w:val="16"/>
                <w:szCs w:val="16"/>
              </w:rPr>
              <w:t>Лесютинская</w:t>
            </w:r>
            <w:proofErr w:type="spellEnd"/>
            <w:r w:rsidR="00E654D3" w:rsidRPr="00E654D3">
              <w:rPr>
                <w:sz w:val="16"/>
                <w:szCs w:val="16"/>
              </w:rPr>
              <w:t xml:space="preserve"> ООШ».</w:t>
            </w:r>
          </w:p>
        </w:tc>
      </w:tr>
      <w:tr w:rsidR="00E654D3" w:rsidRPr="00E654D3" w14:paraId="287CE72E" w14:textId="77777777" w:rsidTr="00E654D3">
        <w:trPr>
          <w:trHeight w:val="2460"/>
        </w:trPr>
        <w:tc>
          <w:tcPr>
            <w:tcW w:w="1413" w:type="dxa"/>
            <w:hideMark/>
          </w:tcPr>
          <w:p w14:paraId="7AAD8290" w14:textId="77777777" w:rsidR="00E654D3" w:rsidRPr="00E654D3" w:rsidRDefault="00E654D3" w:rsidP="00E654D3">
            <w:pPr>
              <w:jc w:val="both"/>
              <w:rPr>
                <w:sz w:val="16"/>
                <w:szCs w:val="16"/>
              </w:rPr>
            </w:pPr>
            <w:r w:rsidRPr="00E654D3">
              <w:rPr>
                <w:sz w:val="16"/>
                <w:szCs w:val="16"/>
              </w:rPr>
              <w:t>«Реализация регионального проекта «Патриотическое воспитание граждан Российской Федерации (Вологодская область)».</w:t>
            </w:r>
          </w:p>
        </w:tc>
        <w:tc>
          <w:tcPr>
            <w:tcW w:w="1134" w:type="dxa"/>
            <w:hideMark/>
          </w:tcPr>
          <w:p w14:paraId="6D76B87C" w14:textId="54535EE5" w:rsidR="00E654D3" w:rsidRPr="00E654D3" w:rsidRDefault="00E654D3" w:rsidP="00E654D3">
            <w:pPr>
              <w:jc w:val="both"/>
              <w:rPr>
                <w:sz w:val="16"/>
                <w:szCs w:val="16"/>
              </w:rPr>
            </w:pPr>
            <w:r w:rsidRPr="00E654D3">
              <w:rPr>
                <w:sz w:val="16"/>
                <w:szCs w:val="16"/>
              </w:rPr>
              <w:t>управление образования администрации округа</w:t>
            </w:r>
          </w:p>
        </w:tc>
        <w:tc>
          <w:tcPr>
            <w:tcW w:w="567" w:type="dxa"/>
            <w:hideMark/>
          </w:tcPr>
          <w:p w14:paraId="7E9055B8" w14:textId="77777777" w:rsidR="00E654D3" w:rsidRPr="00E654D3" w:rsidRDefault="00E654D3" w:rsidP="00E654D3">
            <w:pPr>
              <w:jc w:val="both"/>
              <w:rPr>
                <w:sz w:val="16"/>
                <w:szCs w:val="16"/>
              </w:rPr>
            </w:pPr>
            <w:r w:rsidRPr="00E654D3">
              <w:rPr>
                <w:sz w:val="16"/>
                <w:szCs w:val="16"/>
              </w:rPr>
              <w:t>2021-2026</w:t>
            </w:r>
          </w:p>
        </w:tc>
        <w:tc>
          <w:tcPr>
            <w:tcW w:w="850" w:type="dxa"/>
            <w:hideMark/>
          </w:tcPr>
          <w:p w14:paraId="02356A9C" w14:textId="77777777" w:rsidR="00E654D3" w:rsidRPr="00E654D3" w:rsidRDefault="00E654D3" w:rsidP="00E654D3">
            <w:pPr>
              <w:jc w:val="both"/>
              <w:rPr>
                <w:sz w:val="16"/>
                <w:szCs w:val="16"/>
              </w:rPr>
            </w:pPr>
            <w:r w:rsidRPr="00E654D3">
              <w:rPr>
                <w:sz w:val="16"/>
                <w:szCs w:val="16"/>
              </w:rPr>
              <w:t>2024 год</w:t>
            </w:r>
          </w:p>
        </w:tc>
        <w:tc>
          <w:tcPr>
            <w:tcW w:w="3960" w:type="dxa"/>
            <w:noWrap/>
            <w:hideMark/>
          </w:tcPr>
          <w:p w14:paraId="56479266" w14:textId="77777777" w:rsidR="00E654D3" w:rsidRPr="00E654D3" w:rsidRDefault="00E654D3">
            <w:pPr>
              <w:jc w:val="both"/>
              <w:rPr>
                <w:sz w:val="16"/>
                <w:szCs w:val="16"/>
              </w:rPr>
            </w:pPr>
            <w:r w:rsidRPr="00E654D3">
              <w:rPr>
                <w:sz w:val="16"/>
                <w:szCs w:val="16"/>
              </w:rPr>
              <w:t>В рамках данного мероприятия финансируются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10" w:type="dxa"/>
            <w:hideMark/>
          </w:tcPr>
          <w:p w14:paraId="12C847F3" w14:textId="77777777" w:rsidR="00E654D3" w:rsidRPr="00E654D3" w:rsidRDefault="00E654D3" w:rsidP="00E654D3">
            <w:pPr>
              <w:jc w:val="both"/>
              <w:rPr>
                <w:sz w:val="16"/>
                <w:szCs w:val="16"/>
              </w:rPr>
            </w:pPr>
            <w:r w:rsidRPr="00E654D3">
              <w:rPr>
                <w:sz w:val="16"/>
                <w:szCs w:val="16"/>
              </w:rPr>
              <w:t>В 6 общеобразовательных организациях округа введены ставки советников директора по воспитанию и взаимодействию с детскими общественными объединениями</w:t>
            </w:r>
          </w:p>
        </w:tc>
      </w:tr>
    </w:tbl>
    <w:p w14:paraId="17D613CF" w14:textId="77777777" w:rsidR="00D774BD" w:rsidRPr="00C119FF" w:rsidRDefault="003118C0" w:rsidP="006C181B">
      <w:pPr>
        <w:jc w:val="both"/>
        <w:rPr>
          <w:sz w:val="28"/>
          <w:szCs w:val="28"/>
        </w:rPr>
      </w:pPr>
      <w:r w:rsidRPr="003118C0">
        <w:rPr>
          <w:sz w:val="28"/>
          <w:szCs w:val="28"/>
        </w:rPr>
        <w:lastRenderedPageBreak/>
        <w:t>Подпрограмма 2 «Обеспечение создания условий для реализации программы»</w:t>
      </w:r>
    </w:p>
    <w:tbl>
      <w:tblPr>
        <w:tblStyle w:val="a7"/>
        <w:tblW w:w="0" w:type="auto"/>
        <w:tblLook w:val="04A0" w:firstRow="1" w:lastRow="0" w:firstColumn="1" w:lastColumn="0" w:noHBand="0" w:noVBand="1"/>
      </w:tblPr>
      <w:tblGrid>
        <w:gridCol w:w="1506"/>
        <w:gridCol w:w="1276"/>
        <w:gridCol w:w="950"/>
        <w:gridCol w:w="864"/>
        <w:gridCol w:w="2627"/>
        <w:gridCol w:w="2122"/>
      </w:tblGrid>
      <w:tr w:rsidR="00D774BD" w:rsidRPr="00D774BD" w14:paraId="7A5D35B3" w14:textId="77777777" w:rsidTr="00D774BD">
        <w:trPr>
          <w:trHeight w:val="5930"/>
        </w:trPr>
        <w:tc>
          <w:tcPr>
            <w:tcW w:w="1320" w:type="dxa"/>
            <w:hideMark/>
          </w:tcPr>
          <w:p w14:paraId="0AC2A260" w14:textId="77777777" w:rsidR="00D774BD" w:rsidRPr="00D774BD" w:rsidRDefault="00D774BD" w:rsidP="00D774BD">
            <w:pPr>
              <w:jc w:val="both"/>
              <w:rPr>
                <w:sz w:val="16"/>
                <w:szCs w:val="16"/>
              </w:rPr>
            </w:pPr>
            <w:r w:rsidRPr="00D774BD">
              <w:rPr>
                <w:sz w:val="16"/>
                <w:szCs w:val="16"/>
              </w:rPr>
              <w:t>Обеспечение деятельности управления образования</w:t>
            </w:r>
          </w:p>
        </w:tc>
        <w:tc>
          <w:tcPr>
            <w:tcW w:w="1236" w:type="dxa"/>
            <w:hideMark/>
          </w:tcPr>
          <w:p w14:paraId="67DBFCDD" w14:textId="7029DF2A" w:rsidR="00D774BD" w:rsidRPr="00D774BD" w:rsidRDefault="00D774BD" w:rsidP="00D774BD">
            <w:pPr>
              <w:jc w:val="both"/>
              <w:rPr>
                <w:sz w:val="16"/>
                <w:szCs w:val="16"/>
              </w:rPr>
            </w:pPr>
            <w:r w:rsidRPr="00D774BD">
              <w:rPr>
                <w:sz w:val="16"/>
                <w:szCs w:val="16"/>
              </w:rPr>
              <w:t>управление образования администрации округа</w:t>
            </w:r>
          </w:p>
        </w:tc>
        <w:tc>
          <w:tcPr>
            <w:tcW w:w="1085" w:type="dxa"/>
            <w:hideMark/>
          </w:tcPr>
          <w:p w14:paraId="7D8088C4" w14:textId="77777777" w:rsidR="00D774BD" w:rsidRPr="00D774BD" w:rsidRDefault="00D774BD" w:rsidP="00D774BD">
            <w:pPr>
              <w:jc w:val="both"/>
              <w:rPr>
                <w:sz w:val="16"/>
                <w:szCs w:val="16"/>
              </w:rPr>
            </w:pPr>
            <w:r w:rsidRPr="00D774BD">
              <w:rPr>
                <w:sz w:val="16"/>
                <w:szCs w:val="16"/>
              </w:rPr>
              <w:t>2021-2026</w:t>
            </w:r>
          </w:p>
        </w:tc>
        <w:tc>
          <w:tcPr>
            <w:tcW w:w="986" w:type="dxa"/>
            <w:hideMark/>
          </w:tcPr>
          <w:p w14:paraId="470BC947" w14:textId="77777777" w:rsidR="00D774BD" w:rsidRPr="00D774BD" w:rsidRDefault="00D774BD" w:rsidP="00D774BD">
            <w:pPr>
              <w:jc w:val="both"/>
              <w:rPr>
                <w:sz w:val="16"/>
                <w:szCs w:val="16"/>
              </w:rPr>
            </w:pPr>
            <w:r w:rsidRPr="00D774BD">
              <w:rPr>
                <w:sz w:val="16"/>
                <w:szCs w:val="16"/>
              </w:rPr>
              <w:t>2024 год</w:t>
            </w:r>
          </w:p>
        </w:tc>
        <w:tc>
          <w:tcPr>
            <w:tcW w:w="2949" w:type="dxa"/>
            <w:hideMark/>
          </w:tcPr>
          <w:p w14:paraId="2A358F39" w14:textId="77777777" w:rsidR="00D774BD" w:rsidRPr="00D774BD" w:rsidRDefault="00D774BD" w:rsidP="00D774BD">
            <w:pPr>
              <w:jc w:val="both"/>
              <w:rPr>
                <w:sz w:val="16"/>
                <w:szCs w:val="16"/>
              </w:rPr>
            </w:pPr>
            <w:r w:rsidRPr="00D774BD">
              <w:rPr>
                <w:sz w:val="16"/>
                <w:szCs w:val="16"/>
              </w:rPr>
              <w:t xml:space="preserve">Оказание всесторонней помощи педагогическим работникам, способствующей их развитию и самоопределению на протяжении всей профессиональной деятельности, а также повышение их профессионального мастерства и качества образовательной деятельности. Организация работы по оказанию методической помощи муниципальным общеобразовательным учреждениям, реализующим основные общеобразовательные программы – образовательные программы начального общего, основного общего, среднего общего образования. Проведение мероприятия по предупреждению детского дорожно-транспортного травматизма, в части создания необходимых условий для охраны здоровья обучающихся по обеспечению </w:t>
            </w:r>
            <w:proofErr w:type="spellStart"/>
            <w:r w:rsidRPr="00D774BD">
              <w:rPr>
                <w:sz w:val="16"/>
                <w:szCs w:val="16"/>
              </w:rPr>
              <w:t>световозвращающими</w:t>
            </w:r>
            <w:proofErr w:type="spellEnd"/>
            <w:r w:rsidRPr="00D774BD">
              <w:rPr>
                <w:sz w:val="16"/>
                <w:szCs w:val="16"/>
              </w:rPr>
              <w:t xml:space="preserve"> приспособлениями обучающихся 2-6-х классов муниципальных общеобразовательных организаций. </w:t>
            </w:r>
          </w:p>
        </w:tc>
        <w:tc>
          <w:tcPr>
            <w:tcW w:w="2264" w:type="dxa"/>
            <w:hideMark/>
          </w:tcPr>
          <w:p w14:paraId="63C43CCB" w14:textId="77777777" w:rsidR="00D774BD" w:rsidRPr="00D774BD" w:rsidRDefault="00D774BD" w:rsidP="00D774BD">
            <w:pPr>
              <w:jc w:val="both"/>
              <w:rPr>
                <w:sz w:val="16"/>
                <w:szCs w:val="16"/>
              </w:rPr>
            </w:pPr>
            <w:r w:rsidRPr="00D774BD">
              <w:rPr>
                <w:sz w:val="16"/>
                <w:szCs w:val="16"/>
              </w:rPr>
              <w:t xml:space="preserve">Полномочия, предусмотренные Положением об управлении образованием, исполняются в полном объёме. </w:t>
            </w:r>
          </w:p>
        </w:tc>
      </w:tr>
      <w:tr w:rsidR="00D774BD" w:rsidRPr="00D774BD" w14:paraId="4083891C" w14:textId="77777777" w:rsidTr="00D774BD">
        <w:trPr>
          <w:trHeight w:val="2190"/>
        </w:trPr>
        <w:tc>
          <w:tcPr>
            <w:tcW w:w="1320" w:type="dxa"/>
            <w:hideMark/>
          </w:tcPr>
          <w:p w14:paraId="64E1FAD4" w14:textId="77777777" w:rsidR="00D774BD" w:rsidRPr="00D774BD" w:rsidRDefault="00D774BD" w:rsidP="00D774BD">
            <w:pPr>
              <w:jc w:val="both"/>
              <w:rPr>
                <w:sz w:val="16"/>
                <w:szCs w:val="16"/>
              </w:rPr>
            </w:pPr>
            <w:r w:rsidRPr="00D774BD">
              <w:rPr>
                <w:sz w:val="16"/>
                <w:szCs w:val="16"/>
              </w:rPr>
              <w:t>Реализация мероприятий по предупреждению детского дорожно-транспортного травматизма</w:t>
            </w:r>
          </w:p>
        </w:tc>
        <w:tc>
          <w:tcPr>
            <w:tcW w:w="1236" w:type="dxa"/>
            <w:hideMark/>
          </w:tcPr>
          <w:p w14:paraId="4C6078F2" w14:textId="29F9944A" w:rsidR="00D774BD" w:rsidRPr="00D774BD" w:rsidRDefault="00D774BD" w:rsidP="00D774BD">
            <w:pPr>
              <w:jc w:val="both"/>
              <w:rPr>
                <w:sz w:val="16"/>
                <w:szCs w:val="16"/>
              </w:rPr>
            </w:pPr>
            <w:r w:rsidRPr="00D774BD">
              <w:rPr>
                <w:sz w:val="16"/>
                <w:szCs w:val="16"/>
              </w:rPr>
              <w:t>управление образования администрации округа</w:t>
            </w:r>
          </w:p>
        </w:tc>
        <w:tc>
          <w:tcPr>
            <w:tcW w:w="1085" w:type="dxa"/>
            <w:hideMark/>
          </w:tcPr>
          <w:p w14:paraId="2C0CC544" w14:textId="77777777" w:rsidR="00D774BD" w:rsidRPr="00D774BD" w:rsidRDefault="00D774BD" w:rsidP="00D774BD">
            <w:pPr>
              <w:jc w:val="both"/>
              <w:rPr>
                <w:sz w:val="16"/>
                <w:szCs w:val="16"/>
              </w:rPr>
            </w:pPr>
            <w:r w:rsidRPr="00D774BD">
              <w:rPr>
                <w:sz w:val="16"/>
                <w:szCs w:val="16"/>
              </w:rPr>
              <w:t>2021-2026</w:t>
            </w:r>
          </w:p>
        </w:tc>
        <w:tc>
          <w:tcPr>
            <w:tcW w:w="986" w:type="dxa"/>
            <w:hideMark/>
          </w:tcPr>
          <w:p w14:paraId="00F88405" w14:textId="77777777" w:rsidR="00D774BD" w:rsidRPr="00D774BD" w:rsidRDefault="00D774BD" w:rsidP="00D774BD">
            <w:pPr>
              <w:jc w:val="both"/>
              <w:rPr>
                <w:sz w:val="16"/>
                <w:szCs w:val="16"/>
              </w:rPr>
            </w:pPr>
            <w:r w:rsidRPr="00D774BD">
              <w:rPr>
                <w:sz w:val="16"/>
                <w:szCs w:val="16"/>
              </w:rPr>
              <w:t>2024 год</w:t>
            </w:r>
          </w:p>
        </w:tc>
        <w:tc>
          <w:tcPr>
            <w:tcW w:w="2949" w:type="dxa"/>
            <w:hideMark/>
          </w:tcPr>
          <w:p w14:paraId="58ED5DC6" w14:textId="77777777" w:rsidR="00D774BD" w:rsidRPr="00D774BD" w:rsidRDefault="00D774BD" w:rsidP="00D774BD">
            <w:pPr>
              <w:jc w:val="both"/>
              <w:rPr>
                <w:sz w:val="16"/>
                <w:szCs w:val="16"/>
              </w:rPr>
            </w:pPr>
            <w:r w:rsidRPr="00D774BD">
              <w:rPr>
                <w:sz w:val="16"/>
                <w:szCs w:val="16"/>
              </w:rPr>
              <w:t xml:space="preserve">Проведение мероприятия по предупреждению детского дорожно-транспортного травматизма, в части создания необходимых условий для охраны здоровья обучающихся по обеспечению </w:t>
            </w:r>
            <w:proofErr w:type="spellStart"/>
            <w:r w:rsidRPr="00D774BD">
              <w:rPr>
                <w:sz w:val="16"/>
                <w:szCs w:val="16"/>
              </w:rPr>
              <w:t>световозвращающими</w:t>
            </w:r>
            <w:proofErr w:type="spellEnd"/>
            <w:r w:rsidRPr="00D774BD">
              <w:rPr>
                <w:sz w:val="16"/>
                <w:szCs w:val="16"/>
              </w:rPr>
              <w:t xml:space="preserve"> приспособлениями обучающихся 2-6-х классов муниципальных общеобразовательных организаций</w:t>
            </w:r>
          </w:p>
        </w:tc>
        <w:tc>
          <w:tcPr>
            <w:tcW w:w="2264" w:type="dxa"/>
            <w:hideMark/>
          </w:tcPr>
          <w:p w14:paraId="25336A58" w14:textId="77777777" w:rsidR="00D774BD" w:rsidRPr="00D774BD" w:rsidRDefault="00D774BD" w:rsidP="00D774BD">
            <w:pPr>
              <w:jc w:val="both"/>
              <w:rPr>
                <w:sz w:val="16"/>
                <w:szCs w:val="16"/>
              </w:rPr>
            </w:pPr>
            <w:r w:rsidRPr="00D774BD">
              <w:rPr>
                <w:sz w:val="16"/>
                <w:szCs w:val="16"/>
              </w:rPr>
              <w:t xml:space="preserve">Все обучающиеся 2-6-х классов общеобразовательных организаций округа обеспечены </w:t>
            </w:r>
            <w:proofErr w:type="spellStart"/>
            <w:r w:rsidRPr="00D774BD">
              <w:rPr>
                <w:sz w:val="16"/>
                <w:szCs w:val="16"/>
              </w:rPr>
              <w:t>световозвращающими</w:t>
            </w:r>
            <w:proofErr w:type="spellEnd"/>
            <w:r w:rsidRPr="00D774BD">
              <w:rPr>
                <w:sz w:val="16"/>
                <w:szCs w:val="16"/>
              </w:rPr>
              <w:t xml:space="preserve"> приспособлениями</w:t>
            </w:r>
          </w:p>
        </w:tc>
      </w:tr>
      <w:tr w:rsidR="00D774BD" w:rsidRPr="00D774BD" w14:paraId="3D2B3528" w14:textId="77777777" w:rsidTr="00D774BD">
        <w:trPr>
          <w:trHeight w:val="1530"/>
        </w:trPr>
        <w:tc>
          <w:tcPr>
            <w:tcW w:w="1320" w:type="dxa"/>
            <w:hideMark/>
          </w:tcPr>
          <w:p w14:paraId="112FDA88" w14:textId="3A5081EB" w:rsidR="00D774BD" w:rsidRPr="00D774BD" w:rsidRDefault="00D774BD" w:rsidP="00D774BD">
            <w:pPr>
              <w:jc w:val="both"/>
              <w:rPr>
                <w:sz w:val="16"/>
                <w:szCs w:val="16"/>
              </w:rPr>
            </w:pPr>
            <w:r w:rsidRPr="00D774BD">
              <w:rPr>
                <w:sz w:val="16"/>
                <w:szCs w:val="16"/>
              </w:rPr>
              <w:t>Реализация регионального проекта "Патриотическое воспитание граждан Российской Федерации"</w:t>
            </w:r>
          </w:p>
        </w:tc>
        <w:tc>
          <w:tcPr>
            <w:tcW w:w="1236" w:type="dxa"/>
            <w:hideMark/>
          </w:tcPr>
          <w:p w14:paraId="73DF4156" w14:textId="1F500173" w:rsidR="00D774BD" w:rsidRPr="00D774BD" w:rsidRDefault="00D774BD" w:rsidP="00D774BD">
            <w:pPr>
              <w:jc w:val="both"/>
              <w:rPr>
                <w:sz w:val="16"/>
                <w:szCs w:val="16"/>
              </w:rPr>
            </w:pPr>
            <w:r w:rsidRPr="00D774BD">
              <w:rPr>
                <w:sz w:val="16"/>
                <w:szCs w:val="16"/>
              </w:rPr>
              <w:t>управление образования администрации округа</w:t>
            </w:r>
          </w:p>
        </w:tc>
        <w:tc>
          <w:tcPr>
            <w:tcW w:w="1085" w:type="dxa"/>
            <w:hideMark/>
          </w:tcPr>
          <w:p w14:paraId="56DA6758" w14:textId="77777777" w:rsidR="00D774BD" w:rsidRPr="00D774BD" w:rsidRDefault="00D774BD" w:rsidP="00D774BD">
            <w:pPr>
              <w:jc w:val="both"/>
              <w:rPr>
                <w:sz w:val="16"/>
                <w:szCs w:val="16"/>
              </w:rPr>
            </w:pPr>
            <w:r w:rsidRPr="00D774BD">
              <w:rPr>
                <w:sz w:val="16"/>
                <w:szCs w:val="16"/>
              </w:rPr>
              <w:t>2021-2026</w:t>
            </w:r>
          </w:p>
        </w:tc>
        <w:tc>
          <w:tcPr>
            <w:tcW w:w="986" w:type="dxa"/>
            <w:hideMark/>
          </w:tcPr>
          <w:p w14:paraId="13BB726A" w14:textId="77777777" w:rsidR="00D774BD" w:rsidRPr="00D774BD" w:rsidRDefault="00D774BD" w:rsidP="00D774BD">
            <w:pPr>
              <w:jc w:val="both"/>
              <w:rPr>
                <w:sz w:val="16"/>
                <w:szCs w:val="16"/>
              </w:rPr>
            </w:pPr>
            <w:r w:rsidRPr="00D774BD">
              <w:rPr>
                <w:sz w:val="16"/>
                <w:szCs w:val="16"/>
              </w:rPr>
              <w:t>2024 год</w:t>
            </w:r>
          </w:p>
        </w:tc>
        <w:tc>
          <w:tcPr>
            <w:tcW w:w="2949" w:type="dxa"/>
            <w:hideMark/>
          </w:tcPr>
          <w:p w14:paraId="1920FF03" w14:textId="77777777" w:rsidR="00D774BD" w:rsidRPr="00D774BD" w:rsidRDefault="00D774BD" w:rsidP="00D774BD">
            <w:pPr>
              <w:jc w:val="both"/>
              <w:rPr>
                <w:sz w:val="16"/>
                <w:szCs w:val="16"/>
              </w:rPr>
            </w:pPr>
            <w:r w:rsidRPr="00D774BD">
              <w:rPr>
                <w:sz w:val="16"/>
                <w:szCs w:val="16"/>
              </w:rPr>
              <w:t>Приобретение товаров (работ, услуг) в целях оснащения муниципальных образований области, в том числе структурных подразделений указанных организаций, государственными символами Российской Федерации</w:t>
            </w:r>
          </w:p>
        </w:tc>
        <w:tc>
          <w:tcPr>
            <w:tcW w:w="2264" w:type="dxa"/>
            <w:hideMark/>
          </w:tcPr>
          <w:p w14:paraId="21E3D9E7" w14:textId="176089D3" w:rsidR="00D774BD" w:rsidRPr="00D774BD" w:rsidRDefault="00D774BD" w:rsidP="00D774BD">
            <w:pPr>
              <w:jc w:val="both"/>
              <w:rPr>
                <w:sz w:val="16"/>
                <w:szCs w:val="16"/>
              </w:rPr>
            </w:pPr>
            <w:r w:rsidRPr="00D774BD">
              <w:rPr>
                <w:sz w:val="16"/>
                <w:szCs w:val="16"/>
              </w:rPr>
              <w:t>Все 6 общеобразовательных организаций Нюксенского муниципального округа оснащены государственными символами Российской Федерации</w:t>
            </w:r>
          </w:p>
        </w:tc>
      </w:tr>
      <w:tr w:rsidR="00D774BD" w:rsidRPr="00D774BD" w14:paraId="51E6706A" w14:textId="77777777" w:rsidTr="00D774BD">
        <w:trPr>
          <w:trHeight w:val="1630"/>
        </w:trPr>
        <w:tc>
          <w:tcPr>
            <w:tcW w:w="1320" w:type="dxa"/>
            <w:hideMark/>
          </w:tcPr>
          <w:p w14:paraId="3DA308E3" w14:textId="77777777" w:rsidR="00D774BD" w:rsidRPr="00D774BD" w:rsidRDefault="00D774BD" w:rsidP="00D774BD">
            <w:pPr>
              <w:jc w:val="both"/>
              <w:rPr>
                <w:sz w:val="16"/>
                <w:szCs w:val="16"/>
              </w:rPr>
            </w:pPr>
            <w:r w:rsidRPr="00D774BD">
              <w:rPr>
                <w:sz w:val="16"/>
                <w:szCs w:val="16"/>
              </w:rPr>
              <w:t>Приобретение услуг распределительно-логистического центра</w:t>
            </w:r>
          </w:p>
        </w:tc>
        <w:tc>
          <w:tcPr>
            <w:tcW w:w="1236" w:type="dxa"/>
            <w:hideMark/>
          </w:tcPr>
          <w:p w14:paraId="3298BFA3" w14:textId="4BEFCBEE" w:rsidR="00D774BD" w:rsidRPr="00D774BD" w:rsidRDefault="00D774BD" w:rsidP="00D774BD">
            <w:pPr>
              <w:jc w:val="both"/>
              <w:rPr>
                <w:sz w:val="16"/>
                <w:szCs w:val="16"/>
              </w:rPr>
            </w:pPr>
            <w:r w:rsidRPr="00D774BD">
              <w:rPr>
                <w:sz w:val="16"/>
                <w:szCs w:val="16"/>
              </w:rPr>
              <w:t>управление образования администрации округа</w:t>
            </w:r>
          </w:p>
        </w:tc>
        <w:tc>
          <w:tcPr>
            <w:tcW w:w="1085" w:type="dxa"/>
            <w:hideMark/>
          </w:tcPr>
          <w:p w14:paraId="28FC9B85" w14:textId="77777777" w:rsidR="00D774BD" w:rsidRPr="00D774BD" w:rsidRDefault="00D774BD" w:rsidP="00D774BD">
            <w:pPr>
              <w:jc w:val="both"/>
              <w:rPr>
                <w:sz w:val="16"/>
                <w:szCs w:val="16"/>
              </w:rPr>
            </w:pPr>
            <w:r w:rsidRPr="00D774BD">
              <w:rPr>
                <w:sz w:val="16"/>
                <w:szCs w:val="16"/>
              </w:rPr>
              <w:t>2021-2026</w:t>
            </w:r>
          </w:p>
        </w:tc>
        <w:tc>
          <w:tcPr>
            <w:tcW w:w="986" w:type="dxa"/>
            <w:hideMark/>
          </w:tcPr>
          <w:p w14:paraId="7DE705D8" w14:textId="77777777" w:rsidR="00D774BD" w:rsidRPr="00D774BD" w:rsidRDefault="00D774BD" w:rsidP="00D774BD">
            <w:pPr>
              <w:jc w:val="both"/>
              <w:rPr>
                <w:sz w:val="16"/>
                <w:szCs w:val="16"/>
              </w:rPr>
            </w:pPr>
            <w:r w:rsidRPr="00D774BD">
              <w:rPr>
                <w:sz w:val="16"/>
                <w:szCs w:val="16"/>
              </w:rPr>
              <w:t>2024 год</w:t>
            </w:r>
          </w:p>
        </w:tc>
        <w:tc>
          <w:tcPr>
            <w:tcW w:w="2949" w:type="dxa"/>
            <w:hideMark/>
          </w:tcPr>
          <w:p w14:paraId="22D82914" w14:textId="77777777" w:rsidR="00D774BD" w:rsidRPr="00D774BD" w:rsidRDefault="00D774BD" w:rsidP="00D774BD">
            <w:pPr>
              <w:jc w:val="both"/>
              <w:rPr>
                <w:sz w:val="16"/>
                <w:szCs w:val="16"/>
              </w:rPr>
            </w:pPr>
            <w:r w:rsidRPr="00D774BD">
              <w:rPr>
                <w:sz w:val="16"/>
                <w:szCs w:val="16"/>
              </w:rPr>
              <w:t xml:space="preserve"> Реализация мероприятия, направленная на приобретение услуг распределительно-логистического центра на поставки продовольственных товаров для муниципальных общеобразовательных организаций.</w:t>
            </w:r>
          </w:p>
        </w:tc>
        <w:tc>
          <w:tcPr>
            <w:tcW w:w="2264" w:type="dxa"/>
            <w:hideMark/>
          </w:tcPr>
          <w:p w14:paraId="59ACB69C" w14:textId="77777777" w:rsidR="00D774BD" w:rsidRPr="00D774BD" w:rsidRDefault="00D774BD" w:rsidP="00D774BD">
            <w:pPr>
              <w:jc w:val="both"/>
              <w:rPr>
                <w:sz w:val="16"/>
                <w:szCs w:val="16"/>
              </w:rPr>
            </w:pPr>
            <w:r w:rsidRPr="00D774BD">
              <w:rPr>
                <w:sz w:val="16"/>
                <w:szCs w:val="16"/>
              </w:rPr>
              <w:t>5 образовательных организаций округа пользовались услугами распределительно-логистического центра на поставки продовольственных товаров</w:t>
            </w:r>
          </w:p>
        </w:tc>
      </w:tr>
    </w:tbl>
    <w:p w14:paraId="3B89AD1A" w14:textId="15772BC0" w:rsidR="006C181B" w:rsidRPr="00A767DD" w:rsidRDefault="00C119FF" w:rsidP="006C181B">
      <w:pPr>
        <w:jc w:val="both"/>
        <w:rPr>
          <w:sz w:val="28"/>
          <w:szCs w:val="28"/>
        </w:rPr>
      </w:pPr>
      <w:r w:rsidRPr="00C119FF">
        <w:rPr>
          <w:sz w:val="28"/>
          <w:szCs w:val="28"/>
        </w:rPr>
        <w:tab/>
      </w:r>
      <w:r w:rsidRPr="00C119FF">
        <w:rPr>
          <w:sz w:val="28"/>
          <w:szCs w:val="28"/>
        </w:rPr>
        <w:tab/>
      </w:r>
      <w:r w:rsidRPr="00C119FF">
        <w:rPr>
          <w:sz w:val="28"/>
          <w:szCs w:val="28"/>
        </w:rPr>
        <w:tab/>
      </w:r>
    </w:p>
    <w:p w14:paraId="3AA9A6D4" w14:textId="70C69C70" w:rsidR="00D53CCE" w:rsidRDefault="00D53CCE" w:rsidP="00C874CB">
      <w:pPr>
        <w:widowControl w:val="0"/>
        <w:autoSpaceDE w:val="0"/>
        <w:autoSpaceDN w:val="0"/>
        <w:adjustRightInd w:val="0"/>
        <w:spacing w:line="276" w:lineRule="auto"/>
        <w:ind w:firstLine="567"/>
        <w:contextualSpacing/>
        <w:jc w:val="both"/>
        <w:rPr>
          <w:sz w:val="28"/>
          <w:szCs w:val="28"/>
        </w:rPr>
      </w:pPr>
      <w:r w:rsidRPr="00C91FC2">
        <w:rPr>
          <w:sz w:val="28"/>
          <w:szCs w:val="28"/>
        </w:rPr>
        <w:t>В 202</w:t>
      </w:r>
      <w:r w:rsidR="001A34D3">
        <w:rPr>
          <w:sz w:val="28"/>
          <w:szCs w:val="28"/>
        </w:rPr>
        <w:t>4</w:t>
      </w:r>
      <w:r w:rsidRPr="00C91FC2">
        <w:rPr>
          <w:sz w:val="28"/>
          <w:szCs w:val="28"/>
        </w:rPr>
        <w:t xml:space="preserve"> году управлением образования закупки товаров, работ и услуг проводились путем организации процедур в соответствии с Федеральным законом № 44-</w:t>
      </w:r>
      <w:r w:rsidRPr="00EA6C7B">
        <w:rPr>
          <w:color w:val="4A442A" w:themeColor="background2" w:themeShade="40"/>
          <w:sz w:val="28"/>
          <w:szCs w:val="28"/>
        </w:rPr>
        <w:t xml:space="preserve">ФЗ </w:t>
      </w:r>
      <w:r w:rsidRPr="00DC19F8">
        <w:rPr>
          <w:sz w:val="28"/>
          <w:szCs w:val="28"/>
        </w:rPr>
        <w:t>«О контрактной системе в сфере закупок товаров, работ, услуг для обеспечения государственных и муниципальных нужд». Заключено договоров за 20</w:t>
      </w:r>
      <w:r w:rsidR="00C12924">
        <w:rPr>
          <w:sz w:val="28"/>
          <w:szCs w:val="28"/>
        </w:rPr>
        <w:t>24</w:t>
      </w:r>
      <w:r w:rsidRPr="00DC19F8">
        <w:rPr>
          <w:sz w:val="28"/>
          <w:szCs w:val="28"/>
        </w:rPr>
        <w:t xml:space="preserve"> год – </w:t>
      </w:r>
      <w:r w:rsidR="00C12924">
        <w:rPr>
          <w:sz w:val="28"/>
          <w:szCs w:val="28"/>
        </w:rPr>
        <w:t xml:space="preserve">14. </w:t>
      </w:r>
      <w:r w:rsidR="00AF7E74">
        <w:rPr>
          <w:sz w:val="28"/>
          <w:szCs w:val="28"/>
        </w:rPr>
        <w:t>Общая сумма составила</w:t>
      </w:r>
      <w:r w:rsidRPr="00DC19F8">
        <w:rPr>
          <w:sz w:val="28"/>
          <w:szCs w:val="28"/>
        </w:rPr>
        <w:t xml:space="preserve"> </w:t>
      </w:r>
      <w:r w:rsidR="00C12924">
        <w:rPr>
          <w:sz w:val="28"/>
          <w:szCs w:val="28"/>
        </w:rPr>
        <w:t>393 584,21</w:t>
      </w:r>
      <w:r w:rsidRPr="00DC19F8">
        <w:rPr>
          <w:sz w:val="28"/>
          <w:szCs w:val="28"/>
        </w:rPr>
        <w:t xml:space="preserve"> руб</w:t>
      </w:r>
      <w:r w:rsidR="00AF7E74">
        <w:rPr>
          <w:sz w:val="28"/>
          <w:szCs w:val="28"/>
        </w:rPr>
        <w:t>.</w:t>
      </w:r>
    </w:p>
    <w:p w14:paraId="4A86811B" w14:textId="77777777" w:rsidR="00D774BD" w:rsidRPr="00C91FC2" w:rsidRDefault="00D774BD" w:rsidP="00C874CB">
      <w:pPr>
        <w:widowControl w:val="0"/>
        <w:autoSpaceDE w:val="0"/>
        <w:autoSpaceDN w:val="0"/>
        <w:adjustRightInd w:val="0"/>
        <w:spacing w:line="276" w:lineRule="auto"/>
        <w:ind w:firstLine="567"/>
        <w:contextualSpacing/>
        <w:jc w:val="both"/>
        <w:rPr>
          <w:sz w:val="28"/>
          <w:szCs w:val="28"/>
        </w:rPr>
      </w:pPr>
    </w:p>
    <w:p w14:paraId="04F8E4FB" w14:textId="77777777" w:rsidR="00C459FA" w:rsidRDefault="00C459FA" w:rsidP="00C91FC2">
      <w:pPr>
        <w:widowControl w:val="0"/>
        <w:tabs>
          <w:tab w:val="left" w:pos="1980"/>
        </w:tabs>
        <w:autoSpaceDE w:val="0"/>
        <w:autoSpaceDN w:val="0"/>
        <w:adjustRightInd w:val="0"/>
        <w:ind w:firstLine="567"/>
        <w:contextualSpacing/>
        <w:jc w:val="both"/>
        <w:rPr>
          <w:b/>
          <w:sz w:val="28"/>
          <w:szCs w:val="28"/>
        </w:rPr>
      </w:pPr>
    </w:p>
    <w:p w14:paraId="1E7774AD" w14:textId="58DC6ABA" w:rsidR="00D53CCE" w:rsidRPr="004412EC" w:rsidRDefault="00D53CCE" w:rsidP="00C459FA">
      <w:pPr>
        <w:widowControl w:val="0"/>
        <w:tabs>
          <w:tab w:val="left" w:pos="1980"/>
        </w:tabs>
        <w:autoSpaceDE w:val="0"/>
        <w:autoSpaceDN w:val="0"/>
        <w:adjustRightInd w:val="0"/>
        <w:ind w:firstLine="567"/>
        <w:contextualSpacing/>
        <w:jc w:val="center"/>
        <w:rPr>
          <w:b/>
          <w:sz w:val="28"/>
          <w:szCs w:val="28"/>
        </w:rPr>
      </w:pPr>
      <w:r w:rsidRPr="004412EC">
        <w:rPr>
          <w:b/>
          <w:sz w:val="28"/>
          <w:szCs w:val="28"/>
        </w:rPr>
        <w:lastRenderedPageBreak/>
        <w:t>Раздел 3 «Анализ отчета об исполнении бюджета субъектом бюджетной отчетности»</w:t>
      </w:r>
    </w:p>
    <w:p w14:paraId="1AF74946" w14:textId="1BC2C4E5" w:rsidR="00030DA3" w:rsidRDefault="00030DA3" w:rsidP="00C459FA">
      <w:pPr>
        <w:widowControl w:val="0"/>
        <w:tabs>
          <w:tab w:val="left" w:pos="1980"/>
        </w:tabs>
        <w:autoSpaceDE w:val="0"/>
        <w:autoSpaceDN w:val="0"/>
        <w:adjustRightInd w:val="0"/>
        <w:ind w:firstLine="567"/>
        <w:contextualSpacing/>
        <w:jc w:val="center"/>
        <w:rPr>
          <w:b/>
          <w:color w:val="7030A0"/>
          <w:sz w:val="28"/>
          <w:szCs w:val="28"/>
        </w:rPr>
      </w:pPr>
    </w:p>
    <w:p w14:paraId="491C622A" w14:textId="44B28E5E" w:rsidR="00030DA3" w:rsidRPr="00C91FC2" w:rsidRDefault="00030DA3" w:rsidP="00030DA3">
      <w:pPr>
        <w:widowControl w:val="0"/>
        <w:tabs>
          <w:tab w:val="left" w:pos="1980"/>
        </w:tabs>
        <w:autoSpaceDE w:val="0"/>
        <w:autoSpaceDN w:val="0"/>
        <w:adjustRightInd w:val="0"/>
        <w:spacing w:line="276" w:lineRule="auto"/>
        <w:ind w:firstLine="567"/>
        <w:contextualSpacing/>
        <w:jc w:val="both"/>
        <w:rPr>
          <w:sz w:val="28"/>
          <w:szCs w:val="28"/>
        </w:rPr>
      </w:pPr>
      <w:r w:rsidRPr="00C91FC2">
        <w:rPr>
          <w:sz w:val="28"/>
          <w:szCs w:val="28"/>
        </w:rPr>
        <w:t xml:space="preserve">Сведения об исполнении бюджета представлены в </w:t>
      </w:r>
      <w:r w:rsidRPr="00C91FC2">
        <w:rPr>
          <w:b/>
          <w:sz w:val="28"/>
          <w:szCs w:val="28"/>
        </w:rPr>
        <w:t>форме 0503</w:t>
      </w:r>
      <w:r>
        <w:rPr>
          <w:b/>
          <w:sz w:val="28"/>
          <w:szCs w:val="28"/>
        </w:rPr>
        <w:t>1</w:t>
      </w:r>
      <w:r w:rsidR="00F62667">
        <w:rPr>
          <w:b/>
          <w:sz w:val="28"/>
          <w:szCs w:val="28"/>
        </w:rPr>
        <w:t>64</w:t>
      </w:r>
      <w:r w:rsidRPr="006C0D44">
        <w:rPr>
          <w:sz w:val="28"/>
          <w:szCs w:val="28"/>
        </w:rPr>
        <w:t>.</w:t>
      </w:r>
      <w:r w:rsidRPr="00C91FC2">
        <w:rPr>
          <w:sz w:val="28"/>
          <w:szCs w:val="28"/>
        </w:rPr>
        <w:t xml:space="preserve"> </w:t>
      </w:r>
    </w:p>
    <w:p w14:paraId="1F616ACC" w14:textId="2165595E" w:rsidR="00030DA3" w:rsidRPr="00C91FC2" w:rsidRDefault="00030DA3" w:rsidP="00030DA3">
      <w:pPr>
        <w:widowControl w:val="0"/>
        <w:tabs>
          <w:tab w:val="left" w:pos="1980"/>
        </w:tabs>
        <w:autoSpaceDE w:val="0"/>
        <w:autoSpaceDN w:val="0"/>
        <w:adjustRightInd w:val="0"/>
        <w:spacing w:line="276" w:lineRule="auto"/>
        <w:ind w:firstLine="567"/>
        <w:contextualSpacing/>
        <w:jc w:val="both"/>
        <w:rPr>
          <w:sz w:val="28"/>
          <w:szCs w:val="28"/>
        </w:rPr>
      </w:pPr>
      <w:r w:rsidRPr="00C91FC2">
        <w:rPr>
          <w:sz w:val="28"/>
          <w:szCs w:val="28"/>
        </w:rPr>
        <w:t xml:space="preserve">Расходы бюджета утверждены в сумме </w:t>
      </w:r>
      <w:r>
        <w:rPr>
          <w:sz w:val="28"/>
          <w:szCs w:val="28"/>
        </w:rPr>
        <w:t>3</w:t>
      </w:r>
      <w:r w:rsidR="00A07D66">
        <w:rPr>
          <w:sz w:val="28"/>
          <w:szCs w:val="28"/>
        </w:rPr>
        <w:t>87 884 609,41</w:t>
      </w:r>
      <w:r w:rsidRPr="00C91FC2">
        <w:rPr>
          <w:sz w:val="28"/>
          <w:szCs w:val="28"/>
        </w:rPr>
        <w:t xml:space="preserve"> руб. исполнение состав</w:t>
      </w:r>
      <w:r>
        <w:rPr>
          <w:sz w:val="28"/>
          <w:szCs w:val="28"/>
        </w:rPr>
        <w:t xml:space="preserve">ляет </w:t>
      </w:r>
      <w:r w:rsidR="00DF6634">
        <w:rPr>
          <w:sz w:val="28"/>
          <w:szCs w:val="28"/>
        </w:rPr>
        <w:t>387 884 492,60</w:t>
      </w:r>
      <w:r w:rsidRPr="00C91FC2">
        <w:rPr>
          <w:sz w:val="28"/>
          <w:szCs w:val="28"/>
        </w:rPr>
        <w:t xml:space="preserve"> руб. или </w:t>
      </w:r>
      <w:r w:rsidR="00DF6634">
        <w:rPr>
          <w:sz w:val="28"/>
          <w:szCs w:val="28"/>
        </w:rPr>
        <w:t>100</w:t>
      </w:r>
      <w:r w:rsidRPr="00C91FC2">
        <w:rPr>
          <w:sz w:val="28"/>
          <w:szCs w:val="28"/>
        </w:rPr>
        <w:t xml:space="preserve">%. </w:t>
      </w:r>
      <w:r w:rsidRPr="00BC0731">
        <w:rPr>
          <w:sz w:val="28"/>
          <w:szCs w:val="28"/>
        </w:rPr>
        <w:t>Общий процент исполнения бюджета по расходам превышает минимальный порог в 95%, ниже которого бюджет считается неисполненным</w:t>
      </w:r>
      <w:r w:rsidRPr="00C91FC2">
        <w:rPr>
          <w:sz w:val="28"/>
          <w:szCs w:val="28"/>
        </w:rPr>
        <w:t>.</w:t>
      </w:r>
      <w:r>
        <w:rPr>
          <w:sz w:val="28"/>
          <w:szCs w:val="28"/>
        </w:rPr>
        <w:t xml:space="preserve"> </w:t>
      </w:r>
    </w:p>
    <w:p w14:paraId="774ACA0E" w14:textId="5C115288" w:rsidR="00030DA3" w:rsidRDefault="00030DA3" w:rsidP="00030DA3">
      <w:pPr>
        <w:widowControl w:val="0"/>
        <w:tabs>
          <w:tab w:val="left" w:pos="1980"/>
        </w:tabs>
        <w:autoSpaceDE w:val="0"/>
        <w:autoSpaceDN w:val="0"/>
        <w:adjustRightInd w:val="0"/>
        <w:spacing w:line="276" w:lineRule="auto"/>
        <w:ind w:firstLine="567"/>
        <w:contextualSpacing/>
        <w:jc w:val="both"/>
        <w:rPr>
          <w:sz w:val="28"/>
          <w:szCs w:val="28"/>
        </w:rPr>
      </w:pPr>
      <w:r w:rsidRPr="00914FCE">
        <w:rPr>
          <w:sz w:val="28"/>
          <w:szCs w:val="28"/>
        </w:rPr>
        <w:t>В текущем году учреждение не принимало бюджетные и денежные обязательства сверх утвержденных на финансовый год объем</w:t>
      </w:r>
      <w:r>
        <w:rPr>
          <w:sz w:val="28"/>
          <w:szCs w:val="28"/>
        </w:rPr>
        <w:t>ов</w:t>
      </w:r>
      <w:r w:rsidRPr="00914FCE">
        <w:rPr>
          <w:sz w:val="28"/>
          <w:szCs w:val="28"/>
        </w:rPr>
        <w:t xml:space="preserve"> бюджетных ассигнований и ЛБО.</w:t>
      </w:r>
    </w:p>
    <w:tbl>
      <w:tblPr>
        <w:tblOverlap w:val="never"/>
        <w:tblW w:w="9639" w:type="dxa"/>
        <w:tblLayout w:type="fixed"/>
        <w:tblLook w:val="01E0" w:firstRow="1" w:lastRow="1" w:firstColumn="1" w:lastColumn="1" w:noHBand="0" w:noVBand="0"/>
      </w:tblPr>
      <w:tblGrid>
        <w:gridCol w:w="1133"/>
        <w:gridCol w:w="1530"/>
        <w:gridCol w:w="979"/>
        <w:gridCol w:w="1530"/>
        <w:gridCol w:w="979"/>
        <w:gridCol w:w="979"/>
        <w:gridCol w:w="979"/>
        <w:gridCol w:w="1530"/>
      </w:tblGrid>
      <w:tr w:rsidR="00BF71D7" w:rsidRPr="00F86D22" w14:paraId="755896B1" w14:textId="77777777" w:rsidTr="00125032">
        <w:tc>
          <w:tcPr>
            <w:tcW w:w="1133" w:type="dxa"/>
            <w:tcMar>
              <w:top w:w="0" w:type="dxa"/>
              <w:left w:w="0" w:type="dxa"/>
              <w:bottom w:w="0" w:type="dxa"/>
              <w:right w:w="0" w:type="dxa"/>
            </w:tcMar>
          </w:tcPr>
          <w:p w14:paraId="2AABD860" w14:textId="77777777" w:rsidR="00BF71D7" w:rsidRPr="00F86D22" w:rsidRDefault="00BF71D7" w:rsidP="00125032">
            <w:pPr>
              <w:spacing w:line="1" w:lineRule="auto"/>
              <w:jc w:val="center"/>
              <w:rPr>
                <w:sz w:val="24"/>
                <w:szCs w:val="24"/>
              </w:rPr>
            </w:pPr>
          </w:p>
        </w:tc>
        <w:tc>
          <w:tcPr>
            <w:tcW w:w="1530" w:type="dxa"/>
            <w:tcMar>
              <w:top w:w="0" w:type="dxa"/>
              <w:left w:w="0" w:type="dxa"/>
              <w:bottom w:w="0" w:type="dxa"/>
              <w:right w:w="0" w:type="dxa"/>
            </w:tcMar>
          </w:tcPr>
          <w:p w14:paraId="1D98AF52" w14:textId="77777777" w:rsidR="00BF71D7" w:rsidRPr="00F86D22" w:rsidRDefault="00BF71D7" w:rsidP="00125032">
            <w:pPr>
              <w:spacing w:line="1" w:lineRule="auto"/>
              <w:jc w:val="center"/>
              <w:rPr>
                <w:sz w:val="24"/>
                <w:szCs w:val="24"/>
              </w:rPr>
            </w:pPr>
          </w:p>
        </w:tc>
        <w:tc>
          <w:tcPr>
            <w:tcW w:w="979" w:type="dxa"/>
            <w:tcMar>
              <w:top w:w="0" w:type="dxa"/>
              <w:left w:w="0" w:type="dxa"/>
              <w:bottom w:w="0" w:type="dxa"/>
              <w:right w:w="0" w:type="dxa"/>
            </w:tcMar>
          </w:tcPr>
          <w:p w14:paraId="058AAB78" w14:textId="77777777" w:rsidR="00BF71D7" w:rsidRPr="00F86D22" w:rsidRDefault="00BF71D7" w:rsidP="00125032">
            <w:pPr>
              <w:spacing w:line="1" w:lineRule="auto"/>
              <w:jc w:val="center"/>
              <w:rPr>
                <w:sz w:val="24"/>
                <w:szCs w:val="24"/>
              </w:rPr>
            </w:pPr>
          </w:p>
        </w:tc>
        <w:tc>
          <w:tcPr>
            <w:tcW w:w="1530" w:type="dxa"/>
            <w:tcMar>
              <w:top w:w="0" w:type="dxa"/>
              <w:left w:w="0" w:type="dxa"/>
              <w:bottom w:w="0" w:type="dxa"/>
              <w:right w:w="0" w:type="dxa"/>
            </w:tcMar>
          </w:tcPr>
          <w:p w14:paraId="33E0C36E" w14:textId="77777777" w:rsidR="00BF71D7" w:rsidRPr="00F86D22" w:rsidRDefault="00BF71D7" w:rsidP="00125032">
            <w:pPr>
              <w:spacing w:line="1" w:lineRule="auto"/>
              <w:jc w:val="center"/>
              <w:rPr>
                <w:sz w:val="24"/>
                <w:szCs w:val="24"/>
              </w:rPr>
            </w:pPr>
          </w:p>
        </w:tc>
        <w:tc>
          <w:tcPr>
            <w:tcW w:w="979" w:type="dxa"/>
            <w:tcMar>
              <w:top w:w="0" w:type="dxa"/>
              <w:left w:w="0" w:type="dxa"/>
              <w:bottom w:w="0" w:type="dxa"/>
              <w:right w:w="0" w:type="dxa"/>
            </w:tcMar>
          </w:tcPr>
          <w:p w14:paraId="50B62C93" w14:textId="77777777" w:rsidR="00BF71D7" w:rsidRPr="00F86D22" w:rsidRDefault="00BF71D7" w:rsidP="00125032">
            <w:pPr>
              <w:spacing w:line="1" w:lineRule="auto"/>
              <w:jc w:val="center"/>
              <w:rPr>
                <w:sz w:val="24"/>
                <w:szCs w:val="24"/>
              </w:rPr>
            </w:pPr>
          </w:p>
        </w:tc>
        <w:tc>
          <w:tcPr>
            <w:tcW w:w="979" w:type="dxa"/>
            <w:tcMar>
              <w:top w:w="0" w:type="dxa"/>
              <w:left w:w="0" w:type="dxa"/>
              <w:bottom w:w="0" w:type="dxa"/>
              <w:right w:w="0" w:type="dxa"/>
            </w:tcMar>
          </w:tcPr>
          <w:p w14:paraId="77D8E688" w14:textId="77777777" w:rsidR="00BF71D7" w:rsidRPr="00F86D22" w:rsidRDefault="00BF71D7" w:rsidP="00125032">
            <w:pPr>
              <w:spacing w:line="1" w:lineRule="auto"/>
              <w:jc w:val="center"/>
              <w:rPr>
                <w:sz w:val="24"/>
                <w:szCs w:val="24"/>
              </w:rPr>
            </w:pPr>
          </w:p>
        </w:tc>
        <w:tc>
          <w:tcPr>
            <w:tcW w:w="979" w:type="dxa"/>
            <w:tcMar>
              <w:top w:w="0" w:type="dxa"/>
              <w:left w:w="0" w:type="dxa"/>
              <w:bottom w:w="0" w:type="dxa"/>
              <w:right w:w="0" w:type="dxa"/>
            </w:tcMar>
          </w:tcPr>
          <w:p w14:paraId="5710D528" w14:textId="77777777" w:rsidR="00BF71D7" w:rsidRPr="00F86D22" w:rsidRDefault="00BF71D7" w:rsidP="00125032">
            <w:pPr>
              <w:spacing w:line="1" w:lineRule="auto"/>
              <w:jc w:val="center"/>
              <w:rPr>
                <w:sz w:val="24"/>
                <w:szCs w:val="24"/>
              </w:rPr>
            </w:pPr>
          </w:p>
        </w:tc>
        <w:tc>
          <w:tcPr>
            <w:tcW w:w="1530" w:type="dxa"/>
            <w:tcMar>
              <w:top w:w="0" w:type="dxa"/>
              <w:left w:w="0" w:type="dxa"/>
              <w:bottom w:w="0" w:type="dxa"/>
              <w:right w:w="0" w:type="dxa"/>
            </w:tcMar>
          </w:tcPr>
          <w:p w14:paraId="3BCE5325" w14:textId="59C23C4F" w:rsidR="00BF71D7" w:rsidRPr="00F86D22" w:rsidRDefault="00BF71D7" w:rsidP="00125032">
            <w:pPr>
              <w:jc w:val="right"/>
              <w:rPr>
                <w:color w:val="000000"/>
                <w:sz w:val="24"/>
                <w:szCs w:val="24"/>
              </w:rPr>
            </w:pPr>
          </w:p>
        </w:tc>
      </w:tr>
    </w:tbl>
    <w:p w14:paraId="0C858AC2" w14:textId="51F070A2" w:rsidR="00914FCE" w:rsidRDefault="00914FCE" w:rsidP="00914FCE">
      <w:pPr>
        <w:spacing w:line="276" w:lineRule="auto"/>
        <w:ind w:firstLine="567"/>
        <w:jc w:val="both"/>
        <w:rPr>
          <w:sz w:val="28"/>
          <w:szCs w:val="28"/>
        </w:rPr>
      </w:pPr>
      <w:r>
        <w:rPr>
          <w:color w:val="000000"/>
          <w:sz w:val="28"/>
          <w:szCs w:val="28"/>
        </w:rPr>
        <w:t>В 202</w:t>
      </w:r>
      <w:r w:rsidR="00F85045">
        <w:rPr>
          <w:color w:val="000000"/>
          <w:sz w:val="28"/>
          <w:szCs w:val="28"/>
        </w:rPr>
        <w:t>4</w:t>
      </w:r>
      <w:r>
        <w:rPr>
          <w:color w:val="000000"/>
          <w:sz w:val="28"/>
          <w:szCs w:val="28"/>
        </w:rPr>
        <w:t xml:space="preserve"> году учреждение принимает участие в реализации национальных проектов (программ), в связи с чем представляется </w:t>
      </w:r>
      <w:r>
        <w:rPr>
          <w:b/>
          <w:bCs/>
          <w:sz w:val="28"/>
          <w:szCs w:val="28"/>
        </w:rPr>
        <w:t>Отчет о бюджетных обязательствах (по национальным проектам) (форма 0503128-НП)</w:t>
      </w:r>
      <w:r>
        <w:rPr>
          <w:sz w:val="28"/>
          <w:szCs w:val="28"/>
        </w:rPr>
        <w:t>.</w:t>
      </w:r>
    </w:p>
    <w:p w14:paraId="101DD3FE" w14:textId="66512D00" w:rsidR="00F2462A" w:rsidRDefault="00F2462A" w:rsidP="00914FCE">
      <w:pPr>
        <w:spacing w:line="276" w:lineRule="auto"/>
        <w:ind w:firstLine="567"/>
        <w:jc w:val="both"/>
        <w:rPr>
          <w:b/>
          <w:sz w:val="28"/>
          <w:szCs w:val="28"/>
        </w:rPr>
      </w:pPr>
      <w:r w:rsidRPr="004E50E6">
        <w:rPr>
          <w:sz w:val="28"/>
          <w:szCs w:val="28"/>
        </w:rPr>
        <w:t>На эти цели в 2024 году предусмотрено бюджетных ассигнований на сумму 782 826,57 руб.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01</w:t>
      </w:r>
      <w:r>
        <w:rPr>
          <w:sz w:val="28"/>
          <w:szCs w:val="28"/>
        </w:rPr>
        <w:t xml:space="preserve"> </w:t>
      </w:r>
      <w:r w:rsidR="00B05645">
        <w:rPr>
          <w:sz w:val="28"/>
          <w:szCs w:val="28"/>
        </w:rPr>
        <w:t>января</w:t>
      </w:r>
      <w:r w:rsidRPr="004E50E6">
        <w:rPr>
          <w:sz w:val="28"/>
          <w:szCs w:val="28"/>
        </w:rPr>
        <w:t xml:space="preserve"> 202</w:t>
      </w:r>
      <w:r w:rsidR="00B05645">
        <w:rPr>
          <w:sz w:val="28"/>
          <w:szCs w:val="28"/>
        </w:rPr>
        <w:t>5</w:t>
      </w:r>
      <w:r w:rsidRPr="004E50E6">
        <w:rPr>
          <w:sz w:val="28"/>
          <w:szCs w:val="28"/>
        </w:rPr>
        <w:t xml:space="preserve"> года приняты</w:t>
      </w:r>
      <w:r w:rsidR="00F5364E">
        <w:rPr>
          <w:sz w:val="28"/>
          <w:szCs w:val="28"/>
        </w:rPr>
        <w:t>е</w:t>
      </w:r>
      <w:r w:rsidRPr="004E50E6">
        <w:rPr>
          <w:sz w:val="28"/>
          <w:szCs w:val="28"/>
        </w:rPr>
        <w:t xml:space="preserve"> бюджетные обязательства </w:t>
      </w:r>
      <w:r w:rsidR="00F5364E">
        <w:rPr>
          <w:sz w:val="28"/>
          <w:szCs w:val="28"/>
        </w:rPr>
        <w:t>в</w:t>
      </w:r>
      <w:r w:rsidRPr="004E50E6">
        <w:rPr>
          <w:sz w:val="28"/>
          <w:szCs w:val="28"/>
        </w:rPr>
        <w:t xml:space="preserve"> сумм</w:t>
      </w:r>
      <w:r w:rsidR="00F5364E">
        <w:rPr>
          <w:sz w:val="28"/>
          <w:szCs w:val="28"/>
        </w:rPr>
        <w:t>е</w:t>
      </w:r>
      <w:r w:rsidRPr="004E50E6">
        <w:rPr>
          <w:sz w:val="28"/>
          <w:szCs w:val="28"/>
        </w:rPr>
        <w:t xml:space="preserve"> 782 826,57 руб., исполнены </w:t>
      </w:r>
      <w:r w:rsidR="00F5364E">
        <w:rPr>
          <w:sz w:val="28"/>
          <w:szCs w:val="28"/>
        </w:rPr>
        <w:t>в полном объеме.</w:t>
      </w:r>
    </w:p>
    <w:p w14:paraId="554288C3" w14:textId="4C363EFE" w:rsidR="00C645B8" w:rsidRPr="00C645B8" w:rsidRDefault="00C645B8" w:rsidP="00C645B8">
      <w:pPr>
        <w:spacing w:line="276" w:lineRule="auto"/>
        <w:jc w:val="both"/>
        <w:rPr>
          <w:rFonts w:eastAsiaTheme="minorHAnsi"/>
          <w:sz w:val="28"/>
          <w:szCs w:val="28"/>
          <w:lang w:eastAsia="en-US"/>
        </w:rPr>
      </w:pPr>
      <w:r>
        <w:rPr>
          <w:rFonts w:eastAsiaTheme="minorHAnsi"/>
          <w:sz w:val="28"/>
          <w:szCs w:val="28"/>
          <w:lang w:eastAsia="en-US"/>
        </w:rPr>
        <w:t xml:space="preserve">        </w:t>
      </w:r>
      <w:r w:rsidRPr="00C645B8">
        <w:rPr>
          <w:rFonts w:eastAsiaTheme="minorHAnsi"/>
          <w:sz w:val="28"/>
          <w:szCs w:val="28"/>
          <w:lang w:eastAsia="en-US"/>
        </w:rPr>
        <w:t xml:space="preserve">Реализация мероприятий в рамках национального проекта «Образование» на территории Нюксенского муниципального округа в 2025 году и плановый период 2026 и 2027 годов подразумевает участие в региональных проектах: </w:t>
      </w:r>
    </w:p>
    <w:p w14:paraId="74857222" w14:textId="77777777" w:rsidR="00C645B8" w:rsidRPr="00C645B8" w:rsidRDefault="00C645B8" w:rsidP="00C645B8">
      <w:pPr>
        <w:spacing w:line="276" w:lineRule="auto"/>
        <w:jc w:val="both"/>
        <w:rPr>
          <w:rFonts w:eastAsiaTheme="minorHAnsi"/>
          <w:sz w:val="28"/>
          <w:szCs w:val="28"/>
          <w:lang w:eastAsia="en-US"/>
        </w:rPr>
      </w:pPr>
      <w:r w:rsidRPr="00C645B8">
        <w:rPr>
          <w:rFonts w:eastAsiaTheme="minorHAnsi"/>
          <w:sz w:val="28"/>
          <w:szCs w:val="28"/>
          <w:lang w:eastAsia="en-US"/>
        </w:rPr>
        <w:t>- модернизация школьных систем образования (Ю457500);</w:t>
      </w:r>
    </w:p>
    <w:p w14:paraId="3E7885A0" w14:textId="77777777" w:rsidR="00C645B8" w:rsidRPr="00C645B8" w:rsidRDefault="00C645B8" w:rsidP="00C645B8">
      <w:pPr>
        <w:spacing w:line="276" w:lineRule="auto"/>
        <w:jc w:val="both"/>
        <w:rPr>
          <w:rFonts w:eastAsiaTheme="minorHAnsi"/>
          <w:sz w:val="28"/>
          <w:szCs w:val="28"/>
          <w:lang w:eastAsia="en-US"/>
        </w:rPr>
      </w:pPr>
      <w:r w:rsidRPr="00C645B8">
        <w:rPr>
          <w:rFonts w:eastAsiaTheme="minorHAnsi"/>
          <w:sz w:val="28"/>
          <w:szCs w:val="28"/>
          <w:lang w:eastAsia="en-US"/>
        </w:rPr>
        <w:t>- модернизация школьных систем образования (оснащение общеобразовательных организаций современными средствами обучения и воспитания Ю457501);</w:t>
      </w:r>
    </w:p>
    <w:p w14:paraId="30AB2DF5" w14:textId="77777777" w:rsidR="00C645B8" w:rsidRPr="00C645B8" w:rsidRDefault="00C645B8" w:rsidP="00C645B8">
      <w:pPr>
        <w:spacing w:line="276" w:lineRule="auto"/>
        <w:jc w:val="both"/>
        <w:rPr>
          <w:rFonts w:eastAsiaTheme="minorHAnsi"/>
          <w:sz w:val="28"/>
          <w:szCs w:val="28"/>
          <w:lang w:eastAsia="en-US"/>
        </w:rPr>
      </w:pPr>
      <w:r w:rsidRPr="00C645B8">
        <w:rPr>
          <w:rFonts w:eastAsiaTheme="minorHAnsi"/>
          <w:sz w:val="28"/>
          <w:szCs w:val="28"/>
          <w:lang w:eastAsia="en-US"/>
        </w:rPr>
        <w:t>- оснащение предметных кабинетов общеобразовательных организаций оборудованием, средствами обучения и воспитания (Ю455590);</w:t>
      </w:r>
    </w:p>
    <w:p w14:paraId="320ED9E2" w14:textId="29EE2282" w:rsidR="00C645B8" w:rsidRDefault="00C645B8" w:rsidP="00C645B8">
      <w:pPr>
        <w:spacing w:line="276" w:lineRule="auto"/>
        <w:jc w:val="both"/>
        <w:rPr>
          <w:rFonts w:eastAsiaTheme="minorHAnsi"/>
          <w:sz w:val="28"/>
          <w:szCs w:val="28"/>
          <w:lang w:eastAsia="en-US"/>
        </w:rPr>
      </w:pPr>
      <w:r w:rsidRPr="00C645B8">
        <w:rPr>
          <w:rFonts w:eastAsiaTheme="minorHAnsi"/>
          <w:sz w:val="28"/>
          <w:szCs w:val="28"/>
          <w:lang w:eastAsia="en-US"/>
        </w:rPr>
        <w:t>- модернизация школьных систем образования (ремонты с однолетним циклом работ Ю457502)</w:t>
      </w:r>
      <w:r w:rsidR="00F20662">
        <w:rPr>
          <w:rFonts w:eastAsiaTheme="minorHAnsi"/>
          <w:sz w:val="28"/>
          <w:szCs w:val="28"/>
          <w:lang w:eastAsia="en-US"/>
        </w:rPr>
        <w:t>;</w:t>
      </w:r>
    </w:p>
    <w:p w14:paraId="2FAE90A5" w14:textId="60E19711" w:rsidR="00F20662" w:rsidRDefault="00F20662" w:rsidP="00C645B8">
      <w:pPr>
        <w:spacing w:line="276" w:lineRule="auto"/>
        <w:jc w:val="both"/>
        <w:rPr>
          <w:rFonts w:eastAsiaTheme="minorHAnsi"/>
          <w:sz w:val="28"/>
          <w:szCs w:val="28"/>
          <w:lang w:eastAsia="en-US"/>
        </w:rPr>
      </w:pPr>
      <w:r>
        <w:rPr>
          <w:rFonts w:eastAsiaTheme="minorHAnsi"/>
          <w:sz w:val="28"/>
          <w:szCs w:val="28"/>
          <w:lang w:eastAsia="en-US"/>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(Ю651790);</w:t>
      </w:r>
    </w:p>
    <w:p w14:paraId="5771ED2B" w14:textId="02C11D7F" w:rsidR="00F20662" w:rsidRDefault="00F20662" w:rsidP="00C645B8">
      <w:pPr>
        <w:spacing w:line="276" w:lineRule="auto"/>
        <w:jc w:val="both"/>
        <w:rPr>
          <w:rFonts w:eastAsiaTheme="minorHAnsi"/>
          <w:sz w:val="28"/>
          <w:szCs w:val="28"/>
          <w:lang w:eastAsia="en-US"/>
        </w:rPr>
      </w:pPr>
      <w:r>
        <w:rPr>
          <w:rFonts w:eastAsiaTheme="minorHAnsi"/>
          <w:sz w:val="28"/>
          <w:szCs w:val="28"/>
          <w:lang w:eastAsia="en-US"/>
        </w:rPr>
        <w:t>-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(Ю650500);</w:t>
      </w:r>
    </w:p>
    <w:p w14:paraId="45953ADF" w14:textId="421C5142" w:rsidR="00F20662" w:rsidRPr="00C645B8" w:rsidRDefault="00F20662" w:rsidP="00C645B8">
      <w:pPr>
        <w:spacing w:line="276" w:lineRule="auto"/>
        <w:jc w:val="both"/>
        <w:rPr>
          <w:rFonts w:eastAsiaTheme="minorHAnsi"/>
          <w:sz w:val="28"/>
          <w:szCs w:val="28"/>
          <w:lang w:eastAsia="en-US"/>
        </w:rPr>
      </w:pPr>
      <w:r>
        <w:rPr>
          <w:rFonts w:eastAsiaTheme="minorHAnsi"/>
          <w:sz w:val="28"/>
          <w:szCs w:val="28"/>
          <w:lang w:eastAsia="en-US"/>
        </w:rPr>
        <w:t>- ежемесячное денежное вознаграждение за классное руководство педагогическим работникам (Ю653030).</w:t>
      </w:r>
    </w:p>
    <w:p w14:paraId="1D79480A" w14:textId="39BCD9F8" w:rsidR="00F2462A" w:rsidRDefault="00C645B8" w:rsidP="00C645B8">
      <w:pPr>
        <w:spacing w:line="276" w:lineRule="auto"/>
        <w:ind w:firstLine="567"/>
        <w:jc w:val="both"/>
        <w:rPr>
          <w:b/>
          <w:sz w:val="28"/>
          <w:szCs w:val="28"/>
        </w:rPr>
      </w:pPr>
      <w:r w:rsidRPr="00C645B8">
        <w:rPr>
          <w:rFonts w:eastAsiaTheme="minorHAnsi"/>
          <w:sz w:val="28"/>
          <w:szCs w:val="28"/>
          <w:lang w:eastAsia="en-US"/>
        </w:rPr>
        <w:lastRenderedPageBreak/>
        <w:t xml:space="preserve">      На эти цели в 2025 году предусмотрено бюджетных ассигнований на сумму </w:t>
      </w:r>
      <w:r w:rsidR="00F20662">
        <w:rPr>
          <w:rFonts w:eastAsiaTheme="minorHAnsi"/>
          <w:sz w:val="28"/>
          <w:szCs w:val="28"/>
          <w:lang w:eastAsia="en-US"/>
        </w:rPr>
        <w:t>77 104 486,06</w:t>
      </w:r>
      <w:r w:rsidRPr="00C645B8">
        <w:rPr>
          <w:rFonts w:eastAsiaTheme="minorHAnsi"/>
          <w:sz w:val="28"/>
          <w:szCs w:val="28"/>
          <w:lang w:eastAsia="en-US"/>
        </w:rPr>
        <w:t xml:space="preserve"> руб., на плановый период 2026 и 2027 годы бюджетные ассигнования утверждены в сумме 1</w:t>
      </w:r>
      <w:r w:rsidR="00F20662">
        <w:rPr>
          <w:rFonts w:eastAsiaTheme="minorHAnsi"/>
          <w:sz w:val="28"/>
          <w:szCs w:val="28"/>
          <w:lang w:eastAsia="en-US"/>
        </w:rPr>
        <w:t>57 370 972,97</w:t>
      </w:r>
      <w:r w:rsidRPr="00C645B8">
        <w:rPr>
          <w:rFonts w:eastAsiaTheme="minorHAnsi"/>
          <w:sz w:val="28"/>
          <w:szCs w:val="28"/>
          <w:lang w:eastAsia="en-US"/>
        </w:rPr>
        <w:t xml:space="preserve"> руб. Итоговая сумма составляет </w:t>
      </w:r>
      <w:r w:rsidR="00F20662">
        <w:rPr>
          <w:rFonts w:eastAsiaTheme="minorHAnsi"/>
          <w:sz w:val="28"/>
          <w:szCs w:val="28"/>
          <w:lang w:eastAsia="en-US"/>
        </w:rPr>
        <w:t>234 475 459,03</w:t>
      </w:r>
      <w:r w:rsidRPr="00C645B8">
        <w:rPr>
          <w:rFonts w:eastAsiaTheme="minorHAnsi"/>
          <w:sz w:val="28"/>
          <w:szCs w:val="28"/>
          <w:lang w:eastAsia="en-US"/>
        </w:rPr>
        <w:t xml:space="preserve"> руб.</w:t>
      </w:r>
    </w:p>
    <w:p w14:paraId="71E7EA6F" w14:textId="77777777" w:rsidR="00F2462A" w:rsidRDefault="00F2462A" w:rsidP="00914FCE">
      <w:pPr>
        <w:spacing w:line="276" w:lineRule="auto"/>
        <w:ind w:firstLine="567"/>
        <w:jc w:val="both"/>
        <w:rPr>
          <w:b/>
          <w:sz w:val="28"/>
          <w:szCs w:val="28"/>
        </w:rPr>
      </w:pPr>
    </w:p>
    <w:p w14:paraId="0443213B" w14:textId="5917D4C7" w:rsidR="00E72ADC" w:rsidRPr="00E72ADC" w:rsidRDefault="00914FCE" w:rsidP="00794198">
      <w:pPr>
        <w:spacing w:line="276" w:lineRule="auto"/>
        <w:jc w:val="both"/>
        <w:rPr>
          <w:rFonts w:eastAsiaTheme="minorHAnsi"/>
          <w:bCs/>
          <w:sz w:val="28"/>
          <w:szCs w:val="28"/>
          <w:lang w:eastAsia="en-US"/>
        </w:rPr>
      </w:pPr>
      <w:r>
        <w:rPr>
          <w:sz w:val="28"/>
          <w:szCs w:val="28"/>
        </w:rPr>
        <w:t xml:space="preserve">      </w:t>
      </w:r>
      <w:r w:rsidR="00E72ADC" w:rsidRPr="00E30B48">
        <w:rPr>
          <w:rFonts w:eastAsiaTheme="minorHAnsi"/>
          <w:bCs/>
          <w:sz w:val="28"/>
          <w:szCs w:val="28"/>
          <w:lang w:eastAsia="en-US"/>
        </w:rPr>
        <w:t>Пояснения</w:t>
      </w:r>
      <w:r w:rsidR="00E30B48" w:rsidRPr="00E30B48">
        <w:rPr>
          <w:rFonts w:eastAsiaTheme="minorHAnsi"/>
          <w:bCs/>
          <w:sz w:val="28"/>
          <w:szCs w:val="28"/>
          <w:lang w:eastAsia="en-US"/>
        </w:rPr>
        <w:t xml:space="preserve"> </w:t>
      </w:r>
      <w:r w:rsidR="00E72ADC" w:rsidRPr="00E30B48">
        <w:rPr>
          <w:rFonts w:eastAsiaTheme="minorHAnsi"/>
          <w:bCs/>
          <w:sz w:val="28"/>
          <w:szCs w:val="28"/>
          <w:lang w:eastAsia="en-US"/>
        </w:rPr>
        <w:t>отклонений</w:t>
      </w:r>
      <w:r w:rsidR="00E30B48" w:rsidRPr="00E30B48">
        <w:rPr>
          <w:rFonts w:eastAsiaTheme="minorHAnsi"/>
          <w:bCs/>
          <w:sz w:val="28"/>
          <w:szCs w:val="28"/>
          <w:lang w:eastAsia="en-US"/>
        </w:rPr>
        <w:t xml:space="preserve"> (предупреждений)</w:t>
      </w:r>
      <w:r w:rsidR="00E72ADC" w:rsidRPr="00E30B48">
        <w:rPr>
          <w:rFonts w:eastAsiaTheme="minorHAnsi"/>
          <w:bCs/>
          <w:sz w:val="28"/>
          <w:szCs w:val="28"/>
          <w:lang w:eastAsia="en-US"/>
        </w:rPr>
        <w:t xml:space="preserve"> </w:t>
      </w:r>
      <w:r w:rsidR="00E72ADC" w:rsidRPr="00E72ADC">
        <w:rPr>
          <w:rFonts w:eastAsiaTheme="minorHAnsi"/>
          <w:bCs/>
          <w:sz w:val="28"/>
          <w:szCs w:val="28"/>
          <w:lang w:eastAsia="en-US"/>
        </w:rPr>
        <w:t>по форме 0503</w:t>
      </w:r>
      <w:r w:rsidR="00B754A9">
        <w:rPr>
          <w:rFonts w:eastAsiaTheme="minorHAnsi"/>
          <w:bCs/>
          <w:sz w:val="28"/>
          <w:szCs w:val="28"/>
          <w:lang w:eastAsia="en-US"/>
        </w:rPr>
        <w:t>1</w:t>
      </w:r>
      <w:r w:rsidR="00FD67FB">
        <w:rPr>
          <w:rFonts w:eastAsiaTheme="minorHAnsi"/>
          <w:bCs/>
          <w:sz w:val="28"/>
          <w:szCs w:val="28"/>
          <w:lang w:eastAsia="en-US"/>
        </w:rPr>
        <w:t>2</w:t>
      </w:r>
      <w:r w:rsidR="00E72ADC" w:rsidRPr="00E72ADC">
        <w:rPr>
          <w:rFonts w:eastAsiaTheme="minorHAnsi"/>
          <w:bCs/>
          <w:sz w:val="28"/>
          <w:szCs w:val="28"/>
          <w:lang w:eastAsia="en-US"/>
        </w:rPr>
        <w:t xml:space="preserve">8-НП </w:t>
      </w:r>
      <w:r w:rsidR="00B754A9" w:rsidRPr="00B754A9">
        <w:rPr>
          <w:rFonts w:eastAsiaTheme="minorHAnsi"/>
          <w:bCs/>
          <w:sz w:val="28"/>
          <w:szCs w:val="28"/>
          <w:lang w:eastAsia="en-US"/>
        </w:rPr>
        <w:t>«</w:t>
      </w:r>
      <w:r w:rsidR="00B754A9" w:rsidRPr="00B754A9">
        <w:rPr>
          <w:bCs/>
          <w:sz w:val="28"/>
          <w:szCs w:val="28"/>
        </w:rPr>
        <w:t>Отчет о бюджетных обязательствах (по национальным проектам)»</w:t>
      </w:r>
    </w:p>
    <w:tbl>
      <w:tblPr>
        <w:tblStyle w:val="a7"/>
        <w:tblW w:w="9526" w:type="dxa"/>
        <w:tblLayout w:type="fixed"/>
        <w:tblLook w:val="04A0" w:firstRow="1" w:lastRow="0" w:firstColumn="1" w:lastColumn="0" w:noHBand="0" w:noVBand="1"/>
      </w:tblPr>
      <w:tblGrid>
        <w:gridCol w:w="6091"/>
        <w:gridCol w:w="3435"/>
      </w:tblGrid>
      <w:tr w:rsidR="00E72ADC" w:rsidRPr="00E72ADC" w14:paraId="58F824F6" w14:textId="77777777" w:rsidTr="005D67D5">
        <w:tc>
          <w:tcPr>
            <w:tcW w:w="6091" w:type="dxa"/>
            <w:tcBorders>
              <w:top w:val="single" w:sz="4" w:space="0" w:color="auto"/>
              <w:left w:val="single" w:sz="4" w:space="0" w:color="auto"/>
              <w:bottom w:val="single" w:sz="4" w:space="0" w:color="auto"/>
              <w:right w:val="single" w:sz="4" w:space="0" w:color="auto"/>
            </w:tcBorders>
            <w:hideMark/>
          </w:tcPr>
          <w:p w14:paraId="1E5E76AE" w14:textId="77777777" w:rsidR="00E72ADC" w:rsidRPr="00E72ADC" w:rsidRDefault="00E72ADC" w:rsidP="00B754A9">
            <w:pPr>
              <w:jc w:val="center"/>
              <w:rPr>
                <w:rFonts w:eastAsiaTheme="minorHAnsi"/>
                <w:sz w:val="24"/>
                <w:szCs w:val="28"/>
                <w:lang w:eastAsia="en-US"/>
              </w:rPr>
            </w:pPr>
            <w:r w:rsidRPr="00E72ADC">
              <w:rPr>
                <w:rFonts w:eastAsiaTheme="minorHAnsi"/>
                <w:sz w:val="24"/>
                <w:szCs w:val="28"/>
                <w:lang w:eastAsia="en-US"/>
              </w:rPr>
              <w:t>Отклонение</w:t>
            </w:r>
          </w:p>
        </w:tc>
        <w:tc>
          <w:tcPr>
            <w:tcW w:w="3435" w:type="dxa"/>
            <w:tcBorders>
              <w:top w:val="single" w:sz="4" w:space="0" w:color="auto"/>
              <w:left w:val="single" w:sz="4" w:space="0" w:color="auto"/>
              <w:bottom w:val="single" w:sz="4" w:space="0" w:color="auto"/>
              <w:right w:val="single" w:sz="4" w:space="0" w:color="auto"/>
            </w:tcBorders>
            <w:hideMark/>
          </w:tcPr>
          <w:p w14:paraId="28FBA510" w14:textId="77777777" w:rsidR="00E72ADC" w:rsidRPr="00E72ADC" w:rsidRDefault="00E72ADC" w:rsidP="00B754A9">
            <w:pPr>
              <w:jc w:val="center"/>
              <w:rPr>
                <w:rFonts w:eastAsiaTheme="minorHAnsi"/>
                <w:sz w:val="24"/>
                <w:szCs w:val="28"/>
                <w:lang w:eastAsia="en-US"/>
              </w:rPr>
            </w:pPr>
            <w:r w:rsidRPr="00E72ADC">
              <w:rPr>
                <w:rFonts w:eastAsiaTheme="minorHAnsi"/>
                <w:sz w:val="24"/>
                <w:szCs w:val="28"/>
                <w:lang w:eastAsia="en-US"/>
              </w:rPr>
              <w:t>Причина расхождения</w:t>
            </w:r>
          </w:p>
        </w:tc>
      </w:tr>
      <w:tr w:rsidR="00E72ADC" w:rsidRPr="00E72ADC" w14:paraId="642CC73A" w14:textId="77777777" w:rsidTr="005D67D5">
        <w:tc>
          <w:tcPr>
            <w:tcW w:w="6091" w:type="dxa"/>
            <w:tcBorders>
              <w:top w:val="single" w:sz="4" w:space="0" w:color="auto"/>
              <w:left w:val="single" w:sz="4" w:space="0" w:color="auto"/>
              <w:bottom w:val="single" w:sz="4" w:space="0" w:color="auto"/>
              <w:right w:val="single" w:sz="4" w:space="0" w:color="auto"/>
            </w:tcBorders>
          </w:tcPr>
          <w:p w14:paraId="70D326C2" w14:textId="37354976" w:rsidR="00611873" w:rsidRPr="00FB1FD2" w:rsidRDefault="00E72ADC" w:rsidP="00615DE5">
            <w:pPr>
              <w:jc w:val="both"/>
              <w:rPr>
                <w:sz w:val="22"/>
                <w:szCs w:val="22"/>
              </w:rPr>
            </w:pPr>
            <w:r w:rsidRPr="00FB1FD2">
              <w:rPr>
                <w:rFonts w:ascii="Arial" w:hAnsi="Arial" w:cs="Arial"/>
                <w:sz w:val="22"/>
                <w:szCs w:val="22"/>
              </w:rPr>
              <w:br/>
            </w:r>
            <w:r w:rsidR="00FB1FD2" w:rsidRPr="00FB1FD2">
              <w:rPr>
                <w:color w:val="000000"/>
                <w:sz w:val="22"/>
                <w:szCs w:val="22"/>
                <w:shd w:val="clear" w:color="auto" w:fill="F8F8F8"/>
              </w:rPr>
              <w:t xml:space="preserve">При наличии БО по субсидиям АУ/БУ по нацпроектам отсутствуют показатели в 738-НП </w:t>
            </w:r>
          </w:p>
          <w:p w14:paraId="5D9A4598" w14:textId="07E36449" w:rsidR="00E72ADC" w:rsidRPr="00FB1FD2" w:rsidRDefault="00E72ADC" w:rsidP="00E72ADC">
            <w:pPr>
              <w:jc w:val="both"/>
              <w:rPr>
                <w:sz w:val="22"/>
                <w:szCs w:val="22"/>
              </w:rPr>
            </w:pPr>
          </w:p>
          <w:p w14:paraId="42AEDC84" w14:textId="525ED08E" w:rsidR="00E72ADC" w:rsidRPr="00FB1FD2" w:rsidRDefault="00E72ADC" w:rsidP="00E72ADC">
            <w:pPr>
              <w:jc w:val="both"/>
              <w:rPr>
                <w:rFonts w:eastAsiaTheme="minorHAnsi"/>
                <w:sz w:val="22"/>
                <w:szCs w:val="22"/>
                <w:lang w:eastAsia="en-US"/>
              </w:rPr>
            </w:pPr>
          </w:p>
        </w:tc>
        <w:tc>
          <w:tcPr>
            <w:tcW w:w="3435" w:type="dxa"/>
            <w:tcBorders>
              <w:top w:val="single" w:sz="4" w:space="0" w:color="auto"/>
              <w:left w:val="single" w:sz="4" w:space="0" w:color="auto"/>
              <w:bottom w:val="single" w:sz="4" w:space="0" w:color="auto"/>
              <w:right w:val="single" w:sz="4" w:space="0" w:color="auto"/>
            </w:tcBorders>
          </w:tcPr>
          <w:p w14:paraId="494E840D" w14:textId="742071C4" w:rsidR="00E72ADC" w:rsidRPr="00FB1FD2" w:rsidRDefault="002A0F9A" w:rsidP="00E72ADC">
            <w:pPr>
              <w:rPr>
                <w:rFonts w:eastAsiaTheme="minorHAnsi"/>
                <w:sz w:val="22"/>
                <w:szCs w:val="22"/>
                <w:lang w:eastAsia="en-US"/>
              </w:rPr>
            </w:pPr>
            <w:r w:rsidRPr="00FB1FD2">
              <w:rPr>
                <w:sz w:val="22"/>
                <w:szCs w:val="22"/>
              </w:rPr>
              <w:t>Несо</w:t>
            </w:r>
            <w:r w:rsidR="006E14AB">
              <w:rPr>
                <w:sz w:val="22"/>
                <w:szCs w:val="22"/>
              </w:rPr>
              <w:t>впадение</w:t>
            </w:r>
            <w:r w:rsidRPr="00FB1FD2">
              <w:rPr>
                <w:sz w:val="22"/>
                <w:szCs w:val="22"/>
              </w:rPr>
              <w:t xml:space="preserve"> показателей появляется из-за разного использования формата КЦСР и КВР в отчетах. В ф. 0503128-НП КЦСР с 061 КВР 612, а в ф.0503738_5-НП КЦСР с 000 и КВР 244</w:t>
            </w:r>
          </w:p>
        </w:tc>
      </w:tr>
    </w:tbl>
    <w:p w14:paraId="085A3499" w14:textId="77777777" w:rsidR="00C459FA" w:rsidRDefault="00C459FA" w:rsidP="00C459FA">
      <w:pPr>
        <w:widowControl w:val="0"/>
        <w:autoSpaceDE w:val="0"/>
        <w:autoSpaceDN w:val="0"/>
        <w:adjustRightInd w:val="0"/>
        <w:contextualSpacing/>
        <w:jc w:val="both"/>
        <w:rPr>
          <w:b/>
          <w:sz w:val="28"/>
          <w:szCs w:val="28"/>
        </w:rPr>
      </w:pPr>
    </w:p>
    <w:p w14:paraId="718EB4F0" w14:textId="4C1648DD" w:rsidR="00D53CCE" w:rsidRDefault="00D53CCE" w:rsidP="00C459FA">
      <w:pPr>
        <w:widowControl w:val="0"/>
        <w:autoSpaceDE w:val="0"/>
        <w:autoSpaceDN w:val="0"/>
        <w:adjustRightInd w:val="0"/>
        <w:contextualSpacing/>
        <w:jc w:val="center"/>
        <w:rPr>
          <w:b/>
          <w:sz w:val="28"/>
          <w:szCs w:val="28"/>
        </w:rPr>
      </w:pPr>
      <w:r w:rsidRPr="00C91FC2">
        <w:rPr>
          <w:b/>
          <w:sz w:val="28"/>
          <w:szCs w:val="28"/>
        </w:rPr>
        <w:t>Раздел 4 «Анализ показателей бухгалтерской отчетности субъекта бюджетной отчетности»</w:t>
      </w:r>
    </w:p>
    <w:p w14:paraId="0DF633D5" w14:textId="392F3B49" w:rsidR="00FE3464" w:rsidRDefault="00FE3464" w:rsidP="00C459FA">
      <w:pPr>
        <w:widowControl w:val="0"/>
        <w:autoSpaceDE w:val="0"/>
        <w:autoSpaceDN w:val="0"/>
        <w:adjustRightInd w:val="0"/>
        <w:contextualSpacing/>
        <w:jc w:val="center"/>
        <w:rPr>
          <w:b/>
          <w:sz w:val="28"/>
          <w:szCs w:val="28"/>
        </w:rPr>
      </w:pPr>
    </w:p>
    <w:p w14:paraId="64022F3E" w14:textId="77777777" w:rsidR="00FE3464" w:rsidRPr="00536719" w:rsidRDefault="00FE3464" w:rsidP="00C459FA">
      <w:pPr>
        <w:widowControl w:val="0"/>
        <w:autoSpaceDE w:val="0"/>
        <w:autoSpaceDN w:val="0"/>
        <w:adjustRightInd w:val="0"/>
        <w:contextualSpacing/>
        <w:jc w:val="center"/>
        <w:rPr>
          <w:b/>
          <w:sz w:val="28"/>
          <w:szCs w:val="28"/>
        </w:rPr>
      </w:pPr>
    </w:p>
    <w:p w14:paraId="1192D0AA" w14:textId="038EE34E" w:rsidR="00D53CCE" w:rsidRPr="00C91FC2" w:rsidRDefault="00D53CCE" w:rsidP="00C91FC2">
      <w:pPr>
        <w:widowControl w:val="0"/>
        <w:autoSpaceDE w:val="0"/>
        <w:autoSpaceDN w:val="0"/>
        <w:adjustRightInd w:val="0"/>
        <w:ind w:firstLine="567"/>
        <w:contextualSpacing/>
        <w:jc w:val="both"/>
        <w:rPr>
          <w:sz w:val="28"/>
          <w:szCs w:val="28"/>
        </w:rPr>
      </w:pPr>
      <w:r w:rsidRPr="00536719">
        <w:rPr>
          <w:sz w:val="28"/>
          <w:szCs w:val="28"/>
        </w:rPr>
        <w:t xml:space="preserve">В </w:t>
      </w:r>
      <w:r w:rsidRPr="00536719">
        <w:rPr>
          <w:b/>
          <w:sz w:val="28"/>
          <w:szCs w:val="28"/>
        </w:rPr>
        <w:t>Сведениях о движении нефинансовых активов ф.0503168</w:t>
      </w:r>
      <w:r w:rsidRPr="00536719">
        <w:rPr>
          <w:sz w:val="28"/>
          <w:szCs w:val="28"/>
        </w:rPr>
        <w:t xml:space="preserve"> </w:t>
      </w:r>
      <w:r w:rsidRPr="00C91FC2">
        <w:rPr>
          <w:sz w:val="28"/>
          <w:szCs w:val="28"/>
        </w:rPr>
        <w:t xml:space="preserve">отражена информация по приобретению и выбытию основных средств, материальных запасов, движение материальных ценностей. </w:t>
      </w:r>
    </w:p>
    <w:p w14:paraId="660CD32E" w14:textId="31004FD6" w:rsidR="00C007D3" w:rsidRDefault="00533E1B" w:rsidP="00C91FC2">
      <w:pPr>
        <w:widowControl w:val="0"/>
        <w:autoSpaceDE w:val="0"/>
        <w:autoSpaceDN w:val="0"/>
        <w:adjustRightInd w:val="0"/>
        <w:ind w:firstLine="567"/>
        <w:contextualSpacing/>
        <w:jc w:val="both"/>
        <w:rPr>
          <w:sz w:val="28"/>
          <w:szCs w:val="28"/>
        </w:rPr>
      </w:pPr>
      <w:r>
        <w:rPr>
          <w:sz w:val="28"/>
          <w:szCs w:val="28"/>
        </w:rPr>
        <w:t>С</w:t>
      </w:r>
      <w:r w:rsidR="00D53CCE" w:rsidRPr="00C91FC2">
        <w:rPr>
          <w:sz w:val="28"/>
          <w:szCs w:val="28"/>
        </w:rPr>
        <w:t xml:space="preserve">тоимость основных средств по учреждению на начало года составляла </w:t>
      </w:r>
      <w:r w:rsidR="00E230FD">
        <w:rPr>
          <w:sz w:val="28"/>
          <w:szCs w:val="28"/>
        </w:rPr>
        <w:t>958 017,60</w:t>
      </w:r>
      <w:r w:rsidR="00D53CCE" w:rsidRPr="00C91FC2">
        <w:rPr>
          <w:sz w:val="28"/>
          <w:szCs w:val="28"/>
        </w:rPr>
        <w:t xml:space="preserve"> руб., на конец отчетного периода </w:t>
      </w:r>
      <w:r>
        <w:rPr>
          <w:sz w:val="28"/>
          <w:szCs w:val="28"/>
        </w:rPr>
        <w:t>9</w:t>
      </w:r>
      <w:r w:rsidR="00263080">
        <w:rPr>
          <w:sz w:val="28"/>
          <w:szCs w:val="28"/>
        </w:rPr>
        <w:t>47 652,40</w:t>
      </w:r>
      <w:r w:rsidR="00D53CCE" w:rsidRPr="00C91FC2">
        <w:rPr>
          <w:sz w:val="28"/>
          <w:szCs w:val="28"/>
        </w:rPr>
        <w:t xml:space="preserve"> руб. </w:t>
      </w:r>
      <w:r>
        <w:rPr>
          <w:sz w:val="28"/>
          <w:szCs w:val="28"/>
        </w:rPr>
        <w:t>Вновь приобретены объекты основных средств</w:t>
      </w:r>
      <w:r w:rsidR="00C007D3">
        <w:rPr>
          <w:sz w:val="28"/>
          <w:szCs w:val="28"/>
        </w:rPr>
        <w:t xml:space="preserve"> для сотрудников учреждения</w:t>
      </w:r>
      <w:r>
        <w:rPr>
          <w:sz w:val="28"/>
          <w:szCs w:val="28"/>
        </w:rPr>
        <w:t xml:space="preserve"> на сумму</w:t>
      </w:r>
      <w:r w:rsidR="00263080">
        <w:rPr>
          <w:sz w:val="28"/>
          <w:szCs w:val="28"/>
        </w:rPr>
        <w:t xml:space="preserve"> 54 789,80</w:t>
      </w:r>
      <w:r>
        <w:rPr>
          <w:sz w:val="28"/>
          <w:szCs w:val="28"/>
        </w:rPr>
        <w:t xml:space="preserve"> руб. (компьютер в сборе и принтер)</w:t>
      </w:r>
      <w:r w:rsidR="00263080">
        <w:rPr>
          <w:sz w:val="28"/>
          <w:szCs w:val="28"/>
        </w:rPr>
        <w:t>.</w:t>
      </w:r>
      <w:r w:rsidR="00C007D3">
        <w:rPr>
          <w:sz w:val="28"/>
          <w:szCs w:val="28"/>
        </w:rPr>
        <w:t xml:space="preserve"> </w:t>
      </w:r>
      <w:r w:rsidR="00C007D3" w:rsidRPr="00C91FC2">
        <w:rPr>
          <w:sz w:val="28"/>
          <w:szCs w:val="28"/>
        </w:rPr>
        <w:t>Имущество имеет 100% амортизацию.</w:t>
      </w:r>
    </w:p>
    <w:p w14:paraId="0DD7FC22" w14:textId="399553CC" w:rsidR="00955FEE" w:rsidRDefault="00D53CCE" w:rsidP="00C91FC2">
      <w:pPr>
        <w:widowControl w:val="0"/>
        <w:autoSpaceDE w:val="0"/>
        <w:autoSpaceDN w:val="0"/>
        <w:adjustRightInd w:val="0"/>
        <w:ind w:firstLine="567"/>
        <w:contextualSpacing/>
        <w:jc w:val="both"/>
        <w:rPr>
          <w:sz w:val="28"/>
          <w:szCs w:val="28"/>
        </w:rPr>
      </w:pPr>
      <w:r w:rsidRPr="00C91FC2">
        <w:rPr>
          <w:sz w:val="28"/>
          <w:szCs w:val="28"/>
        </w:rPr>
        <w:t>Материальные запасы</w:t>
      </w:r>
      <w:r w:rsidR="009B2B60">
        <w:rPr>
          <w:sz w:val="28"/>
          <w:szCs w:val="28"/>
        </w:rPr>
        <w:t xml:space="preserve"> для нужд управления образования</w:t>
      </w:r>
      <w:r w:rsidRPr="00C91FC2">
        <w:rPr>
          <w:sz w:val="28"/>
          <w:szCs w:val="28"/>
        </w:rPr>
        <w:t xml:space="preserve"> </w:t>
      </w:r>
      <w:r w:rsidR="009B2B60">
        <w:rPr>
          <w:sz w:val="28"/>
          <w:szCs w:val="28"/>
        </w:rPr>
        <w:t>закуплены</w:t>
      </w:r>
      <w:r w:rsidRPr="00C91FC2">
        <w:rPr>
          <w:sz w:val="28"/>
          <w:szCs w:val="28"/>
        </w:rPr>
        <w:t xml:space="preserve"> в сумме </w:t>
      </w:r>
      <w:r w:rsidR="00056502">
        <w:rPr>
          <w:sz w:val="28"/>
          <w:szCs w:val="28"/>
        </w:rPr>
        <w:t>384 971,01</w:t>
      </w:r>
      <w:r w:rsidRPr="00C91FC2">
        <w:rPr>
          <w:sz w:val="28"/>
          <w:szCs w:val="28"/>
        </w:rPr>
        <w:t xml:space="preserve"> руб. </w:t>
      </w:r>
      <w:r w:rsidR="009B2B60">
        <w:rPr>
          <w:sz w:val="28"/>
          <w:szCs w:val="28"/>
        </w:rPr>
        <w:t>и получены</w:t>
      </w:r>
      <w:r w:rsidRPr="00C91FC2">
        <w:rPr>
          <w:sz w:val="28"/>
          <w:szCs w:val="28"/>
        </w:rPr>
        <w:t xml:space="preserve"> безвозмездно </w:t>
      </w:r>
      <w:r w:rsidR="009B2B60">
        <w:rPr>
          <w:sz w:val="28"/>
          <w:szCs w:val="28"/>
        </w:rPr>
        <w:t>учебные пособия для учащихся 5-8 классов</w:t>
      </w:r>
      <w:r w:rsidR="00A90C4C">
        <w:rPr>
          <w:sz w:val="28"/>
          <w:szCs w:val="28"/>
        </w:rPr>
        <w:t>, 2-4 классов</w:t>
      </w:r>
      <w:r w:rsidR="009B2B60">
        <w:rPr>
          <w:sz w:val="28"/>
          <w:szCs w:val="28"/>
        </w:rPr>
        <w:t xml:space="preserve"> «Герои Вологодчины»</w:t>
      </w:r>
      <w:r w:rsidRPr="00C91FC2">
        <w:rPr>
          <w:sz w:val="28"/>
          <w:szCs w:val="28"/>
        </w:rPr>
        <w:t xml:space="preserve"> от АОУ ВО ДПО "Вологодский институт развития образования" на сумму </w:t>
      </w:r>
      <w:r w:rsidR="00056502">
        <w:rPr>
          <w:sz w:val="28"/>
          <w:szCs w:val="28"/>
        </w:rPr>
        <w:t>94 431,22</w:t>
      </w:r>
      <w:r w:rsidRPr="00C91FC2">
        <w:rPr>
          <w:sz w:val="28"/>
          <w:szCs w:val="28"/>
        </w:rPr>
        <w:t xml:space="preserve"> руб. </w:t>
      </w:r>
    </w:p>
    <w:p w14:paraId="437FEEF9" w14:textId="212EA3F9" w:rsidR="00D53CCE" w:rsidRPr="00C91FC2" w:rsidRDefault="00D53CCE" w:rsidP="00C91FC2">
      <w:pPr>
        <w:widowControl w:val="0"/>
        <w:autoSpaceDE w:val="0"/>
        <w:autoSpaceDN w:val="0"/>
        <w:adjustRightInd w:val="0"/>
        <w:ind w:firstLine="567"/>
        <w:contextualSpacing/>
        <w:jc w:val="both"/>
        <w:rPr>
          <w:sz w:val="28"/>
          <w:szCs w:val="28"/>
        </w:rPr>
      </w:pPr>
      <w:r w:rsidRPr="00C91FC2">
        <w:rPr>
          <w:sz w:val="28"/>
          <w:szCs w:val="28"/>
        </w:rPr>
        <w:t>Списаны материальные запасы на обеспечение текущей деятельности управления</w:t>
      </w:r>
      <w:r w:rsidR="009B2B60">
        <w:rPr>
          <w:sz w:val="28"/>
          <w:szCs w:val="28"/>
        </w:rPr>
        <w:t xml:space="preserve"> </w:t>
      </w:r>
      <w:r w:rsidR="00056502">
        <w:rPr>
          <w:sz w:val="28"/>
          <w:szCs w:val="28"/>
        </w:rPr>
        <w:t>426 862,15</w:t>
      </w:r>
      <w:r w:rsidR="009B2B60">
        <w:rPr>
          <w:sz w:val="28"/>
          <w:szCs w:val="28"/>
        </w:rPr>
        <w:t xml:space="preserve"> руб.</w:t>
      </w:r>
      <w:r w:rsidR="00955FEE">
        <w:rPr>
          <w:sz w:val="28"/>
          <w:szCs w:val="28"/>
        </w:rPr>
        <w:t xml:space="preserve"> и</w:t>
      </w:r>
      <w:r w:rsidR="009B2B60">
        <w:rPr>
          <w:sz w:val="28"/>
          <w:szCs w:val="28"/>
        </w:rPr>
        <w:t xml:space="preserve"> </w:t>
      </w:r>
      <w:r w:rsidR="00955FEE" w:rsidRPr="00955FEE">
        <w:rPr>
          <w:color w:val="000000"/>
          <w:sz w:val="28"/>
          <w:szCs w:val="28"/>
        </w:rPr>
        <w:t>п</w:t>
      </w:r>
      <w:r w:rsidR="00955FEE" w:rsidRPr="00A450F4">
        <w:rPr>
          <w:color w:val="000000"/>
          <w:sz w:val="28"/>
          <w:szCs w:val="28"/>
        </w:rPr>
        <w:t>ереданы безвозмездно подведомственным образовательным учреждениям</w:t>
      </w:r>
      <w:r w:rsidR="009B2B60">
        <w:rPr>
          <w:color w:val="000000"/>
          <w:sz w:val="28"/>
          <w:szCs w:val="28"/>
        </w:rPr>
        <w:t xml:space="preserve"> учебные пособия </w:t>
      </w:r>
      <w:r w:rsidR="00955FEE" w:rsidRPr="00A450F4">
        <w:rPr>
          <w:color w:val="000000"/>
          <w:sz w:val="28"/>
          <w:szCs w:val="28"/>
        </w:rPr>
        <w:t xml:space="preserve">на сумму </w:t>
      </w:r>
      <w:r w:rsidR="00056502">
        <w:rPr>
          <w:color w:val="000000"/>
          <w:sz w:val="28"/>
          <w:szCs w:val="28"/>
        </w:rPr>
        <w:t>75 908,80</w:t>
      </w:r>
      <w:r w:rsidR="00955FEE" w:rsidRPr="00A450F4">
        <w:rPr>
          <w:color w:val="000000"/>
          <w:sz w:val="28"/>
          <w:szCs w:val="28"/>
        </w:rPr>
        <w:t xml:space="preserve"> руб.</w:t>
      </w:r>
    </w:p>
    <w:p w14:paraId="1DFF9236" w14:textId="1AE8C59D" w:rsidR="00D53CCE" w:rsidRPr="00C91FC2" w:rsidRDefault="00D53CCE" w:rsidP="00C91FC2">
      <w:pPr>
        <w:widowControl w:val="0"/>
        <w:autoSpaceDE w:val="0"/>
        <w:autoSpaceDN w:val="0"/>
        <w:adjustRightInd w:val="0"/>
        <w:ind w:firstLine="567"/>
        <w:contextualSpacing/>
        <w:jc w:val="both"/>
        <w:rPr>
          <w:sz w:val="28"/>
          <w:szCs w:val="28"/>
        </w:rPr>
      </w:pPr>
      <w:r w:rsidRPr="00C91FC2">
        <w:rPr>
          <w:sz w:val="28"/>
          <w:szCs w:val="28"/>
        </w:rPr>
        <w:t xml:space="preserve">Таким образом, стоимость материальных запасов по учреждению на начало года составляла </w:t>
      </w:r>
      <w:r w:rsidR="00056502">
        <w:rPr>
          <w:sz w:val="28"/>
          <w:szCs w:val="28"/>
        </w:rPr>
        <w:t>178 783,70</w:t>
      </w:r>
      <w:r w:rsidRPr="00C91FC2">
        <w:rPr>
          <w:sz w:val="28"/>
          <w:szCs w:val="28"/>
        </w:rPr>
        <w:t xml:space="preserve"> руб., на конец отчетного периода </w:t>
      </w:r>
      <w:r w:rsidR="00056502">
        <w:rPr>
          <w:sz w:val="28"/>
          <w:szCs w:val="28"/>
        </w:rPr>
        <w:t>155 414,98</w:t>
      </w:r>
      <w:r w:rsidRPr="00C91FC2">
        <w:rPr>
          <w:sz w:val="28"/>
          <w:szCs w:val="28"/>
        </w:rPr>
        <w:t xml:space="preserve"> руб. </w:t>
      </w:r>
    </w:p>
    <w:p w14:paraId="5F9072D8" w14:textId="1325FFA8" w:rsidR="00D53CCE" w:rsidRPr="00C91FC2" w:rsidRDefault="00D53CCE" w:rsidP="00C91FC2">
      <w:pPr>
        <w:widowControl w:val="0"/>
        <w:autoSpaceDE w:val="0"/>
        <w:autoSpaceDN w:val="0"/>
        <w:adjustRightInd w:val="0"/>
        <w:ind w:firstLine="567"/>
        <w:contextualSpacing/>
        <w:jc w:val="both"/>
        <w:rPr>
          <w:sz w:val="28"/>
          <w:szCs w:val="28"/>
        </w:rPr>
      </w:pPr>
      <w:r w:rsidRPr="00C91FC2">
        <w:rPr>
          <w:sz w:val="28"/>
          <w:szCs w:val="28"/>
        </w:rPr>
        <w:t>Движение материальных ценностей на забалансовых счетах. Счет 21 «Основные средства в эксплуатации» на начало года стоимость объектов составляла 1</w:t>
      </w:r>
      <w:r w:rsidR="00FA3808">
        <w:rPr>
          <w:sz w:val="28"/>
          <w:szCs w:val="28"/>
        </w:rPr>
        <w:t>49</w:t>
      </w:r>
      <w:r w:rsidR="00413F1F">
        <w:rPr>
          <w:sz w:val="28"/>
          <w:szCs w:val="28"/>
        </w:rPr>
        <w:t xml:space="preserve"> </w:t>
      </w:r>
      <w:r w:rsidR="00FA3808">
        <w:rPr>
          <w:sz w:val="28"/>
          <w:szCs w:val="28"/>
        </w:rPr>
        <w:t>184,96</w:t>
      </w:r>
      <w:r w:rsidRPr="00C91FC2">
        <w:rPr>
          <w:sz w:val="28"/>
          <w:szCs w:val="28"/>
        </w:rPr>
        <w:t xml:space="preserve"> руб. на конец отчетного периода </w:t>
      </w:r>
      <w:r w:rsidR="0067316C">
        <w:rPr>
          <w:sz w:val="28"/>
          <w:szCs w:val="28"/>
        </w:rPr>
        <w:t>142 884,96 руб</w:t>
      </w:r>
      <w:r w:rsidRPr="00C91FC2">
        <w:rPr>
          <w:sz w:val="28"/>
          <w:szCs w:val="28"/>
        </w:rPr>
        <w:t>.</w:t>
      </w:r>
    </w:p>
    <w:p w14:paraId="6B7DA177" w14:textId="41E633F0" w:rsidR="00D53CCE" w:rsidRPr="0041407C" w:rsidRDefault="0041407C" w:rsidP="00C91FC2">
      <w:pPr>
        <w:widowControl w:val="0"/>
        <w:autoSpaceDE w:val="0"/>
        <w:autoSpaceDN w:val="0"/>
        <w:adjustRightInd w:val="0"/>
        <w:ind w:firstLine="567"/>
        <w:contextualSpacing/>
        <w:jc w:val="both"/>
        <w:rPr>
          <w:sz w:val="28"/>
          <w:szCs w:val="28"/>
        </w:rPr>
      </w:pPr>
      <w:r w:rsidRPr="0041407C">
        <w:rPr>
          <w:sz w:val="28"/>
          <w:szCs w:val="28"/>
        </w:rPr>
        <w:t>Часть прав использования программного обеспечения передана в образовательные учреждения в безвозмездное пользование и числится на забалансовом счете 26 «Имущество, переданное в безвозмездное пользование» в сумме 19</w:t>
      </w:r>
      <w:r w:rsidR="006C6EED">
        <w:rPr>
          <w:sz w:val="28"/>
          <w:szCs w:val="28"/>
        </w:rPr>
        <w:t xml:space="preserve"> </w:t>
      </w:r>
      <w:r w:rsidRPr="0041407C">
        <w:rPr>
          <w:sz w:val="28"/>
          <w:szCs w:val="28"/>
        </w:rPr>
        <w:t>316,00 руб.</w:t>
      </w:r>
    </w:p>
    <w:p w14:paraId="3FF8FE52" w14:textId="77777777" w:rsidR="00837AED" w:rsidRPr="00E633EC" w:rsidRDefault="00837AED" w:rsidP="00C91FC2">
      <w:pPr>
        <w:widowControl w:val="0"/>
        <w:autoSpaceDE w:val="0"/>
        <w:autoSpaceDN w:val="0"/>
        <w:adjustRightInd w:val="0"/>
        <w:ind w:firstLine="567"/>
        <w:contextualSpacing/>
        <w:jc w:val="both"/>
        <w:rPr>
          <w:color w:val="7030A0"/>
          <w:sz w:val="28"/>
          <w:szCs w:val="28"/>
        </w:rPr>
      </w:pPr>
    </w:p>
    <w:tbl>
      <w:tblPr>
        <w:tblW w:w="15428" w:type="dxa"/>
        <w:tblInd w:w="108" w:type="dxa"/>
        <w:tblLook w:val="04A0" w:firstRow="1" w:lastRow="0" w:firstColumn="1" w:lastColumn="0" w:noHBand="0" w:noVBand="1"/>
      </w:tblPr>
      <w:tblGrid>
        <w:gridCol w:w="3125"/>
        <w:gridCol w:w="787"/>
        <w:gridCol w:w="1139"/>
        <w:gridCol w:w="1485"/>
        <w:gridCol w:w="1324"/>
        <w:gridCol w:w="1821"/>
        <w:gridCol w:w="398"/>
        <w:gridCol w:w="5127"/>
        <w:gridCol w:w="222"/>
      </w:tblGrid>
      <w:tr w:rsidR="00E352FC" w:rsidRPr="00E352FC" w14:paraId="7B201678" w14:textId="77777777" w:rsidTr="00FE60C7">
        <w:trPr>
          <w:trHeight w:val="275"/>
        </w:trPr>
        <w:tc>
          <w:tcPr>
            <w:tcW w:w="15428" w:type="dxa"/>
            <w:gridSpan w:val="9"/>
            <w:tcBorders>
              <w:top w:val="nil"/>
              <w:left w:val="nil"/>
              <w:bottom w:val="nil"/>
              <w:right w:val="nil"/>
            </w:tcBorders>
            <w:shd w:val="clear" w:color="auto" w:fill="auto"/>
            <w:vAlign w:val="bottom"/>
            <w:hideMark/>
          </w:tcPr>
          <w:p w14:paraId="53FBA1AA" w14:textId="64C5D1FD" w:rsidR="00837AED" w:rsidRDefault="00837AED" w:rsidP="00837AED">
            <w:pPr>
              <w:rPr>
                <w:color w:val="000000"/>
                <w:sz w:val="28"/>
                <w:szCs w:val="28"/>
              </w:rPr>
            </w:pPr>
            <w:r w:rsidRPr="00837AED">
              <w:rPr>
                <w:color w:val="000000"/>
                <w:sz w:val="28"/>
                <w:szCs w:val="28"/>
              </w:rPr>
              <w:t>Анализ состояния НФА на 01.01.202</w:t>
            </w:r>
            <w:r w:rsidR="00FE60C7">
              <w:rPr>
                <w:color w:val="000000"/>
                <w:sz w:val="28"/>
                <w:szCs w:val="28"/>
              </w:rPr>
              <w:t>5</w:t>
            </w:r>
            <w:r w:rsidRPr="00837AED">
              <w:rPr>
                <w:color w:val="000000"/>
                <w:sz w:val="28"/>
                <w:szCs w:val="28"/>
              </w:rPr>
              <w:t xml:space="preserve"> года и основные направления их</w:t>
            </w:r>
          </w:p>
          <w:p w14:paraId="5B2AC952" w14:textId="77777777" w:rsidR="00F330D5" w:rsidRDefault="00837AED" w:rsidP="00837AED">
            <w:pPr>
              <w:rPr>
                <w:color w:val="000000"/>
                <w:sz w:val="28"/>
                <w:szCs w:val="28"/>
              </w:rPr>
            </w:pPr>
            <w:r>
              <w:rPr>
                <w:color w:val="000000"/>
                <w:sz w:val="28"/>
                <w:szCs w:val="28"/>
              </w:rPr>
              <w:t xml:space="preserve">                                           </w:t>
            </w:r>
            <w:r w:rsidRPr="00837AED">
              <w:rPr>
                <w:color w:val="000000"/>
                <w:sz w:val="28"/>
                <w:szCs w:val="28"/>
              </w:rPr>
              <w:t>поступления и выбытия:</w:t>
            </w:r>
          </w:p>
          <w:tbl>
            <w:tblPr>
              <w:tblW w:w="10300" w:type="dxa"/>
              <w:tblLook w:val="04A0" w:firstRow="1" w:lastRow="0" w:firstColumn="1" w:lastColumn="0" w:noHBand="0" w:noVBand="1"/>
            </w:tblPr>
            <w:tblGrid>
              <w:gridCol w:w="2317"/>
              <w:gridCol w:w="1406"/>
              <w:gridCol w:w="2191"/>
              <w:gridCol w:w="1267"/>
              <w:gridCol w:w="3119"/>
            </w:tblGrid>
            <w:tr w:rsidR="00B36FF9" w:rsidRPr="00B36FF9" w14:paraId="68C7F458" w14:textId="77777777" w:rsidTr="00B43972">
              <w:trPr>
                <w:trHeight w:val="750"/>
              </w:trPr>
              <w:tc>
                <w:tcPr>
                  <w:tcW w:w="231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29B6034" w14:textId="77777777" w:rsidR="00B36FF9" w:rsidRPr="00B36FF9" w:rsidRDefault="00B36FF9" w:rsidP="00B36FF9">
                  <w:pPr>
                    <w:jc w:val="center"/>
                    <w:rPr>
                      <w:color w:val="000000"/>
                      <w:sz w:val="22"/>
                      <w:szCs w:val="22"/>
                    </w:rPr>
                  </w:pPr>
                  <w:r w:rsidRPr="00B36FF9">
                    <w:rPr>
                      <w:color w:val="000000"/>
                      <w:sz w:val="22"/>
                      <w:szCs w:val="22"/>
                    </w:rPr>
                    <w:t>наименование НФА</w:t>
                  </w:r>
                </w:p>
              </w:tc>
              <w:tc>
                <w:tcPr>
                  <w:tcW w:w="1406" w:type="dxa"/>
                  <w:tcBorders>
                    <w:top w:val="single" w:sz="4" w:space="0" w:color="000000"/>
                    <w:left w:val="nil"/>
                    <w:bottom w:val="single" w:sz="4" w:space="0" w:color="000000"/>
                    <w:right w:val="single" w:sz="4" w:space="0" w:color="000000"/>
                  </w:tcBorders>
                  <w:shd w:val="clear" w:color="auto" w:fill="auto"/>
                  <w:vAlign w:val="bottom"/>
                  <w:hideMark/>
                </w:tcPr>
                <w:p w14:paraId="6DC66ED9" w14:textId="77777777" w:rsidR="00B36FF9" w:rsidRPr="00B36FF9" w:rsidRDefault="00B36FF9" w:rsidP="00B36FF9">
                  <w:pPr>
                    <w:jc w:val="center"/>
                    <w:rPr>
                      <w:color w:val="000000"/>
                      <w:sz w:val="22"/>
                      <w:szCs w:val="22"/>
                    </w:rPr>
                  </w:pPr>
                  <w:r w:rsidRPr="00B36FF9">
                    <w:rPr>
                      <w:color w:val="000000"/>
                      <w:sz w:val="22"/>
                      <w:szCs w:val="22"/>
                    </w:rPr>
                    <w:t>поступление</w:t>
                  </w:r>
                  <w:r w:rsidRPr="00B36FF9">
                    <w:rPr>
                      <w:color w:val="000000"/>
                      <w:sz w:val="22"/>
                      <w:szCs w:val="22"/>
                    </w:rPr>
                    <w:br/>
                    <w:t>руб.</w:t>
                  </w:r>
                </w:p>
              </w:tc>
              <w:tc>
                <w:tcPr>
                  <w:tcW w:w="2191" w:type="dxa"/>
                  <w:tcBorders>
                    <w:top w:val="single" w:sz="4" w:space="0" w:color="000000"/>
                    <w:left w:val="nil"/>
                    <w:bottom w:val="single" w:sz="4" w:space="0" w:color="000000"/>
                    <w:right w:val="single" w:sz="4" w:space="0" w:color="000000"/>
                  </w:tcBorders>
                  <w:shd w:val="clear" w:color="auto" w:fill="auto"/>
                  <w:vAlign w:val="bottom"/>
                  <w:hideMark/>
                </w:tcPr>
                <w:p w14:paraId="7097715E" w14:textId="77777777" w:rsidR="00B36FF9" w:rsidRPr="00B36FF9" w:rsidRDefault="00B36FF9" w:rsidP="00B36FF9">
                  <w:pPr>
                    <w:jc w:val="center"/>
                    <w:rPr>
                      <w:color w:val="000000"/>
                      <w:sz w:val="22"/>
                      <w:szCs w:val="22"/>
                    </w:rPr>
                  </w:pPr>
                  <w:r w:rsidRPr="00B36FF9">
                    <w:rPr>
                      <w:color w:val="000000"/>
                      <w:sz w:val="22"/>
                      <w:szCs w:val="22"/>
                    </w:rPr>
                    <w:t>Направления поступления</w:t>
                  </w:r>
                  <w:r w:rsidRPr="00B36FF9">
                    <w:rPr>
                      <w:color w:val="000000"/>
                      <w:sz w:val="22"/>
                      <w:szCs w:val="22"/>
                    </w:rPr>
                    <w:br/>
                    <w:t>НФА в учреждение</w:t>
                  </w:r>
                </w:p>
              </w:tc>
              <w:tc>
                <w:tcPr>
                  <w:tcW w:w="1267" w:type="dxa"/>
                  <w:tcBorders>
                    <w:top w:val="single" w:sz="4" w:space="0" w:color="000000"/>
                    <w:left w:val="nil"/>
                    <w:bottom w:val="single" w:sz="4" w:space="0" w:color="000000"/>
                    <w:right w:val="single" w:sz="4" w:space="0" w:color="000000"/>
                  </w:tcBorders>
                  <w:shd w:val="clear" w:color="auto" w:fill="auto"/>
                  <w:vAlign w:val="bottom"/>
                  <w:hideMark/>
                </w:tcPr>
                <w:p w14:paraId="7CE50AC5" w14:textId="77777777" w:rsidR="00B36FF9" w:rsidRPr="00B36FF9" w:rsidRDefault="00B36FF9" w:rsidP="00B36FF9">
                  <w:pPr>
                    <w:jc w:val="center"/>
                    <w:rPr>
                      <w:color w:val="000000"/>
                      <w:sz w:val="22"/>
                      <w:szCs w:val="22"/>
                    </w:rPr>
                  </w:pPr>
                  <w:r w:rsidRPr="00B36FF9">
                    <w:rPr>
                      <w:color w:val="000000"/>
                      <w:sz w:val="22"/>
                      <w:szCs w:val="22"/>
                    </w:rPr>
                    <w:t>выбытие</w:t>
                  </w:r>
                  <w:r w:rsidRPr="00B36FF9">
                    <w:rPr>
                      <w:color w:val="000000"/>
                      <w:sz w:val="22"/>
                      <w:szCs w:val="22"/>
                    </w:rPr>
                    <w:br/>
                    <w:t>руб.</w:t>
                  </w:r>
                </w:p>
              </w:tc>
              <w:tc>
                <w:tcPr>
                  <w:tcW w:w="3119" w:type="dxa"/>
                  <w:tcBorders>
                    <w:top w:val="single" w:sz="4" w:space="0" w:color="000000"/>
                    <w:left w:val="nil"/>
                    <w:bottom w:val="single" w:sz="4" w:space="0" w:color="000000"/>
                    <w:right w:val="single" w:sz="4" w:space="0" w:color="000000"/>
                  </w:tcBorders>
                  <w:shd w:val="clear" w:color="auto" w:fill="auto"/>
                  <w:vAlign w:val="bottom"/>
                  <w:hideMark/>
                </w:tcPr>
                <w:p w14:paraId="38F9DC1A" w14:textId="77777777" w:rsidR="009D2533" w:rsidRPr="009D2533" w:rsidRDefault="00B36FF9" w:rsidP="00B36FF9">
                  <w:pPr>
                    <w:jc w:val="center"/>
                    <w:rPr>
                      <w:color w:val="000000"/>
                      <w:sz w:val="22"/>
                      <w:szCs w:val="22"/>
                    </w:rPr>
                  </w:pPr>
                  <w:r w:rsidRPr="00B36FF9">
                    <w:rPr>
                      <w:color w:val="000000"/>
                      <w:sz w:val="22"/>
                      <w:szCs w:val="22"/>
                    </w:rPr>
                    <w:t xml:space="preserve">Направления </w:t>
                  </w:r>
                  <w:r w:rsidR="009D2533" w:rsidRPr="009D2533">
                    <w:rPr>
                      <w:color w:val="000000"/>
                      <w:sz w:val="22"/>
                      <w:szCs w:val="22"/>
                    </w:rPr>
                    <w:t>выбытия НФА</w:t>
                  </w:r>
                </w:p>
                <w:p w14:paraId="79DB2FDC" w14:textId="0C9E88FC" w:rsidR="00B36FF9" w:rsidRPr="00B36FF9" w:rsidRDefault="00B36FF9" w:rsidP="00B36FF9">
                  <w:pPr>
                    <w:jc w:val="center"/>
                    <w:rPr>
                      <w:color w:val="000000"/>
                      <w:sz w:val="22"/>
                      <w:szCs w:val="22"/>
                    </w:rPr>
                  </w:pPr>
                  <w:r w:rsidRPr="00B36FF9">
                    <w:rPr>
                      <w:color w:val="000000"/>
                      <w:sz w:val="22"/>
                      <w:szCs w:val="22"/>
                    </w:rPr>
                    <w:t xml:space="preserve"> в учреждении</w:t>
                  </w:r>
                </w:p>
              </w:tc>
            </w:tr>
            <w:tr w:rsidR="00B36FF9" w:rsidRPr="00B36FF9" w14:paraId="57C83252" w14:textId="77777777" w:rsidTr="00B43972">
              <w:trPr>
                <w:trHeight w:val="250"/>
              </w:trPr>
              <w:tc>
                <w:tcPr>
                  <w:tcW w:w="2317" w:type="dxa"/>
                  <w:tcBorders>
                    <w:top w:val="nil"/>
                    <w:left w:val="single" w:sz="4" w:space="0" w:color="000000"/>
                    <w:bottom w:val="single" w:sz="4" w:space="0" w:color="000000"/>
                    <w:right w:val="single" w:sz="4" w:space="0" w:color="000000"/>
                  </w:tcBorders>
                  <w:shd w:val="clear" w:color="auto" w:fill="auto"/>
                  <w:vAlign w:val="bottom"/>
                  <w:hideMark/>
                </w:tcPr>
                <w:p w14:paraId="59F5C3B0" w14:textId="77777777" w:rsidR="00B36FF9" w:rsidRPr="00B36FF9" w:rsidRDefault="00B36FF9" w:rsidP="00B36FF9">
                  <w:pPr>
                    <w:jc w:val="center"/>
                    <w:rPr>
                      <w:color w:val="000000"/>
                      <w:sz w:val="22"/>
                      <w:szCs w:val="22"/>
                    </w:rPr>
                  </w:pPr>
                  <w:r w:rsidRPr="00B36FF9">
                    <w:rPr>
                      <w:color w:val="000000"/>
                      <w:sz w:val="22"/>
                      <w:szCs w:val="22"/>
                    </w:rPr>
                    <w:t>1</w:t>
                  </w:r>
                </w:p>
              </w:tc>
              <w:tc>
                <w:tcPr>
                  <w:tcW w:w="1406" w:type="dxa"/>
                  <w:tcBorders>
                    <w:top w:val="nil"/>
                    <w:left w:val="nil"/>
                    <w:bottom w:val="single" w:sz="4" w:space="0" w:color="000000"/>
                    <w:right w:val="single" w:sz="4" w:space="0" w:color="000000"/>
                  </w:tcBorders>
                  <w:shd w:val="clear" w:color="auto" w:fill="auto"/>
                  <w:vAlign w:val="bottom"/>
                  <w:hideMark/>
                </w:tcPr>
                <w:p w14:paraId="44610A1C" w14:textId="77777777" w:rsidR="00B36FF9" w:rsidRPr="00B36FF9" w:rsidRDefault="00B36FF9" w:rsidP="00B36FF9">
                  <w:pPr>
                    <w:jc w:val="center"/>
                    <w:rPr>
                      <w:color w:val="000000"/>
                      <w:sz w:val="22"/>
                      <w:szCs w:val="22"/>
                    </w:rPr>
                  </w:pPr>
                  <w:r w:rsidRPr="00B36FF9">
                    <w:rPr>
                      <w:color w:val="000000"/>
                      <w:sz w:val="22"/>
                      <w:szCs w:val="22"/>
                    </w:rPr>
                    <w:t>2</w:t>
                  </w:r>
                </w:p>
              </w:tc>
              <w:tc>
                <w:tcPr>
                  <w:tcW w:w="2191" w:type="dxa"/>
                  <w:tcBorders>
                    <w:top w:val="nil"/>
                    <w:left w:val="nil"/>
                    <w:bottom w:val="single" w:sz="4" w:space="0" w:color="000000"/>
                    <w:right w:val="single" w:sz="4" w:space="0" w:color="000000"/>
                  </w:tcBorders>
                  <w:shd w:val="clear" w:color="auto" w:fill="auto"/>
                  <w:vAlign w:val="bottom"/>
                  <w:hideMark/>
                </w:tcPr>
                <w:p w14:paraId="59CD9F79" w14:textId="77777777" w:rsidR="00B36FF9" w:rsidRPr="00B36FF9" w:rsidRDefault="00B36FF9" w:rsidP="00B36FF9">
                  <w:pPr>
                    <w:jc w:val="center"/>
                    <w:rPr>
                      <w:color w:val="000000"/>
                      <w:sz w:val="22"/>
                      <w:szCs w:val="22"/>
                    </w:rPr>
                  </w:pPr>
                  <w:r w:rsidRPr="00B36FF9">
                    <w:rPr>
                      <w:color w:val="000000"/>
                      <w:sz w:val="22"/>
                      <w:szCs w:val="22"/>
                    </w:rPr>
                    <w:t>3</w:t>
                  </w:r>
                </w:p>
              </w:tc>
              <w:tc>
                <w:tcPr>
                  <w:tcW w:w="1267" w:type="dxa"/>
                  <w:tcBorders>
                    <w:top w:val="nil"/>
                    <w:left w:val="nil"/>
                    <w:bottom w:val="single" w:sz="4" w:space="0" w:color="000000"/>
                    <w:right w:val="single" w:sz="4" w:space="0" w:color="000000"/>
                  </w:tcBorders>
                  <w:shd w:val="clear" w:color="auto" w:fill="auto"/>
                  <w:vAlign w:val="bottom"/>
                  <w:hideMark/>
                </w:tcPr>
                <w:p w14:paraId="406BD3DA" w14:textId="77777777" w:rsidR="00B36FF9" w:rsidRPr="00B36FF9" w:rsidRDefault="00B36FF9" w:rsidP="00B36FF9">
                  <w:pPr>
                    <w:jc w:val="center"/>
                    <w:rPr>
                      <w:color w:val="000000"/>
                      <w:sz w:val="22"/>
                      <w:szCs w:val="22"/>
                    </w:rPr>
                  </w:pPr>
                  <w:r w:rsidRPr="00B36FF9">
                    <w:rPr>
                      <w:color w:val="000000"/>
                      <w:sz w:val="22"/>
                      <w:szCs w:val="22"/>
                    </w:rPr>
                    <w:t>4</w:t>
                  </w:r>
                </w:p>
              </w:tc>
              <w:tc>
                <w:tcPr>
                  <w:tcW w:w="3119" w:type="dxa"/>
                  <w:tcBorders>
                    <w:top w:val="nil"/>
                    <w:left w:val="nil"/>
                    <w:bottom w:val="single" w:sz="4" w:space="0" w:color="000000"/>
                    <w:right w:val="single" w:sz="4" w:space="0" w:color="000000"/>
                  </w:tcBorders>
                  <w:shd w:val="clear" w:color="auto" w:fill="auto"/>
                  <w:vAlign w:val="bottom"/>
                  <w:hideMark/>
                </w:tcPr>
                <w:p w14:paraId="03AB2572" w14:textId="77777777" w:rsidR="00B36FF9" w:rsidRPr="00B36FF9" w:rsidRDefault="00B36FF9" w:rsidP="00B36FF9">
                  <w:pPr>
                    <w:jc w:val="center"/>
                    <w:rPr>
                      <w:color w:val="000000"/>
                      <w:sz w:val="22"/>
                      <w:szCs w:val="22"/>
                    </w:rPr>
                  </w:pPr>
                  <w:r w:rsidRPr="00B36FF9">
                    <w:rPr>
                      <w:color w:val="000000"/>
                      <w:sz w:val="22"/>
                      <w:szCs w:val="22"/>
                    </w:rPr>
                    <w:t>5</w:t>
                  </w:r>
                </w:p>
              </w:tc>
            </w:tr>
            <w:tr w:rsidR="00B36FF9" w:rsidRPr="00B36FF9" w14:paraId="21AE1FEA" w14:textId="77777777" w:rsidTr="00B43972">
              <w:trPr>
                <w:trHeight w:val="1230"/>
              </w:trPr>
              <w:tc>
                <w:tcPr>
                  <w:tcW w:w="2317" w:type="dxa"/>
                  <w:tcBorders>
                    <w:top w:val="nil"/>
                    <w:left w:val="single" w:sz="4" w:space="0" w:color="000000"/>
                    <w:bottom w:val="single" w:sz="4" w:space="0" w:color="000000"/>
                    <w:right w:val="single" w:sz="4" w:space="0" w:color="000000"/>
                  </w:tcBorders>
                  <w:shd w:val="clear" w:color="auto" w:fill="auto"/>
                  <w:vAlign w:val="bottom"/>
                  <w:hideMark/>
                </w:tcPr>
                <w:p w14:paraId="363F5E90" w14:textId="77777777" w:rsidR="00B36FF9" w:rsidRPr="00B36FF9" w:rsidRDefault="00B36FF9" w:rsidP="00B36FF9">
                  <w:pPr>
                    <w:rPr>
                      <w:color w:val="000000"/>
                      <w:sz w:val="22"/>
                      <w:szCs w:val="22"/>
                    </w:rPr>
                  </w:pPr>
                  <w:r w:rsidRPr="00B36FF9">
                    <w:rPr>
                      <w:color w:val="000000"/>
                      <w:sz w:val="22"/>
                      <w:szCs w:val="22"/>
                    </w:rPr>
                    <w:t>Основные средства</w:t>
                  </w:r>
                </w:p>
              </w:tc>
              <w:tc>
                <w:tcPr>
                  <w:tcW w:w="1406" w:type="dxa"/>
                  <w:tcBorders>
                    <w:top w:val="nil"/>
                    <w:left w:val="nil"/>
                    <w:bottom w:val="single" w:sz="4" w:space="0" w:color="000000"/>
                    <w:right w:val="single" w:sz="4" w:space="0" w:color="000000"/>
                  </w:tcBorders>
                  <w:shd w:val="clear" w:color="auto" w:fill="auto"/>
                  <w:vAlign w:val="bottom"/>
                  <w:hideMark/>
                </w:tcPr>
                <w:p w14:paraId="381B8DEF" w14:textId="77777777" w:rsidR="00B36FF9" w:rsidRPr="00B36FF9" w:rsidRDefault="00B36FF9" w:rsidP="00B36FF9">
                  <w:pPr>
                    <w:jc w:val="right"/>
                    <w:rPr>
                      <w:color w:val="000000"/>
                      <w:sz w:val="22"/>
                      <w:szCs w:val="22"/>
                    </w:rPr>
                  </w:pPr>
                  <w:r w:rsidRPr="00B36FF9">
                    <w:rPr>
                      <w:color w:val="000000"/>
                      <w:sz w:val="22"/>
                      <w:szCs w:val="22"/>
                    </w:rPr>
                    <w:t>54 789,80</w:t>
                  </w:r>
                </w:p>
              </w:tc>
              <w:tc>
                <w:tcPr>
                  <w:tcW w:w="2191" w:type="dxa"/>
                  <w:tcBorders>
                    <w:top w:val="nil"/>
                    <w:left w:val="nil"/>
                    <w:bottom w:val="single" w:sz="4" w:space="0" w:color="000000"/>
                    <w:right w:val="single" w:sz="4" w:space="0" w:color="000000"/>
                  </w:tcBorders>
                  <w:shd w:val="clear" w:color="auto" w:fill="auto"/>
                  <w:vAlign w:val="bottom"/>
                  <w:hideMark/>
                </w:tcPr>
                <w:p w14:paraId="1420D894" w14:textId="77777777" w:rsidR="00B36FF9" w:rsidRPr="00B36FF9" w:rsidRDefault="00B36FF9" w:rsidP="00B36FF9">
                  <w:pPr>
                    <w:rPr>
                      <w:color w:val="000000"/>
                      <w:sz w:val="22"/>
                      <w:szCs w:val="22"/>
                    </w:rPr>
                  </w:pPr>
                  <w:r w:rsidRPr="00B36FF9">
                    <w:rPr>
                      <w:color w:val="000000"/>
                      <w:sz w:val="22"/>
                      <w:szCs w:val="22"/>
                    </w:rPr>
                    <w:t>Покупка компьютерного оборудования на сумму 54789,80 руб.</w:t>
                  </w:r>
                </w:p>
              </w:tc>
              <w:tc>
                <w:tcPr>
                  <w:tcW w:w="1267" w:type="dxa"/>
                  <w:tcBorders>
                    <w:top w:val="nil"/>
                    <w:left w:val="nil"/>
                    <w:bottom w:val="single" w:sz="4" w:space="0" w:color="000000"/>
                    <w:right w:val="single" w:sz="4" w:space="0" w:color="000000"/>
                  </w:tcBorders>
                  <w:shd w:val="clear" w:color="auto" w:fill="auto"/>
                  <w:vAlign w:val="bottom"/>
                  <w:hideMark/>
                </w:tcPr>
                <w:p w14:paraId="4B215592" w14:textId="77777777" w:rsidR="00B36FF9" w:rsidRPr="00B36FF9" w:rsidRDefault="00B36FF9" w:rsidP="00B36FF9">
                  <w:pPr>
                    <w:jc w:val="right"/>
                    <w:rPr>
                      <w:color w:val="000000"/>
                      <w:sz w:val="22"/>
                      <w:szCs w:val="22"/>
                    </w:rPr>
                  </w:pPr>
                  <w:r w:rsidRPr="00B36FF9">
                    <w:rPr>
                      <w:color w:val="000000"/>
                      <w:sz w:val="22"/>
                      <w:szCs w:val="22"/>
                    </w:rPr>
                    <w:t>65 155,00</w:t>
                  </w:r>
                </w:p>
              </w:tc>
              <w:tc>
                <w:tcPr>
                  <w:tcW w:w="3119" w:type="dxa"/>
                  <w:tcBorders>
                    <w:top w:val="nil"/>
                    <w:left w:val="nil"/>
                    <w:bottom w:val="single" w:sz="4" w:space="0" w:color="000000"/>
                    <w:right w:val="single" w:sz="4" w:space="0" w:color="000000"/>
                  </w:tcBorders>
                  <w:shd w:val="clear" w:color="auto" w:fill="auto"/>
                  <w:vAlign w:val="bottom"/>
                  <w:hideMark/>
                </w:tcPr>
                <w:p w14:paraId="015D61C2" w14:textId="77777777" w:rsidR="00B43972" w:rsidRDefault="00B36FF9" w:rsidP="00B36FF9">
                  <w:pPr>
                    <w:rPr>
                      <w:color w:val="000000"/>
                      <w:sz w:val="22"/>
                      <w:szCs w:val="22"/>
                    </w:rPr>
                  </w:pPr>
                  <w:r w:rsidRPr="00B36FF9">
                    <w:rPr>
                      <w:color w:val="000000"/>
                      <w:sz w:val="22"/>
                      <w:szCs w:val="22"/>
                    </w:rPr>
                    <w:t xml:space="preserve">Выбыло основных средств </w:t>
                  </w:r>
                </w:p>
                <w:p w14:paraId="58DC9788" w14:textId="0D5E9A98" w:rsidR="00B36FF9" w:rsidRPr="00B36FF9" w:rsidRDefault="00B36FF9" w:rsidP="00B36FF9">
                  <w:pPr>
                    <w:rPr>
                      <w:color w:val="000000"/>
                      <w:sz w:val="22"/>
                      <w:szCs w:val="22"/>
                    </w:rPr>
                  </w:pPr>
                  <w:r w:rsidRPr="00B36FF9">
                    <w:rPr>
                      <w:color w:val="000000"/>
                      <w:sz w:val="22"/>
                      <w:szCs w:val="22"/>
                    </w:rPr>
                    <w:t>на сумму 65155,00 руб. по причине негодности</w:t>
                  </w:r>
                </w:p>
              </w:tc>
            </w:tr>
            <w:tr w:rsidR="00B36FF9" w:rsidRPr="00B36FF9" w14:paraId="30163853" w14:textId="77777777" w:rsidTr="00B43972">
              <w:trPr>
                <w:trHeight w:val="1760"/>
              </w:trPr>
              <w:tc>
                <w:tcPr>
                  <w:tcW w:w="2317" w:type="dxa"/>
                  <w:tcBorders>
                    <w:top w:val="nil"/>
                    <w:left w:val="single" w:sz="4" w:space="0" w:color="000000"/>
                    <w:bottom w:val="single" w:sz="4" w:space="0" w:color="000000"/>
                    <w:right w:val="single" w:sz="4" w:space="0" w:color="000000"/>
                  </w:tcBorders>
                  <w:shd w:val="clear" w:color="auto" w:fill="auto"/>
                  <w:vAlign w:val="bottom"/>
                  <w:hideMark/>
                </w:tcPr>
                <w:p w14:paraId="300B0FE0" w14:textId="77777777" w:rsidR="00B36FF9" w:rsidRPr="00B36FF9" w:rsidRDefault="00B36FF9" w:rsidP="00B36FF9">
                  <w:pPr>
                    <w:rPr>
                      <w:color w:val="000000"/>
                      <w:sz w:val="22"/>
                      <w:szCs w:val="22"/>
                    </w:rPr>
                  </w:pPr>
                  <w:r w:rsidRPr="00B36FF9">
                    <w:rPr>
                      <w:color w:val="000000"/>
                      <w:sz w:val="22"/>
                      <w:szCs w:val="22"/>
                    </w:rPr>
                    <w:t>Амортизация основных средств</w:t>
                  </w:r>
                </w:p>
              </w:tc>
              <w:tc>
                <w:tcPr>
                  <w:tcW w:w="1406" w:type="dxa"/>
                  <w:tcBorders>
                    <w:top w:val="nil"/>
                    <w:left w:val="nil"/>
                    <w:bottom w:val="single" w:sz="4" w:space="0" w:color="000000"/>
                    <w:right w:val="single" w:sz="4" w:space="0" w:color="000000"/>
                  </w:tcBorders>
                  <w:shd w:val="clear" w:color="auto" w:fill="auto"/>
                  <w:vAlign w:val="bottom"/>
                  <w:hideMark/>
                </w:tcPr>
                <w:p w14:paraId="336CE33C" w14:textId="77777777" w:rsidR="00B36FF9" w:rsidRPr="00B36FF9" w:rsidRDefault="00B36FF9" w:rsidP="00B36FF9">
                  <w:pPr>
                    <w:jc w:val="right"/>
                    <w:rPr>
                      <w:color w:val="000000"/>
                      <w:sz w:val="22"/>
                      <w:szCs w:val="22"/>
                    </w:rPr>
                  </w:pPr>
                  <w:r w:rsidRPr="00B36FF9">
                    <w:rPr>
                      <w:color w:val="000000"/>
                      <w:sz w:val="22"/>
                      <w:szCs w:val="22"/>
                    </w:rPr>
                    <w:t>0,00</w:t>
                  </w:r>
                </w:p>
              </w:tc>
              <w:tc>
                <w:tcPr>
                  <w:tcW w:w="2191" w:type="dxa"/>
                  <w:tcBorders>
                    <w:top w:val="nil"/>
                    <w:left w:val="nil"/>
                    <w:bottom w:val="single" w:sz="4" w:space="0" w:color="000000"/>
                    <w:right w:val="single" w:sz="4" w:space="0" w:color="000000"/>
                  </w:tcBorders>
                  <w:shd w:val="clear" w:color="auto" w:fill="auto"/>
                  <w:vAlign w:val="bottom"/>
                  <w:hideMark/>
                </w:tcPr>
                <w:p w14:paraId="73564CFC" w14:textId="77777777" w:rsidR="00B36FF9" w:rsidRPr="00B36FF9" w:rsidRDefault="00B36FF9" w:rsidP="00B36FF9">
                  <w:pPr>
                    <w:rPr>
                      <w:color w:val="000000"/>
                      <w:sz w:val="22"/>
                      <w:szCs w:val="22"/>
                    </w:rPr>
                  </w:pPr>
                  <w:r w:rsidRPr="00B36FF9">
                    <w:rPr>
                      <w:color w:val="000000"/>
                      <w:sz w:val="22"/>
                      <w:szCs w:val="22"/>
                    </w:rPr>
                    <w:t> </w:t>
                  </w:r>
                </w:p>
              </w:tc>
              <w:tc>
                <w:tcPr>
                  <w:tcW w:w="1267" w:type="dxa"/>
                  <w:tcBorders>
                    <w:top w:val="nil"/>
                    <w:left w:val="nil"/>
                    <w:bottom w:val="single" w:sz="4" w:space="0" w:color="000000"/>
                    <w:right w:val="single" w:sz="4" w:space="0" w:color="000000"/>
                  </w:tcBorders>
                  <w:shd w:val="clear" w:color="auto" w:fill="auto"/>
                  <w:vAlign w:val="bottom"/>
                  <w:hideMark/>
                </w:tcPr>
                <w:p w14:paraId="50D457BB" w14:textId="77777777" w:rsidR="00B36FF9" w:rsidRPr="00B36FF9" w:rsidRDefault="00B36FF9" w:rsidP="00B36FF9">
                  <w:pPr>
                    <w:jc w:val="right"/>
                    <w:rPr>
                      <w:color w:val="000000"/>
                      <w:sz w:val="22"/>
                      <w:szCs w:val="22"/>
                    </w:rPr>
                  </w:pPr>
                  <w:r w:rsidRPr="00B36FF9">
                    <w:rPr>
                      <w:color w:val="000000"/>
                      <w:sz w:val="22"/>
                      <w:szCs w:val="22"/>
                    </w:rPr>
                    <w:t>-10 365,20</w:t>
                  </w:r>
                </w:p>
              </w:tc>
              <w:tc>
                <w:tcPr>
                  <w:tcW w:w="3119" w:type="dxa"/>
                  <w:tcBorders>
                    <w:top w:val="nil"/>
                    <w:left w:val="nil"/>
                    <w:bottom w:val="single" w:sz="4" w:space="0" w:color="000000"/>
                    <w:right w:val="single" w:sz="4" w:space="0" w:color="000000"/>
                  </w:tcBorders>
                  <w:shd w:val="clear" w:color="auto" w:fill="auto"/>
                  <w:vAlign w:val="bottom"/>
                  <w:hideMark/>
                </w:tcPr>
                <w:p w14:paraId="1013EA99" w14:textId="77777777" w:rsidR="00B43972" w:rsidRDefault="00B36FF9" w:rsidP="00B36FF9">
                  <w:pPr>
                    <w:rPr>
                      <w:color w:val="000000"/>
                      <w:sz w:val="22"/>
                      <w:szCs w:val="22"/>
                    </w:rPr>
                  </w:pPr>
                  <w:r w:rsidRPr="00B36FF9">
                    <w:rPr>
                      <w:color w:val="000000"/>
                      <w:sz w:val="22"/>
                      <w:szCs w:val="22"/>
                    </w:rPr>
                    <w:t xml:space="preserve">Начислено амортизации по вновь приобретенным объектам на сумму +54789,80 руб. Выбыло амортизации </w:t>
                  </w:r>
                </w:p>
                <w:p w14:paraId="7D368842" w14:textId="767C0D37" w:rsidR="00B36FF9" w:rsidRPr="00B36FF9" w:rsidRDefault="00B36FF9" w:rsidP="00B36FF9">
                  <w:pPr>
                    <w:rPr>
                      <w:color w:val="000000"/>
                      <w:sz w:val="22"/>
                      <w:szCs w:val="22"/>
                    </w:rPr>
                  </w:pPr>
                  <w:r w:rsidRPr="00B36FF9">
                    <w:rPr>
                      <w:color w:val="000000"/>
                      <w:sz w:val="22"/>
                      <w:szCs w:val="22"/>
                    </w:rPr>
                    <w:t>со списанными основными средствами на сумму -65155,00 руб.</w:t>
                  </w:r>
                </w:p>
              </w:tc>
            </w:tr>
            <w:tr w:rsidR="00B36FF9" w:rsidRPr="00B36FF9" w14:paraId="601D75B1" w14:textId="77777777" w:rsidTr="00B43972">
              <w:trPr>
                <w:trHeight w:val="500"/>
              </w:trPr>
              <w:tc>
                <w:tcPr>
                  <w:tcW w:w="2317" w:type="dxa"/>
                  <w:tcBorders>
                    <w:top w:val="nil"/>
                    <w:left w:val="single" w:sz="4" w:space="0" w:color="000000"/>
                    <w:bottom w:val="single" w:sz="4" w:space="0" w:color="000000"/>
                    <w:right w:val="single" w:sz="4" w:space="0" w:color="000000"/>
                  </w:tcBorders>
                  <w:shd w:val="clear" w:color="auto" w:fill="auto"/>
                  <w:vAlign w:val="bottom"/>
                  <w:hideMark/>
                </w:tcPr>
                <w:p w14:paraId="5F7B94CD" w14:textId="77777777" w:rsidR="00B36FF9" w:rsidRPr="00B36FF9" w:rsidRDefault="00B36FF9" w:rsidP="00B36FF9">
                  <w:pPr>
                    <w:rPr>
                      <w:color w:val="000000"/>
                      <w:sz w:val="22"/>
                      <w:szCs w:val="22"/>
                    </w:rPr>
                  </w:pPr>
                  <w:r w:rsidRPr="00B36FF9">
                    <w:rPr>
                      <w:color w:val="000000"/>
                      <w:sz w:val="22"/>
                      <w:szCs w:val="22"/>
                    </w:rPr>
                    <w:t>Вложения в основные средства</w:t>
                  </w:r>
                </w:p>
              </w:tc>
              <w:tc>
                <w:tcPr>
                  <w:tcW w:w="1406" w:type="dxa"/>
                  <w:tcBorders>
                    <w:top w:val="nil"/>
                    <w:left w:val="nil"/>
                    <w:bottom w:val="single" w:sz="4" w:space="0" w:color="000000"/>
                    <w:right w:val="single" w:sz="4" w:space="0" w:color="000000"/>
                  </w:tcBorders>
                  <w:shd w:val="clear" w:color="auto" w:fill="auto"/>
                  <w:vAlign w:val="bottom"/>
                  <w:hideMark/>
                </w:tcPr>
                <w:p w14:paraId="230875B5" w14:textId="77777777" w:rsidR="00B36FF9" w:rsidRPr="00B36FF9" w:rsidRDefault="00B36FF9" w:rsidP="00B36FF9">
                  <w:pPr>
                    <w:jc w:val="right"/>
                    <w:rPr>
                      <w:color w:val="000000"/>
                      <w:sz w:val="22"/>
                      <w:szCs w:val="22"/>
                    </w:rPr>
                  </w:pPr>
                  <w:r w:rsidRPr="00B36FF9">
                    <w:rPr>
                      <w:color w:val="000000"/>
                      <w:sz w:val="22"/>
                      <w:szCs w:val="22"/>
                    </w:rPr>
                    <w:t>54 789,80</w:t>
                  </w:r>
                </w:p>
              </w:tc>
              <w:tc>
                <w:tcPr>
                  <w:tcW w:w="2191" w:type="dxa"/>
                  <w:tcBorders>
                    <w:top w:val="nil"/>
                    <w:left w:val="nil"/>
                    <w:bottom w:val="single" w:sz="4" w:space="0" w:color="000000"/>
                    <w:right w:val="single" w:sz="4" w:space="0" w:color="000000"/>
                  </w:tcBorders>
                  <w:shd w:val="clear" w:color="auto" w:fill="auto"/>
                  <w:vAlign w:val="bottom"/>
                  <w:hideMark/>
                </w:tcPr>
                <w:p w14:paraId="1698768D" w14:textId="77777777" w:rsidR="00B36FF9" w:rsidRPr="00B36FF9" w:rsidRDefault="00B36FF9" w:rsidP="00B36FF9">
                  <w:pPr>
                    <w:rPr>
                      <w:color w:val="000000"/>
                      <w:sz w:val="22"/>
                      <w:szCs w:val="22"/>
                    </w:rPr>
                  </w:pPr>
                  <w:r w:rsidRPr="00B36FF9">
                    <w:rPr>
                      <w:color w:val="000000"/>
                      <w:sz w:val="22"/>
                      <w:szCs w:val="22"/>
                    </w:rPr>
                    <w:t>Поступление объектов основных средств</w:t>
                  </w:r>
                </w:p>
              </w:tc>
              <w:tc>
                <w:tcPr>
                  <w:tcW w:w="1267" w:type="dxa"/>
                  <w:tcBorders>
                    <w:top w:val="nil"/>
                    <w:left w:val="nil"/>
                    <w:bottom w:val="single" w:sz="4" w:space="0" w:color="000000"/>
                    <w:right w:val="single" w:sz="4" w:space="0" w:color="000000"/>
                  </w:tcBorders>
                  <w:shd w:val="clear" w:color="auto" w:fill="auto"/>
                  <w:vAlign w:val="bottom"/>
                  <w:hideMark/>
                </w:tcPr>
                <w:p w14:paraId="7208B1DF" w14:textId="77777777" w:rsidR="00B36FF9" w:rsidRPr="00B36FF9" w:rsidRDefault="00B36FF9" w:rsidP="00B36FF9">
                  <w:pPr>
                    <w:jc w:val="right"/>
                    <w:rPr>
                      <w:color w:val="000000"/>
                      <w:sz w:val="22"/>
                      <w:szCs w:val="22"/>
                    </w:rPr>
                  </w:pPr>
                  <w:r w:rsidRPr="00B36FF9">
                    <w:rPr>
                      <w:color w:val="000000"/>
                      <w:sz w:val="22"/>
                      <w:szCs w:val="22"/>
                    </w:rPr>
                    <w:t>54 789,80</w:t>
                  </w:r>
                </w:p>
              </w:tc>
              <w:tc>
                <w:tcPr>
                  <w:tcW w:w="3119" w:type="dxa"/>
                  <w:tcBorders>
                    <w:top w:val="nil"/>
                    <w:left w:val="nil"/>
                    <w:bottom w:val="single" w:sz="4" w:space="0" w:color="000000"/>
                    <w:right w:val="single" w:sz="4" w:space="0" w:color="000000"/>
                  </w:tcBorders>
                  <w:shd w:val="clear" w:color="auto" w:fill="auto"/>
                  <w:vAlign w:val="bottom"/>
                  <w:hideMark/>
                </w:tcPr>
                <w:p w14:paraId="529CB01F" w14:textId="77777777" w:rsidR="00B36FF9" w:rsidRPr="00B36FF9" w:rsidRDefault="00B36FF9" w:rsidP="00B36FF9">
                  <w:pPr>
                    <w:rPr>
                      <w:color w:val="000000"/>
                      <w:sz w:val="22"/>
                      <w:szCs w:val="22"/>
                    </w:rPr>
                  </w:pPr>
                  <w:r w:rsidRPr="00B36FF9">
                    <w:rPr>
                      <w:color w:val="000000"/>
                      <w:sz w:val="22"/>
                      <w:szCs w:val="22"/>
                    </w:rPr>
                    <w:t>Принятие к учету объектов основных средств</w:t>
                  </w:r>
                </w:p>
              </w:tc>
            </w:tr>
            <w:tr w:rsidR="00B36FF9" w:rsidRPr="00B36FF9" w14:paraId="389C0F61" w14:textId="77777777" w:rsidTr="00B43972">
              <w:trPr>
                <w:trHeight w:val="670"/>
              </w:trPr>
              <w:tc>
                <w:tcPr>
                  <w:tcW w:w="2317" w:type="dxa"/>
                  <w:tcBorders>
                    <w:top w:val="nil"/>
                    <w:left w:val="single" w:sz="4" w:space="0" w:color="000000"/>
                    <w:bottom w:val="single" w:sz="4" w:space="0" w:color="000000"/>
                    <w:right w:val="single" w:sz="4" w:space="0" w:color="000000"/>
                  </w:tcBorders>
                  <w:shd w:val="clear" w:color="auto" w:fill="auto"/>
                  <w:vAlign w:val="bottom"/>
                  <w:hideMark/>
                </w:tcPr>
                <w:p w14:paraId="6538FEBC" w14:textId="77777777" w:rsidR="00B36FF9" w:rsidRPr="00B36FF9" w:rsidRDefault="00B36FF9" w:rsidP="00B36FF9">
                  <w:pPr>
                    <w:rPr>
                      <w:color w:val="000000"/>
                      <w:sz w:val="22"/>
                      <w:szCs w:val="22"/>
                    </w:rPr>
                  </w:pPr>
                  <w:r w:rsidRPr="00B36FF9">
                    <w:rPr>
                      <w:color w:val="000000"/>
                      <w:sz w:val="22"/>
                      <w:szCs w:val="22"/>
                    </w:rPr>
                    <w:t>Нематериальные активы</w:t>
                  </w:r>
                </w:p>
              </w:tc>
              <w:tc>
                <w:tcPr>
                  <w:tcW w:w="1406" w:type="dxa"/>
                  <w:tcBorders>
                    <w:top w:val="nil"/>
                    <w:left w:val="nil"/>
                    <w:bottom w:val="single" w:sz="4" w:space="0" w:color="000000"/>
                    <w:right w:val="single" w:sz="4" w:space="0" w:color="000000"/>
                  </w:tcBorders>
                  <w:shd w:val="clear" w:color="auto" w:fill="auto"/>
                  <w:vAlign w:val="bottom"/>
                  <w:hideMark/>
                </w:tcPr>
                <w:p w14:paraId="569160AA" w14:textId="77777777" w:rsidR="00B36FF9" w:rsidRPr="00B36FF9" w:rsidRDefault="00B36FF9" w:rsidP="00B36FF9">
                  <w:pPr>
                    <w:jc w:val="right"/>
                    <w:rPr>
                      <w:color w:val="000000"/>
                      <w:sz w:val="22"/>
                      <w:szCs w:val="22"/>
                    </w:rPr>
                  </w:pPr>
                  <w:r w:rsidRPr="00B36FF9">
                    <w:rPr>
                      <w:color w:val="000000"/>
                      <w:sz w:val="22"/>
                      <w:szCs w:val="22"/>
                    </w:rPr>
                    <w:t>0,00</w:t>
                  </w:r>
                </w:p>
              </w:tc>
              <w:tc>
                <w:tcPr>
                  <w:tcW w:w="2191" w:type="dxa"/>
                  <w:tcBorders>
                    <w:top w:val="nil"/>
                    <w:left w:val="nil"/>
                    <w:bottom w:val="single" w:sz="4" w:space="0" w:color="000000"/>
                    <w:right w:val="single" w:sz="4" w:space="0" w:color="000000"/>
                  </w:tcBorders>
                  <w:shd w:val="clear" w:color="auto" w:fill="auto"/>
                  <w:vAlign w:val="bottom"/>
                  <w:hideMark/>
                </w:tcPr>
                <w:p w14:paraId="223648F4" w14:textId="77777777" w:rsidR="00B36FF9" w:rsidRPr="00B36FF9" w:rsidRDefault="00B36FF9" w:rsidP="00B36FF9">
                  <w:pPr>
                    <w:rPr>
                      <w:color w:val="000000"/>
                      <w:sz w:val="22"/>
                      <w:szCs w:val="22"/>
                    </w:rPr>
                  </w:pPr>
                  <w:r w:rsidRPr="00B36FF9">
                    <w:rPr>
                      <w:color w:val="000000"/>
                      <w:sz w:val="22"/>
                      <w:szCs w:val="22"/>
                    </w:rPr>
                    <w:t> </w:t>
                  </w:r>
                </w:p>
              </w:tc>
              <w:tc>
                <w:tcPr>
                  <w:tcW w:w="1267" w:type="dxa"/>
                  <w:tcBorders>
                    <w:top w:val="nil"/>
                    <w:left w:val="nil"/>
                    <w:bottom w:val="single" w:sz="4" w:space="0" w:color="000000"/>
                    <w:right w:val="single" w:sz="4" w:space="0" w:color="000000"/>
                  </w:tcBorders>
                  <w:shd w:val="clear" w:color="auto" w:fill="auto"/>
                  <w:vAlign w:val="bottom"/>
                  <w:hideMark/>
                </w:tcPr>
                <w:p w14:paraId="17998166" w14:textId="77777777" w:rsidR="00B36FF9" w:rsidRPr="00B36FF9" w:rsidRDefault="00B36FF9" w:rsidP="00B36FF9">
                  <w:pPr>
                    <w:jc w:val="right"/>
                    <w:rPr>
                      <w:color w:val="000000"/>
                      <w:sz w:val="22"/>
                      <w:szCs w:val="22"/>
                    </w:rPr>
                  </w:pPr>
                  <w:r w:rsidRPr="00B36FF9">
                    <w:rPr>
                      <w:color w:val="000000"/>
                      <w:sz w:val="22"/>
                      <w:szCs w:val="22"/>
                    </w:rPr>
                    <w:t>0,00</w:t>
                  </w:r>
                </w:p>
              </w:tc>
              <w:tc>
                <w:tcPr>
                  <w:tcW w:w="3119" w:type="dxa"/>
                  <w:tcBorders>
                    <w:top w:val="nil"/>
                    <w:left w:val="nil"/>
                    <w:bottom w:val="single" w:sz="4" w:space="0" w:color="000000"/>
                    <w:right w:val="single" w:sz="4" w:space="0" w:color="000000"/>
                  </w:tcBorders>
                  <w:shd w:val="clear" w:color="auto" w:fill="auto"/>
                  <w:vAlign w:val="bottom"/>
                  <w:hideMark/>
                </w:tcPr>
                <w:p w14:paraId="7705E7D7" w14:textId="77777777" w:rsidR="00B36FF9" w:rsidRPr="00B36FF9" w:rsidRDefault="00B36FF9" w:rsidP="00B36FF9">
                  <w:pPr>
                    <w:rPr>
                      <w:color w:val="000000"/>
                      <w:sz w:val="22"/>
                      <w:szCs w:val="22"/>
                    </w:rPr>
                  </w:pPr>
                  <w:r w:rsidRPr="00B36FF9">
                    <w:rPr>
                      <w:color w:val="000000"/>
                      <w:sz w:val="22"/>
                      <w:szCs w:val="22"/>
                    </w:rPr>
                    <w:t> </w:t>
                  </w:r>
                </w:p>
              </w:tc>
            </w:tr>
            <w:tr w:rsidR="00B36FF9" w:rsidRPr="00B36FF9" w14:paraId="40A444C8" w14:textId="77777777" w:rsidTr="00B43972">
              <w:trPr>
                <w:trHeight w:val="870"/>
              </w:trPr>
              <w:tc>
                <w:tcPr>
                  <w:tcW w:w="2317" w:type="dxa"/>
                  <w:tcBorders>
                    <w:top w:val="nil"/>
                    <w:left w:val="single" w:sz="4" w:space="0" w:color="000000"/>
                    <w:bottom w:val="single" w:sz="4" w:space="0" w:color="000000"/>
                    <w:right w:val="single" w:sz="4" w:space="0" w:color="000000"/>
                  </w:tcBorders>
                  <w:shd w:val="clear" w:color="auto" w:fill="auto"/>
                  <w:vAlign w:val="bottom"/>
                  <w:hideMark/>
                </w:tcPr>
                <w:p w14:paraId="5606C1D8" w14:textId="77777777" w:rsidR="00B36FF9" w:rsidRPr="00B36FF9" w:rsidRDefault="00B36FF9" w:rsidP="00B36FF9">
                  <w:pPr>
                    <w:rPr>
                      <w:color w:val="000000"/>
                      <w:sz w:val="22"/>
                      <w:szCs w:val="22"/>
                    </w:rPr>
                  </w:pPr>
                  <w:r w:rsidRPr="00B36FF9">
                    <w:rPr>
                      <w:color w:val="000000"/>
                      <w:sz w:val="22"/>
                      <w:szCs w:val="22"/>
                    </w:rPr>
                    <w:t>Амортизация нематериальных активов</w:t>
                  </w:r>
                </w:p>
              </w:tc>
              <w:tc>
                <w:tcPr>
                  <w:tcW w:w="1406" w:type="dxa"/>
                  <w:tcBorders>
                    <w:top w:val="nil"/>
                    <w:left w:val="nil"/>
                    <w:bottom w:val="single" w:sz="4" w:space="0" w:color="000000"/>
                    <w:right w:val="single" w:sz="4" w:space="0" w:color="000000"/>
                  </w:tcBorders>
                  <w:shd w:val="clear" w:color="auto" w:fill="auto"/>
                  <w:vAlign w:val="bottom"/>
                  <w:hideMark/>
                </w:tcPr>
                <w:p w14:paraId="5C4771DB" w14:textId="77777777" w:rsidR="00B36FF9" w:rsidRPr="00B36FF9" w:rsidRDefault="00B36FF9" w:rsidP="00B36FF9">
                  <w:pPr>
                    <w:jc w:val="right"/>
                    <w:rPr>
                      <w:color w:val="000000"/>
                      <w:sz w:val="22"/>
                      <w:szCs w:val="22"/>
                    </w:rPr>
                  </w:pPr>
                  <w:r w:rsidRPr="00B36FF9">
                    <w:rPr>
                      <w:color w:val="000000"/>
                      <w:sz w:val="22"/>
                      <w:szCs w:val="22"/>
                    </w:rPr>
                    <w:t>0,00</w:t>
                  </w:r>
                </w:p>
              </w:tc>
              <w:tc>
                <w:tcPr>
                  <w:tcW w:w="2191" w:type="dxa"/>
                  <w:tcBorders>
                    <w:top w:val="nil"/>
                    <w:left w:val="nil"/>
                    <w:bottom w:val="single" w:sz="4" w:space="0" w:color="000000"/>
                    <w:right w:val="single" w:sz="4" w:space="0" w:color="000000"/>
                  </w:tcBorders>
                  <w:shd w:val="clear" w:color="auto" w:fill="auto"/>
                  <w:vAlign w:val="bottom"/>
                  <w:hideMark/>
                </w:tcPr>
                <w:p w14:paraId="3BE7B819" w14:textId="77777777" w:rsidR="00B36FF9" w:rsidRPr="00B36FF9" w:rsidRDefault="00B36FF9" w:rsidP="00B36FF9">
                  <w:pPr>
                    <w:rPr>
                      <w:color w:val="000000"/>
                      <w:sz w:val="22"/>
                      <w:szCs w:val="22"/>
                    </w:rPr>
                  </w:pPr>
                  <w:r w:rsidRPr="00B36FF9">
                    <w:rPr>
                      <w:color w:val="000000"/>
                      <w:sz w:val="22"/>
                      <w:szCs w:val="22"/>
                    </w:rPr>
                    <w:t> </w:t>
                  </w:r>
                </w:p>
              </w:tc>
              <w:tc>
                <w:tcPr>
                  <w:tcW w:w="1267" w:type="dxa"/>
                  <w:tcBorders>
                    <w:top w:val="nil"/>
                    <w:left w:val="nil"/>
                    <w:bottom w:val="single" w:sz="4" w:space="0" w:color="000000"/>
                    <w:right w:val="single" w:sz="4" w:space="0" w:color="000000"/>
                  </w:tcBorders>
                  <w:shd w:val="clear" w:color="auto" w:fill="auto"/>
                  <w:vAlign w:val="bottom"/>
                  <w:hideMark/>
                </w:tcPr>
                <w:p w14:paraId="438E733E" w14:textId="77777777" w:rsidR="00B36FF9" w:rsidRPr="00B36FF9" w:rsidRDefault="00B36FF9" w:rsidP="00B36FF9">
                  <w:pPr>
                    <w:jc w:val="right"/>
                    <w:rPr>
                      <w:color w:val="000000"/>
                      <w:sz w:val="22"/>
                      <w:szCs w:val="22"/>
                    </w:rPr>
                  </w:pPr>
                  <w:r w:rsidRPr="00B36FF9">
                    <w:rPr>
                      <w:color w:val="000000"/>
                      <w:sz w:val="22"/>
                      <w:szCs w:val="22"/>
                    </w:rPr>
                    <w:t>0,00</w:t>
                  </w:r>
                </w:p>
              </w:tc>
              <w:tc>
                <w:tcPr>
                  <w:tcW w:w="3119" w:type="dxa"/>
                  <w:tcBorders>
                    <w:top w:val="nil"/>
                    <w:left w:val="nil"/>
                    <w:bottom w:val="single" w:sz="4" w:space="0" w:color="000000"/>
                    <w:right w:val="single" w:sz="4" w:space="0" w:color="000000"/>
                  </w:tcBorders>
                  <w:shd w:val="clear" w:color="auto" w:fill="auto"/>
                  <w:vAlign w:val="bottom"/>
                  <w:hideMark/>
                </w:tcPr>
                <w:p w14:paraId="4AE7FB66" w14:textId="77777777" w:rsidR="00B36FF9" w:rsidRPr="00B36FF9" w:rsidRDefault="00B36FF9" w:rsidP="00B36FF9">
                  <w:pPr>
                    <w:rPr>
                      <w:color w:val="000000"/>
                      <w:sz w:val="22"/>
                      <w:szCs w:val="22"/>
                    </w:rPr>
                  </w:pPr>
                  <w:r w:rsidRPr="00B36FF9">
                    <w:rPr>
                      <w:color w:val="000000"/>
                      <w:sz w:val="22"/>
                      <w:szCs w:val="22"/>
                    </w:rPr>
                    <w:t> </w:t>
                  </w:r>
                </w:p>
              </w:tc>
            </w:tr>
            <w:tr w:rsidR="00B36FF9" w:rsidRPr="00B36FF9" w14:paraId="69D11CB9" w14:textId="77777777" w:rsidTr="00B43972">
              <w:trPr>
                <w:trHeight w:val="740"/>
              </w:trPr>
              <w:tc>
                <w:tcPr>
                  <w:tcW w:w="2317" w:type="dxa"/>
                  <w:tcBorders>
                    <w:top w:val="nil"/>
                    <w:left w:val="single" w:sz="4" w:space="0" w:color="000000"/>
                    <w:bottom w:val="single" w:sz="4" w:space="0" w:color="000000"/>
                    <w:right w:val="single" w:sz="4" w:space="0" w:color="000000"/>
                  </w:tcBorders>
                  <w:shd w:val="clear" w:color="auto" w:fill="auto"/>
                  <w:vAlign w:val="bottom"/>
                  <w:hideMark/>
                </w:tcPr>
                <w:p w14:paraId="78EF867E" w14:textId="77777777" w:rsidR="00B36FF9" w:rsidRPr="00B36FF9" w:rsidRDefault="00B36FF9" w:rsidP="00B36FF9">
                  <w:pPr>
                    <w:rPr>
                      <w:color w:val="000000"/>
                      <w:sz w:val="22"/>
                      <w:szCs w:val="22"/>
                    </w:rPr>
                  </w:pPr>
                  <w:r w:rsidRPr="00B36FF9">
                    <w:rPr>
                      <w:color w:val="000000"/>
                      <w:sz w:val="22"/>
                      <w:szCs w:val="22"/>
                    </w:rPr>
                    <w:t>Вложения в нематериальные активы</w:t>
                  </w:r>
                </w:p>
              </w:tc>
              <w:tc>
                <w:tcPr>
                  <w:tcW w:w="1406" w:type="dxa"/>
                  <w:tcBorders>
                    <w:top w:val="nil"/>
                    <w:left w:val="nil"/>
                    <w:bottom w:val="single" w:sz="4" w:space="0" w:color="000000"/>
                    <w:right w:val="single" w:sz="4" w:space="0" w:color="000000"/>
                  </w:tcBorders>
                  <w:shd w:val="clear" w:color="auto" w:fill="auto"/>
                  <w:vAlign w:val="bottom"/>
                  <w:hideMark/>
                </w:tcPr>
                <w:p w14:paraId="180787D0" w14:textId="77777777" w:rsidR="00B36FF9" w:rsidRPr="00B36FF9" w:rsidRDefault="00B36FF9" w:rsidP="00B36FF9">
                  <w:pPr>
                    <w:jc w:val="right"/>
                    <w:rPr>
                      <w:color w:val="000000"/>
                      <w:sz w:val="22"/>
                      <w:szCs w:val="22"/>
                    </w:rPr>
                  </w:pPr>
                  <w:r w:rsidRPr="00B36FF9">
                    <w:rPr>
                      <w:color w:val="000000"/>
                      <w:sz w:val="22"/>
                      <w:szCs w:val="22"/>
                    </w:rPr>
                    <w:t>0,00</w:t>
                  </w:r>
                </w:p>
              </w:tc>
              <w:tc>
                <w:tcPr>
                  <w:tcW w:w="2191" w:type="dxa"/>
                  <w:tcBorders>
                    <w:top w:val="nil"/>
                    <w:left w:val="nil"/>
                    <w:bottom w:val="single" w:sz="4" w:space="0" w:color="000000"/>
                    <w:right w:val="single" w:sz="4" w:space="0" w:color="000000"/>
                  </w:tcBorders>
                  <w:shd w:val="clear" w:color="auto" w:fill="auto"/>
                  <w:vAlign w:val="bottom"/>
                  <w:hideMark/>
                </w:tcPr>
                <w:p w14:paraId="73F1E9BC" w14:textId="77777777" w:rsidR="00B36FF9" w:rsidRPr="00B36FF9" w:rsidRDefault="00B36FF9" w:rsidP="00B36FF9">
                  <w:pPr>
                    <w:rPr>
                      <w:color w:val="000000"/>
                      <w:sz w:val="22"/>
                      <w:szCs w:val="22"/>
                    </w:rPr>
                  </w:pPr>
                  <w:r w:rsidRPr="00B36FF9">
                    <w:rPr>
                      <w:color w:val="000000"/>
                      <w:sz w:val="22"/>
                      <w:szCs w:val="22"/>
                    </w:rPr>
                    <w:t> </w:t>
                  </w:r>
                </w:p>
              </w:tc>
              <w:tc>
                <w:tcPr>
                  <w:tcW w:w="1267" w:type="dxa"/>
                  <w:tcBorders>
                    <w:top w:val="nil"/>
                    <w:left w:val="nil"/>
                    <w:bottom w:val="single" w:sz="4" w:space="0" w:color="000000"/>
                    <w:right w:val="single" w:sz="4" w:space="0" w:color="000000"/>
                  </w:tcBorders>
                  <w:shd w:val="clear" w:color="auto" w:fill="auto"/>
                  <w:vAlign w:val="bottom"/>
                  <w:hideMark/>
                </w:tcPr>
                <w:p w14:paraId="22A0D3D3" w14:textId="77777777" w:rsidR="00B36FF9" w:rsidRPr="00B36FF9" w:rsidRDefault="00B36FF9" w:rsidP="00B36FF9">
                  <w:pPr>
                    <w:jc w:val="right"/>
                    <w:rPr>
                      <w:color w:val="000000"/>
                      <w:sz w:val="22"/>
                      <w:szCs w:val="22"/>
                    </w:rPr>
                  </w:pPr>
                  <w:r w:rsidRPr="00B36FF9">
                    <w:rPr>
                      <w:color w:val="000000"/>
                      <w:sz w:val="22"/>
                      <w:szCs w:val="22"/>
                    </w:rPr>
                    <w:t>0,00</w:t>
                  </w:r>
                </w:p>
              </w:tc>
              <w:tc>
                <w:tcPr>
                  <w:tcW w:w="3119" w:type="dxa"/>
                  <w:tcBorders>
                    <w:top w:val="nil"/>
                    <w:left w:val="nil"/>
                    <w:bottom w:val="single" w:sz="4" w:space="0" w:color="000000"/>
                    <w:right w:val="single" w:sz="4" w:space="0" w:color="000000"/>
                  </w:tcBorders>
                  <w:shd w:val="clear" w:color="auto" w:fill="auto"/>
                  <w:vAlign w:val="bottom"/>
                  <w:hideMark/>
                </w:tcPr>
                <w:p w14:paraId="0EEB0951" w14:textId="77777777" w:rsidR="00B36FF9" w:rsidRPr="00B36FF9" w:rsidRDefault="00B36FF9" w:rsidP="00B36FF9">
                  <w:pPr>
                    <w:rPr>
                      <w:color w:val="000000"/>
                      <w:sz w:val="22"/>
                      <w:szCs w:val="22"/>
                    </w:rPr>
                  </w:pPr>
                  <w:r w:rsidRPr="00B36FF9">
                    <w:rPr>
                      <w:color w:val="000000"/>
                      <w:sz w:val="22"/>
                      <w:szCs w:val="22"/>
                    </w:rPr>
                    <w:t> </w:t>
                  </w:r>
                </w:p>
              </w:tc>
            </w:tr>
            <w:tr w:rsidR="00B36FF9" w:rsidRPr="00B36FF9" w14:paraId="44D1B381" w14:textId="77777777" w:rsidTr="00B43972">
              <w:trPr>
                <w:trHeight w:val="590"/>
              </w:trPr>
              <w:tc>
                <w:tcPr>
                  <w:tcW w:w="2317" w:type="dxa"/>
                  <w:tcBorders>
                    <w:top w:val="nil"/>
                    <w:left w:val="single" w:sz="4" w:space="0" w:color="000000"/>
                    <w:bottom w:val="single" w:sz="4" w:space="0" w:color="000000"/>
                    <w:right w:val="single" w:sz="4" w:space="0" w:color="000000"/>
                  </w:tcBorders>
                  <w:shd w:val="clear" w:color="auto" w:fill="auto"/>
                  <w:vAlign w:val="bottom"/>
                  <w:hideMark/>
                </w:tcPr>
                <w:p w14:paraId="1647DD2C" w14:textId="77777777" w:rsidR="00B36FF9" w:rsidRPr="00B36FF9" w:rsidRDefault="00B36FF9" w:rsidP="00B36FF9">
                  <w:pPr>
                    <w:rPr>
                      <w:color w:val="000000"/>
                      <w:sz w:val="22"/>
                      <w:szCs w:val="22"/>
                    </w:rPr>
                  </w:pPr>
                  <w:r w:rsidRPr="00B36FF9">
                    <w:rPr>
                      <w:color w:val="000000"/>
                      <w:sz w:val="22"/>
                      <w:szCs w:val="22"/>
                    </w:rPr>
                    <w:t>Непроизведенные активы</w:t>
                  </w:r>
                </w:p>
              </w:tc>
              <w:tc>
                <w:tcPr>
                  <w:tcW w:w="1406" w:type="dxa"/>
                  <w:tcBorders>
                    <w:top w:val="nil"/>
                    <w:left w:val="nil"/>
                    <w:bottom w:val="single" w:sz="4" w:space="0" w:color="000000"/>
                    <w:right w:val="single" w:sz="4" w:space="0" w:color="000000"/>
                  </w:tcBorders>
                  <w:shd w:val="clear" w:color="auto" w:fill="auto"/>
                  <w:vAlign w:val="bottom"/>
                  <w:hideMark/>
                </w:tcPr>
                <w:p w14:paraId="5DFC8D0A" w14:textId="77777777" w:rsidR="00B36FF9" w:rsidRPr="00B36FF9" w:rsidRDefault="00B36FF9" w:rsidP="00B36FF9">
                  <w:pPr>
                    <w:jc w:val="right"/>
                    <w:rPr>
                      <w:color w:val="000000"/>
                      <w:sz w:val="22"/>
                      <w:szCs w:val="22"/>
                    </w:rPr>
                  </w:pPr>
                  <w:r w:rsidRPr="00B36FF9">
                    <w:rPr>
                      <w:color w:val="000000"/>
                      <w:sz w:val="22"/>
                      <w:szCs w:val="22"/>
                    </w:rPr>
                    <w:t>0,00</w:t>
                  </w:r>
                </w:p>
              </w:tc>
              <w:tc>
                <w:tcPr>
                  <w:tcW w:w="2191" w:type="dxa"/>
                  <w:tcBorders>
                    <w:top w:val="nil"/>
                    <w:left w:val="nil"/>
                    <w:bottom w:val="single" w:sz="4" w:space="0" w:color="000000"/>
                    <w:right w:val="single" w:sz="4" w:space="0" w:color="000000"/>
                  </w:tcBorders>
                  <w:shd w:val="clear" w:color="auto" w:fill="auto"/>
                  <w:vAlign w:val="bottom"/>
                  <w:hideMark/>
                </w:tcPr>
                <w:p w14:paraId="3CBBB158" w14:textId="77777777" w:rsidR="00B36FF9" w:rsidRPr="00B36FF9" w:rsidRDefault="00B36FF9" w:rsidP="00B36FF9">
                  <w:pPr>
                    <w:rPr>
                      <w:color w:val="000000"/>
                      <w:sz w:val="22"/>
                      <w:szCs w:val="22"/>
                    </w:rPr>
                  </w:pPr>
                  <w:r w:rsidRPr="00B36FF9">
                    <w:rPr>
                      <w:color w:val="000000"/>
                      <w:sz w:val="22"/>
                      <w:szCs w:val="22"/>
                    </w:rPr>
                    <w:t> </w:t>
                  </w:r>
                </w:p>
              </w:tc>
              <w:tc>
                <w:tcPr>
                  <w:tcW w:w="1267" w:type="dxa"/>
                  <w:tcBorders>
                    <w:top w:val="nil"/>
                    <w:left w:val="nil"/>
                    <w:bottom w:val="single" w:sz="4" w:space="0" w:color="000000"/>
                    <w:right w:val="single" w:sz="4" w:space="0" w:color="000000"/>
                  </w:tcBorders>
                  <w:shd w:val="clear" w:color="auto" w:fill="auto"/>
                  <w:vAlign w:val="bottom"/>
                  <w:hideMark/>
                </w:tcPr>
                <w:p w14:paraId="078F485A" w14:textId="77777777" w:rsidR="00B36FF9" w:rsidRPr="00B36FF9" w:rsidRDefault="00B36FF9" w:rsidP="00B36FF9">
                  <w:pPr>
                    <w:jc w:val="right"/>
                    <w:rPr>
                      <w:color w:val="000000"/>
                      <w:sz w:val="22"/>
                      <w:szCs w:val="22"/>
                    </w:rPr>
                  </w:pPr>
                  <w:r w:rsidRPr="00B36FF9">
                    <w:rPr>
                      <w:color w:val="000000"/>
                      <w:sz w:val="22"/>
                      <w:szCs w:val="22"/>
                    </w:rPr>
                    <w:t>0,00</w:t>
                  </w:r>
                </w:p>
              </w:tc>
              <w:tc>
                <w:tcPr>
                  <w:tcW w:w="3119" w:type="dxa"/>
                  <w:tcBorders>
                    <w:top w:val="nil"/>
                    <w:left w:val="nil"/>
                    <w:bottom w:val="single" w:sz="4" w:space="0" w:color="000000"/>
                    <w:right w:val="single" w:sz="4" w:space="0" w:color="000000"/>
                  </w:tcBorders>
                  <w:shd w:val="clear" w:color="auto" w:fill="auto"/>
                  <w:vAlign w:val="bottom"/>
                  <w:hideMark/>
                </w:tcPr>
                <w:p w14:paraId="1ED74DD5" w14:textId="77777777" w:rsidR="00B36FF9" w:rsidRPr="00B36FF9" w:rsidRDefault="00B36FF9" w:rsidP="00B36FF9">
                  <w:pPr>
                    <w:rPr>
                      <w:color w:val="000000"/>
                      <w:sz w:val="22"/>
                      <w:szCs w:val="22"/>
                    </w:rPr>
                  </w:pPr>
                  <w:r w:rsidRPr="00B36FF9">
                    <w:rPr>
                      <w:color w:val="000000"/>
                      <w:sz w:val="22"/>
                      <w:szCs w:val="22"/>
                    </w:rPr>
                    <w:t> </w:t>
                  </w:r>
                </w:p>
              </w:tc>
            </w:tr>
            <w:tr w:rsidR="00B36FF9" w:rsidRPr="00B36FF9" w14:paraId="015CC5A2" w14:textId="77777777" w:rsidTr="00B43972">
              <w:trPr>
                <w:trHeight w:val="1080"/>
              </w:trPr>
              <w:tc>
                <w:tcPr>
                  <w:tcW w:w="2317" w:type="dxa"/>
                  <w:tcBorders>
                    <w:top w:val="nil"/>
                    <w:left w:val="single" w:sz="4" w:space="0" w:color="000000"/>
                    <w:bottom w:val="single" w:sz="4" w:space="0" w:color="000000"/>
                    <w:right w:val="single" w:sz="4" w:space="0" w:color="000000"/>
                  </w:tcBorders>
                  <w:shd w:val="clear" w:color="auto" w:fill="auto"/>
                  <w:vAlign w:val="bottom"/>
                  <w:hideMark/>
                </w:tcPr>
                <w:p w14:paraId="3BE02E82" w14:textId="77777777" w:rsidR="00B36FF9" w:rsidRPr="00B36FF9" w:rsidRDefault="00B36FF9" w:rsidP="00B36FF9">
                  <w:pPr>
                    <w:rPr>
                      <w:color w:val="000000"/>
                      <w:sz w:val="22"/>
                      <w:szCs w:val="22"/>
                    </w:rPr>
                  </w:pPr>
                  <w:r w:rsidRPr="00B36FF9">
                    <w:rPr>
                      <w:color w:val="000000"/>
                      <w:sz w:val="22"/>
                      <w:szCs w:val="22"/>
                    </w:rPr>
                    <w:t>Вложения в непроизведенные активы</w:t>
                  </w:r>
                </w:p>
              </w:tc>
              <w:tc>
                <w:tcPr>
                  <w:tcW w:w="1406" w:type="dxa"/>
                  <w:tcBorders>
                    <w:top w:val="nil"/>
                    <w:left w:val="nil"/>
                    <w:bottom w:val="single" w:sz="4" w:space="0" w:color="000000"/>
                    <w:right w:val="single" w:sz="4" w:space="0" w:color="000000"/>
                  </w:tcBorders>
                  <w:shd w:val="clear" w:color="auto" w:fill="auto"/>
                  <w:vAlign w:val="bottom"/>
                  <w:hideMark/>
                </w:tcPr>
                <w:p w14:paraId="2265187B" w14:textId="77777777" w:rsidR="00B36FF9" w:rsidRPr="00B36FF9" w:rsidRDefault="00B36FF9" w:rsidP="00B36FF9">
                  <w:pPr>
                    <w:jc w:val="right"/>
                    <w:rPr>
                      <w:color w:val="000000"/>
                      <w:sz w:val="22"/>
                      <w:szCs w:val="22"/>
                    </w:rPr>
                  </w:pPr>
                  <w:r w:rsidRPr="00B36FF9">
                    <w:rPr>
                      <w:color w:val="000000"/>
                      <w:sz w:val="22"/>
                      <w:szCs w:val="22"/>
                    </w:rPr>
                    <w:t>0,00</w:t>
                  </w:r>
                </w:p>
              </w:tc>
              <w:tc>
                <w:tcPr>
                  <w:tcW w:w="2191" w:type="dxa"/>
                  <w:tcBorders>
                    <w:top w:val="nil"/>
                    <w:left w:val="nil"/>
                    <w:bottom w:val="single" w:sz="4" w:space="0" w:color="000000"/>
                    <w:right w:val="single" w:sz="4" w:space="0" w:color="000000"/>
                  </w:tcBorders>
                  <w:shd w:val="clear" w:color="auto" w:fill="auto"/>
                  <w:vAlign w:val="bottom"/>
                  <w:hideMark/>
                </w:tcPr>
                <w:p w14:paraId="1B68E5B3" w14:textId="77777777" w:rsidR="00B36FF9" w:rsidRPr="00B36FF9" w:rsidRDefault="00B36FF9" w:rsidP="00B36FF9">
                  <w:pPr>
                    <w:rPr>
                      <w:color w:val="000000"/>
                      <w:sz w:val="22"/>
                      <w:szCs w:val="22"/>
                    </w:rPr>
                  </w:pPr>
                  <w:r w:rsidRPr="00B36FF9">
                    <w:rPr>
                      <w:color w:val="000000"/>
                      <w:sz w:val="22"/>
                      <w:szCs w:val="22"/>
                    </w:rPr>
                    <w:t> </w:t>
                  </w:r>
                </w:p>
              </w:tc>
              <w:tc>
                <w:tcPr>
                  <w:tcW w:w="1267" w:type="dxa"/>
                  <w:tcBorders>
                    <w:top w:val="nil"/>
                    <w:left w:val="nil"/>
                    <w:bottom w:val="single" w:sz="4" w:space="0" w:color="000000"/>
                    <w:right w:val="single" w:sz="4" w:space="0" w:color="000000"/>
                  </w:tcBorders>
                  <w:shd w:val="clear" w:color="auto" w:fill="auto"/>
                  <w:vAlign w:val="bottom"/>
                  <w:hideMark/>
                </w:tcPr>
                <w:p w14:paraId="2240D4A7" w14:textId="77777777" w:rsidR="00B36FF9" w:rsidRPr="00B36FF9" w:rsidRDefault="00B36FF9" w:rsidP="00B36FF9">
                  <w:pPr>
                    <w:jc w:val="right"/>
                    <w:rPr>
                      <w:color w:val="000000"/>
                      <w:sz w:val="22"/>
                      <w:szCs w:val="22"/>
                    </w:rPr>
                  </w:pPr>
                  <w:r w:rsidRPr="00B36FF9">
                    <w:rPr>
                      <w:color w:val="000000"/>
                      <w:sz w:val="22"/>
                      <w:szCs w:val="22"/>
                    </w:rPr>
                    <w:t>0,00</w:t>
                  </w:r>
                </w:p>
              </w:tc>
              <w:tc>
                <w:tcPr>
                  <w:tcW w:w="3119" w:type="dxa"/>
                  <w:tcBorders>
                    <w:top w:val="nil"/>
                    <w:left w:val="nil"/>
                    <w:bottom w:val="single" w:sz="4" w:space="0" w:color="000000"/>
                    <w:right w:val="single" w:sz="4" w:space="0" w:color="000000"/>
                  </w:tcBorders>
                  <w:shd w:val="clear" w:color="auto" w:fill="auto"/>
                  <w:vAlign w:val="bottom"/>
                  <w:hideMark/>
                </w:tcPr>
                <w:p w14:paraId="2C2ACF3B" w14:textId="77777777" w:rsidR="00B36FF9" w:rsidRPr="00B36FF9" w:rsidRDefault="00B36FF9" w:rsidP="00B36FF9">
                  <w:pPr>
                    <w:rPr>
                      <w:color w:val="000000"/>
                      <w:sz w:val="22"/>
                      <w:szCs w:val="22"/>
                    </w:rPr>
                  </w:pPr>
                  <w:r w:rsidRPr="00B36FF9">
                    <w:rPr>
                      <w:color w:val="000000"/>
                      <w:sz w:val="22"/>
                      <w:szCs w:val="22"/>
                    </w:rPr>
                    <w:t> </w:t>
                  </w:r>
                </w:p>
              </w:tc>
            </w:tr>
            <w:tr w:rsidR="00B36FF9" w:rsidRPr="00B36FF9" w14:paraId="7C3122EE" w14:textId="77777777" w:rsidTr="00B43972">
              <w:trPr>
                <w:trHeight w:val="3750"/>
              </w:trPr>
              <w:tc>
                <w:tcPr>
                  <w:tcW w:w="2317" w:type="dxa"/>
                  <w:tcBorders>
                    <w:top w:val="nil"/>
                    <w:left w:val="single" w:sz="4" w:space="0" w:color="000000"/>
                    <w:bottom w:val="single" w:sz="4" w:space="0" w:color="000000"/>
                    <w:right w:val="single" w:sz="4" w:space="0" w:color="000000"/>
                  </w:tcBorders>
                  <w:shd w:val="clear" w:color="auto" w:fill="auto"/>
                  <w:vAlign w:val="bottom"/>
                  <w:hideMark/>
                </w:tcPr>
                <w:p w14:paraId="5F1677FF" w14:textId="77777777" w:rsidR="00B36FF9" w:rsidRPr="00B36FF9" w:rsidRDefault="00B36FF9" w:rsidP="00B36FF9">
                  <w:pPr>
                    <w:rPr>
                      <w:color w:val="000000"/>
                      <w:sz w:val="22"/>
                      <w:szCs w:val="22"/>
                    </w:rPr>
                  </w:pPr>
                  <w:r w:rsidRPr="00B36FF9">
                    <w:rPr>
                      <w:color w:val="000000"/>
                      <w:sz w:val="22"/>
                      <w:szCs w:val="22"/>
                    </w:rPr>
                    <w:t>Материальные запасы</w:t>
                  </w:r>
                </w:p>
              </w:tc>
              <w:tc>
                <w:tcPr>
                  <w:tcW w:w="1406" w:type="dxa"/>
                  <w:tcBorders>
                    <w:top w:val="nil"/>
                    <w:left w:val="nil"/>
                    <w:bottom w:val="single" w:sz="4" w:space="0" w:color="000000"/>
                    <w:right w:val="single" w:sz="4" w:space="0" w:color="000000"/>
                  </w:tcBorders>
                  <w:shd w:val="clear" w:color="auto" w:fill="auto"/>
                  <w:vAlign w:val="bottom"/>
                  <w:hideMark/>
                </w:tcPr>
                <w:p w14:paraId="7C06488D" w14:textId="77777777" w:rsidR="00B36FF9" w:rsidRPr="00B36FF9" w:rsidRDefault="00B36FF9" w:rsidP="00B36FF9">
                  <w:pPr>
                    <w:jc w:val="right"/>
                    <w:rPr>
                      <w:color w:val="000000"/>
                      <w:sz w:val="22"/>
                      <w:szCs w:val="22"/>
                    </w:rPr>
                  </w:pPr>
                  <w:r w:rsidRPr="00B36FF9">
                    <w:rPr>
                      <w:color w:val="000000"/>
                      <w:sz w:val="22"/>
                      <w:szCs w:val="22"/>
                    </w:rPr>
                    <w:t>479 402,23</w:t>
                  </w:r>
                </w:p>
              </w:tc>
              <w:tc>
                <w:tcPr>
                  <w:tcW w:w="2191" w:type="dxa"/>
                  <w:tcBorders>
                    <w:top w:val="nil"/>
                    <w:left w:val="nil"/>
                    <w:bottom w:val="single" w:sz="4" w:space="0" w:color="000000"/>
                    <w:right w:val="single" w:sz="4" w:space="0" w:color="000000"/>
                  </w:tcBorders>
                  <w:shd w:val="clear" w:color="auto" w:fill="auto"/>
                  <w:vAlign w:val="bottom"/>
                  <w:hideMark/>
                </w:tcPr>
                <w:p w14:paraId="181A4981" w14:textId="77777777" w:rsidR="00B36FF9" w:rsidRPr="00B36FF9" w:rsidRDefault="00B36FF9" w:rsidP="00B36FF9">
                  <w:pPr>
                    <w:rPr>
                      <w:color w:val="000000"/>
                      <w:sz w:val="22"/>
                      <w:szCs w:val="22"/>
                    </w:rPr>
                  </w:pPr>
                  <w:r w:rsidRPr="00B36FF9">
                    <w:rPr>
                      <w:color w:val="000000"/>
                      <w:sz w:val="22"/>
                      <w:szCs w:val="22"/>
                    </w:rPr>
                    <w:t>Приобретено материальных запасов на осуществление текущей деятельности на сумму 384971,01 руб. Безвозмездно получено материальных запасов от АОУ ВО ДПО "Вологодский институт развития образования" учебные пособия "Герои Вологодчины" на сумму 94431,22 руб.</w:t>
                  </w:r>
                </w:p>
              </w:tc>
              <w:tc>
                <w:tcPr>
                  <w:tcW w:w="1267" w:type="dxa"/>
                  <w:tcBorders>
                    <w:top w:val="nil"/>
                    <w:left w:val="nil"/>
                    <w:bottom w:val="single" w:sz="4" w:space="0" w:color="000000"/>
                    <w:right w:val="single" w:sz="4" w:space="0" w:color="000000"/>
                  </w:tcBorders>
                  <w:shd w:val="clear" w:color="auto" w:fill="auto"/>
                  <w:vAlign w:val="bottom"/>
                  <w:hideMark/>
                </w:tcPr>
                <w:p w14:paraId="43828C24" w14:textId="77777777" w:rsidR="00B36FF9" w:rsidRPr="00B36FF9" w:rsidRDefault="00B36FF9" w:rsidP="00B36FF9">
                  <w:pPr>
                    <w:jc w:val="right"/>
                    <w:rPr>
                      <w:color w:val="000000"/>
                      <w:sz w:val="22"/>
                      <w:szCs w:val="22"/>
                    </w:rPr>
                  </w:pPr>
                  <w:r w:rsidRPr="00B36FF9">
                    <w:rPr>
                      <w:color w:val="000000"/>
                      <w:sz w:val="22"/>
                      <w:szCs w:val="22"/>
                    </w:rPr>
                    <w:t>502 770,95</w:t>
                  </w:r>
                </w:p>
              </w:tc>
              <w:tc>
                <w:tcPr>
                  <w:tcW w:w="3119" w:type="dxa"/>
                  <w:tcBorders>
                    <w:top w:val="nil"/>
                    <w:left w:val="nil"/>
                    <w:bottom w:val="single" w:sz="4" w:space="0" w:color="000000"/>
                    <w:right w:val="single" w:sz="4" w:space="0" w:color="000000"/>
                  </w:tcBorders>
                  <w:shd w:val="clear" w:color="auto" w:fill="auto"/>
                  <w:vAlign w:val="bottom"/>
                  <w:hideMark/>
                </w:tcPr>
                <w:p w14:paraId="1C8DF648" w14:textId="77777777" w:rsidR="00AE6EC2" w:rsidRDefault="00B36FF9" w:rsidP="00B36FF9">
                  <w:pPr>
                    <w:rPr>
                      <w:color w:val="000000"/>
                      <w:sz w:val="22"/>
                      <w:szCs w:val="22"/>
                    </w:rPr>
                  </w:pPr>
                  <w:r w:rsidRPr="00B36FF9">
                    <w:rPr>
                      <w:color w:val="000000"/>
                      <w:sz w:val="22"/>
                      <w:szCs w:val="22"/>
                    </w:rPr>
                    <w:t xml:space="preserve">Списано материальных запасов на нужды </w:t>
                  </w:r>
                </w:p>
                <w:p w14:paraId="0247165A" w14:textId="4A9A4D22" w:rsidR="00B36FF9" w:rsidRPr="00B36FF9" w:rsidRDefault="00B36FF9" w:rsidP="00B36FF9">
                  <w:pPr>
                    <w:rPr>
                      <w:color w:val="000000"/>
                      <w:sz w:val="22"/>
                      <w:szCs w:val="22"/>
                    </w:rPr>
                  </w:pPr>
                  <w:r w:rsidRPr="00B36FF9">
                    <w:rPr>
                      <w:color w:val="000000"/>
                      <w:sz w:val="22"/>
                      <w:szCs w:val="22"/>
                    </w:rPr>
                    <w:t>учреждения на сумму 426862,15 руб. Безвозмездно передано подведомственным образовательным учреждениям учебных пособий на сумму 75908,80 руб.</w:t>
                  </w:r>
                </w:p>
              </w:tc>
            </w:tr>
            <w:tr w:rsidR="00B36FF9" w:rsidRPr="00B36FF9" w14:paraId="2A5AD107" w14:textId="77777777" w:rsidTr="00B43972">
              <w:trPr>
                <w:trHeight w:val="920"/>
              </w:trPr>
              <w:tc>
                <w:tcPr>
                  <w:tcW w:w="2317" w:type="dxa"/>
                  <w:tcBorders>
                    <w:top w:val="nil"/>
                    <w:left w:val="single" w:sz="4" w:space="0" w:color="000000"/>
                    <w:bottom w:val="single" w:sz="4" w:space="0" w:color="000000"/>
                    <w:right w:val="single" w:sz="4" w:space="0" w:color="000000"/>
                  </w:tcBorders>
                  <w:shd w:val="clear" w:color="auto" w:fill="auto"/>
                  <w:vAlign w:val="bottom"/>
                  <w:hideMark/>
                </w:tcPr>
                <w:p w14:paraId="0415F310" w14:textId="77777777" w:rsidR="00B36FF9" w:rsidRPr="00B36FF9" w:rsidRDefault="00B36FF9" w:rsidP="00B36FF9">
                  <w:pPr>
                    <w:rPr>
                      <w:color w:val="000000"/>
                      <w:sz w:val="22"/>
                      <w:szCs w:val="22"/>
                    </w:rPr>
                  </w:pPr>
                  <w:r w:rsidRPr="00B36FF9">
                    <w:rPr>
                      <w:color w:val="000000"/>
                      <w:sz w:val="22"/>
                      <w:szCs w:val="22"/>
                    </w:rPr>
                    <w:lastRenderedPageBreak/>
                    <w:t>Вложения в материальные запасы</w:t>
                  </w:r>
                </w:p>
              </w:tc>
              <w:tc>
                <w:tcPr>
                  <w:tcW w:w="1406" w:type="dxa"/>
                  <w:tcBorders>
                    <w:top w:val="nil"/>
                    <w:left w:val="nil"/>
                    <w:bottom w:val="single" w:sz="4" w:space="0" w:color="000000"/>
                    <w:right w:val="single" w:sz="4" w:space="0" w:color="000000"/>
                  </w:tcBorders>
                  <w:shd w:val="clear" w:color="auto" w:fill="auto"/>
                  <w:vAlign w:val="bottom"/>
                  <w:hideMark/>
                </w:tcPr>
                <w:p w14:paraId="591A54E6" w14:textId="77777777" w:rsidR="00B36FF9" w:rsidRPr="00B36FF9" w:rsidRDefault="00B36FF9" w:rsidP="00B36FF9">
                  <w:pPr>
                    <w:jc w:val="right"/>
                    <w:rPr>
                      <w:color w:val="000000"/>
                      <w:sz w:val="22"/>
                      <w:szCs w:val="22"/>
                    </w:rPr>
                  </w:pPr>
                  <w:r w:rsidRPr="00B36FF9">
                    <w:rPr>
                      <w:color w:val="000000"/>
                      <w:sz w:val="22"/>
                      <w:szCs w:val="22"/>
                    </w:rPr>
                    <w:t>0,00</w:t>
                  </w:r>
                </w:p>
              </w:tc>
              <w:tc>
                <w:tcPr>
                  <w:tcW w:w="2191" w:type="dxa"/>
                  <w:tcBorders>
                    <w:top w:val="nil"/>
                    <w:left w:val="nil"/>
                    <w:bottom w:val="single" w:sz="4" w:space="0" w:color="000000"/>
                    <w:right w:val="single" w:sz="4" w:space="0" w:color="000000"/>
                  </w:tcBorders>
                  <w:shd w:val="clear" w:color="auto" w:fill="auto"/>
                  <w:vAlign w:val="bottom"/>
                  <w:hideMark/>
                </w:tcPr>
                <w:p w14:paraId="6237DC36" w14:textId="77777777" w:rsidR="00B36FF9" w:rsidRPr="00B36FF9" w:rsidRDefault="00B36FF9" w:rsidP="00B36FF9">
                  <w:pPr>
                    <w:rPr>
                      <w:color w:val="000000"/>
                      <w:sz w:val="22"/>
                      <w:szCs w:val="22"/>
                    </w:rPr>
                  </w:pPr>
                  <w:r w:rsidRPr="00B36FF9">
                    <w:rPr>
                      <w:color w:val="000000"/>
                      <w:sz w:val="22"/>
                      <w:szCs w:val="22"/>
                    </w:rPr>
                    <w:t> </w:t>
                  </w:r>
                </w:p>
              </w:tc>
              <w:tc>
                <w:tcPr>
                  <w:tcW w:w="1267" w:type="dxa"/>
                  <w:tcBorders>
                    <w:top w:val="nil"/>
                    <w:left w:val="nil"/>
                    <w:bottom w:val="single" w:sz="4" w:space="0" w:color="000000"/>
                    <w:right w:val="single" w:sz="4" w:space="0" w:color="000000"/>
                  </w:tcBorders>
                  <w:shd w:val="clear" w:color="auto" w:fill="auto"/>
                  <w:vAlign w:val="bottom"/>
                  <w:hideMark/>
                </w:tcPr>
                <w:p w14:paraId="1407E999" w14:textId="77777777" w:rsidR="00B36FF9" w:rsidRPr="00B36FF9" w:rsidRDefault="00B36FF9" w:rsidP="00B36FF9">
                  <w:pPr>
                    <w:jc w:val="right"/>
                    <w:rPr>
                      <w:color w:val="000000"/>
                      <w:sz w:val="22"/>
                      <w:szCs w:val="22"/>
                    </w:rPr>
                  </w:pPr>
                  <w:r w:rsidRPr="00B36FF9">
                    <w:rPr>
                      <w:color w:val="000000"/>
                      <w:sz w:val="22"/>
                      <w:szCs w:val="22"/>
                    </w:rPr>
                    <w:t>0,00</w:t>
                  </w:r>
                </w:p>
              </w:tc>
              <w:tc>
                <w:tcPr>
                  <w:tcW w:w="3119" w:type="dxa"/>
                  <w:tcBorders>
                    <w:top w:val="nil"/>
                    <w:left w:val="nil"/>
                    <w:bottom w:val="single" w:sz="4" w:space="0" w:color="000000"/>
                    <w:right w:val="single" w:sz="4" w:space="0" w:color="000000"/>
                  </w:tcBorders>
                  <w:shd w:val="clear" w:color="auto" w:fill="auto"/>
                  <w:vAlign w:val="bottom"/>
                  <w:hideMark/>
                </w:tcPr>
                <w:p w14:paraId="0E994E3A" w14:textId="77777777" w:rsidR="00B36FF9" w:rsidRPr="00B36FF9" w:rsidRDefault="00B36FF9" w:rsidP="00B36FF9">
                  <w:pPr>
                    <w:rPr>
                      <w:color w:val="000000"/>
                      <w:sz w:val="22"/>
                      <w:szCs w:val="22"/>
                    </w:rPr>
                  </w:pPr>
                  <w:r w:rsidRPr="00B36FF9">
                    <w:rPr>
                      <w:color w:val="000000"/>
                      <w:sz w:val="22"/>
                      <w:szCs w:val="22"/>
                    </w:rPr>
                    <w:t> </w:t>
                  </w:r>
                </w:p>
              </w:tc>
            </w:tr>
          </w:tbl>
          <w:p w14:paraId="50A37817" w14:textId="77777777" w:rsidR="00FE60C7" w:rsidRDefault="00FE60C7" w:rsidP="00837AED">
            <w:pPr>
              <w:rPr>
                <w:color w:val="000000"/>
                <w:sz w:val="28"/>
                <w:szCs w:val="28"/>
              </w:rPr>
            </w:pPr>
          </w:p>
          <w:p w14:paraId="275B783A" w14:textId="137A29D4" w:rsidR="00FE60C7" w:rsidRPr="00E352FC" w:rsidRDefault="00FE60C7" w:rsidP="00837AED">
            <w:pPr>
              <w:rPr>
                <w:color w:val="000000"/>
                <w:sz w:val="28"/>
                <w:szCs w:val="28"/>
              </w:rPr>
            </w:pPr>
          </w:p>
        </w:tc>
      </w:tr>
      <w:tr w:rsidR="00A450F4" w:rsidRPr="00A450F4" w14:paraId="70146886" w14:textId="77777777" w:rsidTr="00FE60C7">
        <w:trPr>
          <w:gridAfter w:val="1"/>
          <w:wAfter w:w="222" w:type="dxa"/>
          <w:trHeight w:val="250"/>
        </w:trPr>
        <w:tc>
          <w:tcPr>
            <w:tcW w:w="3125" w:type="dxa"/>
            <w:tcBorders>
              <w:top w:val="nil"/>
              <w:left w:val="nil"/>
              <w:bottom w:val="nil"/>
              <w:right w:val="nil"/>
            </w:tcBorders>
            <w:shd w:val="clear" w:color="auto" w:fill="auto"/>
            <w:vAlign w:val="bottom"/>
            <w:hideMark/>
          </w:tcPr>
          <w:p w14:paraId="1A6DC858" w14:textId="77777777" w:rsidR="00A450F4" w:rsidRPr="00A450F4" w:rsidRDefault="00A450F4" w:rsidP="00A450F4">
            <w:pPr>
              <w:jc w:val="center"/>
              <w:rPr>
                <w:rFonts w:ascii="Arial" w:hAnsi="Arial" w:cs="Arial"/>
                <w:color w:val="000000"/>
              </w:rPr>
            </w:pPr>
          </w:p>
        </w:tc>
        <w:tc>
          <w:tcPr>
            <w:tcW w:w="1926" w:type="dxa"/>
            <w:gridSpan w:val="2"/>
            <w:tcBorders>
              <w:top w:val="nil"/>
              <w:left w:val="nil"/>
              <w:bottom w:val="nil"/>
              <w:right w:val="nil"/>
            </w:tcBorders>
            <w:shd w:val="clear" w:color="auto" w:fill="auto"/>
            <w:vAlign w:val="bottom"/>
            <w:hideMark/>
          </w:tcPr>
          <w:p w14:paraId="00ABA24D" w14:textId="77777777" w:rsidR="00A450F4" w:rsidRPr="00A450F4" w:rsidRDefault="00A450F4" w:rsidP="00A450F4">
            <w:pPr>
              <w:rPr>
                <w:sz w:val="28"/>
                <w:szCs w:val="28"/>
              </w:rPr>
            </w:pPr>
          </w:p>
        </w:tc>
        <w:tc>
          <w:tcPr>
            <w:tcW w:w="2809" w:type="dxa"/>
            <w:gridSpan w:val="2"/>
            <w:tcBorders>
              <w:top w:val="nil"/>
              <w:left w:val="nil"/>
              <w:bottom w:val="nil"/>
              <w:right w:val="nil"/>
            </w:tcBorders>
            <w:shd w:val="clear" w:color="auto" w:fill="auto"/>
            <w:vAlign w:val="bottom"/>
            <w:hideMark/>
          </w:tcPr>
          <w:p w14:paraId="537E1EA4" w14:textId="77777777" w:rsidR="00A450F4" w:rsidRPr="00A450F4" w:rsidRDefault="00A450F4" w:rsidP="00A450F4">
            <w:pPr>
              <w:rPr>
                <w:sz w:val="28"/>
                <w:szCs w:val="28"/>
              </w:rPr>
            </w:pPr>
          </w:p>
        </w:tc>
        <w:tc>
          <w:tcPr>
            <w:tcW w:w="2219" w:type="dxa"/>
            <w:gridSpan w:val="2"/>
            <w:tcBorders>
              <w:top w:val="nil"/>
              <w:left w:val="nil"/>
              <w:bottom w:val="nil"/>
              <w:right w:val="nil"/>
            </w:tcBorders>
            <w:shd w:val="clear" w:color="auto" w:fill="auto"/>
            <w:vAlign w:val="bottom"/>
            <w:hideMark/>
          </w:tcPr>
          <w:p w14:paraId="286A5C09" w14:textId="77777777" w:rsidR="00A450F4" w:rsidRPr="00A450F4" w:rsidRDefault="00A450F4" w:rsidP="00A450F4">
            <w:pPr>
              <w:rPr>
                <w:sz w:val="28"/>
                <w:szCs w:val="28"/>
              </w:rPr>
            </w:pPr>
          </w:p>
        </w:tc>
        <w:tc>
          <w:tcPr>
            <w:tcW w:w="5127" w:type="dxa"/>
            <w:tcBorders>
              <w:top w:val="nil"/>
              <w:left w:val="nil"/>
              <w:bottom w:val="nil"/>
              <w:right w:val="nil"/>
            </w:tcBorders>
            <w:shd w:val="clear" w:color="auto" w:fill="auto"/>
            <w:vAlign w:val="bottom"/>
            <w:hideMark/>
          </w:tcPr>
          <w:p w14:paraId="13599E23" w14:textId="77777777" w:rsidR="00A450F4" w:rsidRPr="00A450F4" w:rsidRDefault="00A450F4" w:rsidP="00A450F4">
            <w:pPr>
              <w:rPr>
                <w:sz w:val="28"/>
                <w:szCs w:val="28"/>
              </w:rPr>
            </w:pPr>
          </w:p>
        </w:tc>
      </w:tr>
      <w:tr w:rsidR="00E856E0" w:rsidRPr="00E352FC" w14:paraId="4DEC275C" w14:textId="77777777" w:rsidTr="00FE60C7">
        <w:trPr>
          <w:trHeight w:val="250"/>
        </w:trPr>
        <w:tc>
          <w:tcPr>
            <w:tcW w:w="15206" w:type="dxa"/>
            <w:gridSpan w:val="8"/>
            <w:tcBorders>
              <w:top w:val="nil"/>
              <w:left w:val="nil"/>
              <w:bottom w:val="nil"/>
              <w:right w:val="nil"/>
            </w:tcBorders>
            <w:shd w:val="clear" w:color="auto" w:fill="auto"/>
            <w:vAlign w:val="bottom"/>
          </w:tcPr>
          <w:p w14:paraId="1D645B4E" w14:textId="651C7389" w:rsidR="00836AE5" w:rsidRDefault="00EA68C2" w:rsidP="00EA68C2">
            <w:pPr>
              <w:jc w:val="both"/>
              <w:rPr>
                <w:sz w:val="28"/>
                <w:szCs w:val="28"/>
              </w:rPr>
            </w:pPr>
            <w:r>
              <w:rPr>
                <w:sz w:val="28"/>
                <w:szCs w:val="28"/>
              </w:rPr>
              <w:t xml:space="preserve">     </w:t>
            </w:r>
            <w:r w:rsidR="0041407C">
              <w:rPr>
                <w:sz w:val="28"/>
                <w:szCs w:val="28"/>
              </w:rPr>
              <w:t>Неиспользуемые</w:t>
            </w:r>
            <w:r w:rsidR="00D57EFB">
              <w:rPr>
                <w:sz w:val="28"/>
                <w:szCs w:val="28"/>
              </w:rPr>
              <w:t xml:space="preserve"> объекты основных средств – отсутствуют.</w:t>
            </w:r>
          </w:p>
          <w:p w14:paraId="46109B63" w14:textId="525D43A6" w:rsidR="00D57EFB" w:rsidRDefault="00D57EFB" w:rsidP="00EA68C2">
            <w:pPr>
              <w:jc w:val="both"/>
              <w:rPr>
                <w:sz w:val="28"/>
                <w:szCs w:val="28"/>
              </w:rPr>
            </w:pPr>
            <w:r>
              <w:rPr>
                <w:sz w:val="28"/>
                <w:szCs w:val="28"/>
              </w:rPr>
              <w:t xml:space="preserve">     Балансовая стоимость объектов основных средств, находящихся в эксплуатации </w:t>
            </w:r>
          </w:p>
          <w:p w14:paraId="5EF9150A" w14:textId="37D42074" w:rsidR="00D57EFB" w:rsidRDefault="00D57EFB" w:rsidP="00EA68C2">
            <w:pPr>
              <w:jc w:val="both"/>
              <w:rPr>
                <w:sz w:val="28"/>
                <w:szCs w:val="28"/>
              </w:rPr>
            </w:pPr>
            <w:r>
              <w:rPr>
                <w:sz w:val="28"/>
                <w:szCs w:val="28"/>
              </w:rPr>
              <w:t xml:space="preserve">и имеющих нулевую остаточную стоимость </w:t>
            </w:r>
            <w:r w:rsidR="009D2533">
              <w:rPr>
                <w:sz w:val="28"/>
                <w:szCs w:val="28"/>
              </w:rPr>
              <w:t>947 652,4</w:t>
            </w:r>
            <w:r>
              <w:rPr>
                <w:sz w:val="28"/>
                <w:szCs w:val="28"/>
              </w:rPr>
              <w:t>0 руб.</w:t>
            </w:r>
          </w:p>
          <w:p w14:paraId="0E9ADED1" w14:textId="69032202" w:rsidR="00EA68C2" w:rsidRDefault="00D57EFB" w:rsidP="00EA68C2">
            <w:pPr>
              <w:jc w:val="both"/>
              <w:rPr>
                <w:rFonts w:eastAsiaTheme="minorHAnsi"/>
                <w:sz w:val="28"/>
                <w:szCs w:val="28"/>
                <w:lang w:eastAsia="en-US"/>
              </w:rPr>
            </w:pPr>
            <w:r>
              <w:rPr>
                <w:rFonts w:eastAsiaTheme="minorHAnsi"/>
                <w:sz w:val="28"/>
                <w:szCs w:val="28"/>
                <w:lang w:eastAsia="en-US"/>
              </w:rPr>
              <w:t xml:space="preserve">     </w:t>
            </w:r>
            <w:r w:rsidR="00EA68C2" w:rsidRPr="00EA68C2">
              <w:rPr>
                <w:rFonts w:eastAsiaTheme="minorHAnsi"/>
                <w:sz w:val="28"/>
                <w:szCs w:val="28"/>
                <w:lang w:eastAsia="en-US"/>
              </w:rPr>
              <w:t xml:space="preserve">Нефинансовые активы, выбывшие в результате недостач, хищений – </w:t>
            </w:r>
          </w:p>
          <w:p w14:paraId="44A092BC" w14:textId="4F4E6C3A" w:rsidR="00EA68C2" w:rsidRPr="00EA68C2" w:rsidRDefault="00EA68C2" w:rsidP="00EA68C2">
            <w:pPr>
              <w:jc w:val="both"/>
              <w:rPr>
                <w:rFonts w:eastAsiaTheme="minorHAnsi"/>
                <w:sz w:val="28"/>
                <w:szCs w:val="28"/>
                <w:lang w:eastAsia="en-US"/>
              </w:rPr>
            </w:pPr>
            <w:r w:rsidRPr="00EA68C2">
              <w:rPr>
                <w:rFonts w:eastAsiaTheme="minorHAnsi"/>
                <w:sz w:val="28"/>
                <w:szCs w:val="28"/>
                <w:lang w:eastAsia="en-US"/>
              </w:rPr>
              <w:t>отсутствуют.</w:t>
            </w:r>
          </w:p>
          <w:p w14:paraId="686B1368" w14:textId="77777777" w:rsidR="006035DE" w:rsidRDefault="00EA68C2" w:rsidP="009D5A4F">
            <w:pPr>
              <w:rPr>
                <w:sz w:val="28"/>
                <w:szCs w:val="28"/>
              </w:rPr>
            </w:pPr>
            <w:r>
              <w:rPr>
                <w:sz w:val="28"/>
                <w:szCs w:val="28"/>
              </w:rPr>
              <w:t xml:space="preserve">   </w:t>
            </w:r>
            <w:r w:rsidR="00824BD8">
              <w:rPr>
                <w:sz w:val="28"/>
                <w:szCs w:val="28"/>
              </w:rPr>
              <w:t xml:space="preserve"> </w:t>
            </w:r>
            <w:r>
              <w:rPr>
                <w:sz w:val="28"/>
                <w:szCs w:val="28"/>
              </w:rPr>
              <w:t xml:space="preserve"> </w:t>
            </w:r>
            <w:r w:rsidR="00E856E0" w:rsidRPr="00C91FC2">
              <w:rPr>
                <w:sz w:val="28"/>
                <w:szCs w:val="28"/>
              </w:rPr>
              <w:t>Признаков обесценения объектов нефинансовых активов в течение</w:t>
            </w:r>
            <w:r w:rsidR="00245B24">
              <w:rPr>
                <w:sz w:val="28"/>
                <w:szCs w:val="28"/>
              </w:rPr>
              <w:t xml:space="preserve"> отчетного         года</w:t>
            </w:r>
            <w:r w:rsidR="00E856E0" w:rsidRPr="00C91FC2">
              <w:rPr>
                <w:sz w:val="28"/>
                <w:szCs w:val="28"/>
              </w:rPr>
              <w:t xml:space="preserve"> </w:t>
            </w:r>
            <w:r w:rsidR="009D5A4F">
              <w:rPr>
                <w:sz w:val="28"/>
                <w:szCs w:val="28"/>
              </w:rPr>
              <w:t xml:space="preserve">                                </w:t>
            </w:r>
            <w:r w:rsidR="00E856E0" w:rsidRPr="00C91FC2">
              <w:rPr>
                <w:sz w:val="28"/>
                <w:szCs w:val="28"/>
              </w:rPr>
              <w:t>отчетного периода не выявлено.</w:t>
            </w:r>
            <w:r w:rsidR="006035DE">
              <w:rPr>
                <w:sz w:val="28"/>
                <w:szCs w:val="28"/>
              </w:rPr>
              <w:t xml:space="preserve">  </w:t>
            </w:r>
            <w:r w:rsidR="00245B24">
              <w:rPr>
                <w:sz w:val="28"/>
                <w:szCs w:val="28"/>
              </w:rPr>
              <w:t xml:space="preserve">Все рабочие места оснащены современными техническими </w:t>
            </w:r>
          </w:p>
          <w:p w14:paraId="59856141" w14:textId="0187574A" w:rsidR="006035DE" w:rsidRDefault="006035DE" w:rsidP="009D5A4F">
            <w:pPr>
              <w:rPr>
                <w:sz w:val="28"/>
                <w:szCs w:val="28"/>
              </w:rPr>
            </w:pPr>
            <w:r>
              <w:rPr>
                <w:sz w:val="28"/>
                <w:szCs w:val="28"/>
              </w:rPr>
              <w:t>средствами, отвечающими</w:t>
            </w:r>
            <w:r w:rsidR="00245B24">
              <w:rPr>
                <w:sz w:val="28"/>
                <w:szCs w:val="28"/>
              </w:rPr>
              <w:t xml:space="preserve"> требованиям безопасности и находящимся в </w:t>
            </w:r>
          </w:p>
          <w:p w14:paraId="70F0E6AA" w14:textId="402C6E20" w:rsidR="00245B24" w:rsidRPr="00E352FC" w:rsidRDefault="00245B24" w:rsidP="006035DE">
            <w:pPr>
              <w:rPr>
                <w:sz w:val="28"/>
                <w:szCs w:val="28"/>
              </w:rPr>
            </w:pPr>
            <w:r>
              <w:rPr>
                <w:sz w:val="28"/>
                <w:szCs w:val="28"/>
              </w:rPr>
              <w:t xml:space="preserve">удовлетворительном состоянии. </w:t>
            </w:r>
          </w:p>
        </w:tc>
        <w:tc>
          <w:tcPr>
            <w:tcW w:w="222" w:type="dxa"/>
            <w:tcBorders>
              <w:top w:val="nil"/>
              <w:left w:val="nil"/>
              <w:bottom w:val="nil"/>
              <w:right w:val="nil"/>
            </w:tcBorders>
            <w:shd w:val="clear" w:color="auto" w:fill="auto"/>
            <w:vAlign w:val="bottom"/>
            <w:hideMark/>
          </w:tcPr>
          <w:p w14:paraId="64CE003E" w14:textId="77777777" w:rsidR="00E856E0" w:rsidRPr="00E352FC" w:rsidRDefault="00E856E0" w:rsidP="00592C19"/>
        </w:tc>
      </w:tr>
      <w:tr w:rsidR="00F330D5" w:rsidRPr="009A1295" w14:paraId="71C52726" w14:textId="77777777" w:rsidTr="00FE60C7">
        <w:trPr>
          <w:trHeight w:val="250"/>
        </w:trPr>
        <w:tc>
          <w:tcPr>
            <w:tcW w:w="3912" w:type="dxa"/>
            <w:gridSpan w:val="2"/>
            <w:tcBorders>
              <w:top w:val="nil"/>
              <w:left w:val="nil"/>
              <w:bottom w:val="nil"/>
              <w:right w:val="nil"/>
            </w:tcBorders>
            <w:shd w:val="clear" w:color="auto" w:fill="auto"/>
            <w:vAlign w:val="bottom"/>
            <w:hideMark/>
          </w:tcPr>
          <w:p w14:paraId="7A4BBE66" w14:textId="77777777" w:rsidR="00592C19" w:rsidRPr="009A1295" w:rsidRDefault="00592C19" w:rsidP="00592C19">
            <w:pPr>
              <w:rPr>
                <w:rFonts w:ascii="Arial" w:hAnsi="Arial" w:cs="Arial"/>
                <w:color w:val="7030A0"/>
              </w:rPr>
            </w:pPr>
          </w:p>
        </w:tc>
        <w:tc>
          <w:tcPr>
            <w:tcW w:w="2624" w:type="dxa"/>
            <w:gridSpan w:val="2"/>
            <w:tcBorders>
              <w:top w:val="nil"/>
              <w:left w:val="nil"/>
              <w:bottom w:val="nil"/>
              <w:right w:val="nil"/>
            </w:tcBorders>
            <w:shd w:val="clear" w:color="auto" w:fill="auto"/>
            <w:vAlign w:val="bottom"/>
            <w:hideMark/>
          </w:tcPr>
          <w:p w14:paraId="46D44059" w14:textId="77777777" w:rsidR="00592C19" w:rsidRPr="009A1295" w:rsidRDefault="00592C19" w:rsidP="00592C19">
            <w:pPr>
              <w:rPr>
                <w:color w:val="7030A0"/>
              </w:rPr>
            </w:pPr>
          </w:p>
        </w:tc>
        <w:tc>
          <w:tcPr>
            <w:tcW w:w="3145" w:type="dxa"/>
            <w:gridSpan w:val="2"/>
            <w:tcBorders>
              <w:top w:val="nil"/>
              <w:left w:val="nil"/>
              <w:bottom w:val="nil"/>
              <w:right w:val="nil"/>
            </w:tcBorders>
            <w:shd w:val="clear" w:color="auto" w:fill="auto"/>
            <w:vAlign w:val="bottom"/>
            <w:hideMark/>
          </w:tcPr>
          <w:p w14:paraId="57B56262" w14:textId="77777777" w:rsidR="00592C19" w:rsidRPr="009A1295" w:rsidRDefault="00592C19" w:rsidP="00592C19">
            <w:pPr>
              <w:rPr>
                <w:color w:val="7030A0"/>
              </w:rPr>
            </w:pPr>
          </w:p>
        </w:tc>
        <w:tc>
          <w:tcPr>
            <w:tcW w:w="5525" w:type="dxa"/>
            <w:gridSpan w:val="2"/>
            <w:tcBorders>
              <w:top w:val="nil"/>
              <w:left w:val="nil"/>
              <w:bottom w:val="nil"/>
              <w:right w:val="nil"/>
            </w:tcBorders>
            <w:shd w:val="clear" w:color="auto" w:fill="auto"/>
            <w:vAlign w:val="bottom"/>
            <w:hideMark/>
          </w:tcPr>
          <w:p w14:paraId="648C3173" w14:textId="77777777" w:rsidR="00592C19" w:rsidRPr="009A1295" w:rsidRDefault="00592C19" w:rsidP="00592C19">
            <w:pPr>
              <w:rPr>
                <w:color w:val="7030A0"/>
              </w:rPr>
            </w:pPr>
          </w:p>
        </w:tc>
        <w:tc>
          <w:tcPr>
            <w:tcW w:w="222" w:type="dxa"/>
            <w:tcBorders>
              <w:top w:val="nil"/>
              <w:left w:val="nil"/>
              <w:bottom w:val="nil"/>
              <w:right w:val="nil"/>
            </w:tcBorders>
            <w:shd w:val="clear" w:color="auto" w:fill="auto"/>
            <w:vAlign w:val="bottom"/>
            <w:hideMark/>
          </w:tcPr>
          <w:p w14:paraId="7151FF89" w14:textId="77777777" w:rsidR="00592C19" w:rsidRPr="009A1295" w:rsidRDefault="00592C19" w:rsidP="00592C19">
            <w:pPr>
              <w:rPr>
                <w:color w:val="7030A0"/>
              </w:rPr>
            </w:pPr>
          </w:p>
        </w:tc>
      </w:tr>
    </w:tbl>
    <w:p w14:paraId="18EC3FC9" w14:textId="08CC671F" w:rsidR="00D53CCE" w:rsidRPr="00536719" w:rsidRDefault="00D53CCE" w:rsidP="00C459FA">
      <w:pPr>
        <w:ind w:firstLine="567"/>
        <w:jc w:val="both"/>
        <w:rPr>
          <w:sz w:val="28"/>
          <w:szCs w:val="28"/>
        </w:rPr>
      </w:pPr>
      <w:r w:rsidRPr="00536719">
        <w:rPr>
          <w:b/>
          <w:sz w:val="28"/>
          <w:szCs w:val="28"/>
        </w:rPr>
        <w:t xml:space="preserve">Сведения по дебиторской и кредиторской задолженности </w:t>
      </w:r>
      <w:hyperlink r:id="rId8" w:history="1">
        <w:r w:rsidRPr="00536719">
          <w:rPr>
            <w:b/>
            <w:sz w:val="28"/>
            <w:szCs w:val="28"/>
          </w:rPr>
          <w:t>ф. 0503169</w:t>
        </w:r>
      </w:hyperlink>
    </w:p>
    <w:p w14:paraId="5192C7D9" w14:textId="586B4484" w:rsidR="00D05A64" w:rsidRDefault="00D05A64" w:rsidP="00D05A64">
      <w:pPr>
        <w:ind w:firstLine="567"/>
        <w:jc w:val="both"/>
        <w:rPr>
          <w:rFonts w:eastAsiaTheme="minorHAnsi"/>
          <w:bCs/>
          <w:sz w:val="28"/>
          <w:szCs w:val="28"/>
          <w:lang w:eastAsia="en-US"/>
        </w:rPr>
      </w:pPr>
      <w:r w:rsidRPr="00D05A64">
        <w:rPr>
          <w:rFonts w:eastAsiaTheme="minorHAnsi"/>
          <w:bCs/>
          <w:sz w:val="28"/>
          <w:szCs w:val="28"/>
          <w:lang w:eastAsia="en-US"/>
        </w:rPr>
        <w:t>По состоянию на 01.01.202</w:t>
      </w:r>
      <w:r w:rsidR="00DC2330">
        <w:rPr>
          <w:rFonts w:eastAsiaTheme="minorHAnsi"/>
          <w:bCs/>
          <w:sz w:val="28"/>
          <w:szCs w:val="28"/>
          <w:lang w:eastAsia="en-US"/>
        </w:rPr>
        <w:t>5</w:t>
      </w:r>
      <w:r w:rsidRPr="00D05A64">
        <w:rPr>
          <w:rFonts w:eastAsiaTheme="minorHAnsi"/>
          <w:bCs/>
          <w:sz w:val="28"/>
          <w:szCs w:val="28"/>
          <w:lang w:eastAsia="en-US"/>
        </w:rPr>
        <w:t xml:space="preserve"> года</w:t>
      </w:r>
      <w:r w:rsidR="008F006C">
        <w:rPr>
          <w:rFonts w:eastAsiaTheme="minorHAnsi"/>
          <w:bCs/>
          <w:sz w:val="28"/>
          <w:szCs w:val="28"/>
          <w:lang w:eastAsia="en-US"/>
        </w:rPr>
        <w:t xml:space="preserve"> дебиторская</w:t>
      </w:r>
      <w:r w:rsidR="00F4216F">
        <w:rPr>
          <w:rFonts w:eastAsiaTheme="minorHAnsi"/>
          <w:bCs/>
          <w:sz w:val="28"/>
          <w:szCs w:val="28"/>
          <w:lang w:eastAsia="en-US"/>
        </w:rPr>
        <w:t xml:space="preserve"> и </w:t>
      </w:r>
      <w:r w:rsidRPr="00D05A64">
        <w:rPr>
          <w:rFonts w:eastAsiaTheme="minorHAnsi"/>
          <w:bCs/>
          <w:sz w:val="28"/>
          <w:szCs w:val="28"/>
          <w:lang w:eastAsia="en-US"/>
        </w:rPr>
        <w:t>кредиторская задолженность носит текущий характер и не является просроченной.</w:t>
      </w:r>
    </w:p>
    <w:p w14:paraId="1E9DF4F1" w14:textId="77777777" w:rsidR="00DC0614" w:rsidRDefault="00DC0614" w:rsidP="00D05A64">
      <w:pPr>
        <w:ind w:firstLine="567"/>
        <w:jc w:val="both"/>
        <w:rPr>
          <w:rFonts w:eastAsiaTheme="minorHAnsi"/>
          <w:bCs/>
          <w:sz w:val="28"/>
          <w:szCs w:val="28"/>
          <w:lang w:eastAsia="en-US"/>
        </w:rPr>
      </w:pPr>
    </w:p>
    <w:p w14:paraId="224E74AA" w14:textId="3EDD9452" w:rsidR="00F4216F" w:rsidRDefault="00F4216F" w:rsidP="00F4216F">
      <w:pPr>
        <w:ind w:firstLine="567"/>
        <w:jc w:val="center"/>
        <w:rPr>
          <w:rFonts w:eastAsiaTheme="minorHAnsi"/>
          <w:bCs/>
          <w:sz w:val="28"/>
          <w:szCs w:val="28"/>
          <w:lang w:eastAsia="en-US"/>
        </w:rPr>
      </w:pPr>
      <w:r w:rsidRPr="00D02AD3">
        <w:rPr>
          <w:color w:val="000000"/>
          <w:sz w:val="28"/>
          <w:szCs w:val="28"/>
        </w:rPr>
        <w:t xml:space="preserve">Расшифровка </w:t>
      </w:r>
      <w:r w:rsidR="00E54EA9">
        <w:rPr>
          <w:color w:val="000000"/>
          <w:sz w:val="28"/>
          <w:szCs w:val="28"/>
        </w:rPr>
        <w:t>дебиторской</w:t>
      </w:r>
      <w:r w:rsidRPr="00D02AD3">
        <w:rPr>
          <w:color w:val="000000"/>
          <w:sz w:val="28"/>
          <w:szCs w:val="28"/>
        </w:rPr>
        <w:t xml:space="preserve"> задолженности на конец отчетного периода по счетам учета</w:t>
      </w:r>
    </w:p>
    <w:tbl>
      <w:tblPr>
        <w:tblW w:w="9493" w:type="dxa"/>
        <w:tblInd w:w="5" w:type="dxa"/>
        <w:tblLook w:val="04A0" w:firstRow="1" w:lastRow="0" w:firstColumn="1" w:lastColumn="0" w:noHBand="0" w:noVBand="1"/>
      </w:tblPr>
      <w:tblGrid>
        <w:gridCol w:w="103"/>
        <w:gridCol w:w="1172"/>
        <w:gridCol w:w="647"/>
        <w:gridCol w:w="1038"/>
        <w:gridCol w:w="186"/>
        <w:gridCol w:w="975"/>
        <w:gridCol w:w="1934"/>
        <w:gridCol w:w="177"/>
        <w:gridCol w:w="95"/>
        <w:gridCol w:w="2302"/>
        <w:gridCol w:w="864"/>
      </w:tblGrid>
      <w:tr w:rsidR="00D02AD3" w:rsidRPr="00D02AD3" w14:paraId="3AD31E62" w14:textId="77777777" w:rsidTr="003F42AE">
        <w:trPr>
          <w:gridBefore w:val="1"/>
          <w:gridAfter w:val="1"/>
          <w:wBefore w:w="103" w:type="dxa"/>
          <w:wAfter w:w="864" w:type="dxa"/>
          <w:trHeight w:val="250"/>
        </w:trPr>
        <w:tc>
          <w:tcPr>
            <w:tcW w:w="1819" w:type="dxa"/>
            <w:gridSpan w:val="2"/>
            <w:tcBorders>
              <w:top w:val="nil"/>
              <w:left w:val="nil"/>
              <w:bottom w:val="nil"/>
              <w:right w:val="nil"/>
            </w:tcBorders>
            <w:shd w:val="clear" w:color="auto" w:fill="auto"/>
            <w:vAlign w:val="bottom"/>
            <w:hideMark/>
          </w:tcPr>
          <w:p w14:paraId="798D691C" w14:textId="77777777" w:rsidR="00D02AD3" w:rsidRPr="00D02AD3" w:rsidRDefault="00D02AD3" w:rsidP="00D02AD3">
            <w:pPr>
              <w:rPr>
                <w:color w:val="000000"/>
                <w:sz w:val="24"/>
                <w:szCs w:val="24"/>
              </w:rPr>
            </w:pPr>
          </w:p>
        </w:tc>
        <w:tc>
          <w:tcPr>
            <w:tcW w:w="2199" w:type="dxa"/>
            <w:gridSpan w:val="3"/>
            <w:tcBorders>
              <w:top w:val="nil"/>
              <w:left w:val="nil"/>
              <w:bottom w:val="nil"/>
              <w:right w:val="nil"/>
            </w:tcBorders>
            <w:shd w:val="clear" w:color="auto" w:fill="auto"/>
            <w:vAlign w:val="bottom"/>
            <w:hideMark/>
          </w:tcPr>
          <w:p w14:paraId="41064D09" w14:textId="77777777" w:rsidR="00D02AD3" w:rsidRPr="00D02AD3" w:rsidRDefault="00D02AD3" w:rsidP="00D02AD3">
            <w:pPr>
              <w:rPr>
                <w:sz w:val="28"/>
                <w:szCs w:val="28"/>
              </w:rPr>
            </w:pPr>
          </w:p>
        </w:tc>
        <w:tc>
          <w:tcPr>
            <w:tcW w:w="1934" w:type="dxa"/>
            <w:tcBorders>
              <w:top w:val="nil"/>
              <w:left w:val="nil"/>
              <w:bottom w:val="nil"/>
              <w:right w:val="nil"/>
            </w:tcBorders>
            <w:shd w:val="clear" w:color="auto" w:fill="auto"/>
            <w:vAlign w:val="bottom"/>
            <w:hideMark/>
          </w:tcPr>
          <w:p w14:paraId="29C62178" w14:textId="77777777" w:rsidR="00D02AD3" w:rsidRPr="00D02AD3" w:rsidRDefault="00D02AD3" w:rsidP="00D02AD3">
            <w:pPr>
              <w:rPr>
                <w:sz w:val="24"/>
                <w:szCs w:val="24"/>
              </w:rPr>
            </w:pPr>
          </w:p>
        </w:tc>
        <w:tc>
          <w:tcPr>
            <w:tcW w:w="2574" w:type="dxa"/>
            <w:gridSpan w:val="3"/>
            <w:tcBorders>
              <w:top w:val="nil"/>
              <w:left w:val="nil"/>
              <w:bottom w:val="nil"/>
              <w:right w:val="nil"/>
            </w:tcBorders>
            <w:shd w:val="clear" w:color="auto" w:fill="auto"/>
            <w:vAlign w:val="bottom"/>
            <w:hideMark/>
          </w:tcPr>
          <w:p w14:paraId="30FED236" w14:textId="77777777" w:rsidR="00D02AD3" w:rsidRPr="00D02AD3" w:rsidRDefault="00D02AD3" w:rsidP="00D02AD3">
            <w:pPr>
              <w:rPr>
                <w:sz w:val="24"/>
                <w:szCs w:val="24"/>
              </w:rPr>
            </w:pPr>
          </w:p>
        </w:tc>
      </w:tr>
      <w:tr w:rsidR="003F42AE" w14:paraId="3E203C36" w14:textId="77777777" w:rsidTr="003F42AE">
        <w:trPr>
          <w:trHeight w:val="930"/>
        </w:trPr>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4F8CA" w14:textId="77777777" w:rsidR="003F42AE" w:rsidRPr="003F42AE" w:rsidRDefault="003F42AE">
            <w:pPr>
              <w:jc w:val="center"/>
              <w:rPr>
                <w:color w:val="000000"/>
                <w:sz w:val="22"/>
                <w:szCs w:val="22"/>
              </w:rPr>
            </w:pPr>
            <w:r w:rsidRPr="003F42AE">
              <w:rPr>
                <w:color w:val="000000"/>
                <w:sz w:val="22"/>
                <w:szCs w:val="22"/>
              </w:rPr>
              <w:t>Код счета</w:t>
            </w:r>
          </w:p>
        </w:tc>
        <w:tc>
          <w:tcPr>
            <w:tcW w:w="1871" w:type="dxa"/>
            <w:gridSpan w:val="3"/>
            <w:tcBorders>
              <w:top w:val="single" w:sz="4" w:space="0" w:color="000000"/>
              <w:left w:val="nil"/>
              <w:bottom w:val="single" w:sz="4" w:space="0" w:color="000000"/>
              <w:right w:val="single" w:sz="4" w:space="0" w:color="000000"/>
            </w:tcBorders>
            <w:shd w:val="clear" w:color="auto" w:fill="auto"/>
            <w:vAlign w:val="center"/>
            <w:hideMark/>
          </w:tcPr>
          <w:p w14:paraId="27792D09" w14:textId="77777777" w:rsidR="003F42AE" w:rsidRPr="003F42AE" w:rsidRDefault="003F42AE">
            <w:pPr>
              <w:jc w:val="center"/>
              <w:rPr>
                <w:color w:val="000000"/>
                <w:sz w:val="22"/>
                <w:szCs w:val="22"/>
              </w:rPr>
            </w:pPr>
            <w:r w:rsidRPr="003F42AE">
              <w:rPr>
                <w:color w:val="000000"/>
                <w:sz w:val="22"/>
                <w:szCs w:val="22"/>
              </w:rPr>
              <w:t>Сумма, рублей</w:t>
            </w:r>
          </w:p>
        </w:tc>
        <w:tc>
          <w:tcPr>
            <w:tcW w:w="3181" w:type="dxa"/>
            <w:gridSpan w:val="4"/>
            <w:tcBorders>
              <w:top w:val="single" w:sz="4" w:space="0" w:color="000000"/>
              <w:left w:val="nil"/>
              <w:bottom w:val="single" w:sz="4" w:space="0" w:color="000000"/>
              <w:right w:val="single" w:sz="4" w:space="0" w:color="000000"/>
            </w:tcBorders>
            <w:shd w:val="clear" w:color="auto" w:fill="auto"/>
            <w:vAlign w:val="center"/>
            <w:hideMark/>
          </w:tcPr>
          <w:p w14:paraId="6EC168F7" w14:textId="77777777" w:rsidR="003F42AE" w:rsidRPr="003F42AE" w:rsidRDefault="003F42AE">
            <w:pPr>
              <w:jc w:val="center"/>
              <w:rPr>
                <w:color w:val="000000"/>
                <w:sz w:val="22"/>
                <w:szCs w:val="22"/>
              </w:rPr>
            </w:pPr>
            <w:r w:rsidRPr="003F42AE">
              <w:rPr>
                <w:color w:val="000000"/>
                <w:sz w:val="22"/>
                <w:szCs w:val="22"/>
              </w:rPr>
              <w:t>из них просроченная, рублей</w:t>
            </w:r>
          </w:p>
        </w:tc>
        <w:tc>
          <w:tcPr>
            <w:tcW w:w="3166" w:type="dxa"/>
            <w:gridSpan w:val="2"/>
            <w:tcBorders>
              <w:top w:val="single" w:sz="4" w:space="0" w:color="000000"/>
              <w:left w:val="nil"/>
              <w:bottom w:val="single" w:sz="4" w:space="0" w:color="000000"/>
              <w:right w:val="single" w:sz="4" w:space="0" w:color="000000"/>
            </w:tcBorders>
            <w:shd w:val="clear" w:color="auto" w:fill="auto"/>
            <w:vAlign w:val="center"/>
            <w:hideMark/>
          </w:tcPr>
          <w:p w14:paraId="0CE4BC80" w14:textId="77777777" w:rsidR="003F42AE" w:rsidRPr="003F42AE" w:rsidRDefault="003F42AE">
            <w:pPr>
              <w:jc w:val="center"/>
              <w:rPr>
                <w:color w:val="000000"/>
                <w:sz w:val="22"/>
                <w:szCs w:val="22"/>
              </w:rPr>
            </w:pPr>
            <w:r w:rsidRPr="003F42AE">
              <w:rPr>
                <w:color w:val="000000"/>
                <w:sz w:val="22"/>
                <w:szCs w:val="22"/>
              </w:rPr>
              <w:t>Расшифровка</w:t>
            </w:r>
          </w:p>
        </w:tc>
      </w:tr>
      <w:tr w:rsidR="003F42AE" w14:paraId="67022F90" w14:textId="77777777" w:rsidTr="003F42AE">
        <w:trPr>
          <w:trHeight w:val="250"/>
        </w:trPr>
        <w:tc>
          <w:tcPr>
            <w:tcW w:w="1275" w:type="dxa"/>
            <w:gridSpan w:val="2"/>
            <w:tcBorders>
              <w:top w:val="nil"/>
              <w:left w:val="single" w:sz="4" w:space="0" w:color="000000"/>
              <w:bottom w:val="single" w:sz="4" w:space="0" w:color="000000"/>
              <w:right w:val="single" w:sz="4" w:space="0" w:color="000000"/>
            </w:tcBorders>
            <w:shd w:val="clear" w:color="auto" w:fill="auto"/>
            <w:vAlign w:val="bottom"/>
            <w:hideMark/>
          </w:tcPr>
          <w:p w14:paraId="75B2C8EB" w14:textId="77777777" w:rsidR="003F42AE" w:rsidRPr="003F42AE" w:rsidRDefault="003F42AE">
            <w:pPr>
              <w:jc w:val="center"/>
              <w:rPr>
                <w:color w:val="000000"/>
                <w:sz w:val="22"/>
                <w:szCs w:val="22"/>
              </w:rPr>
            </w:pPr>
            <w:r w:rsidRPr="003F42AE">
              <w:rPr>
                <w:color w:val="000000"/>
                <w:sz w:val="22"/>
                <w:szCs w:val="22"/>
              </w:rPr>
              <w:t>1</w:t>
            </w:r>
          </w:p>
        </w:tc>
        <w:tc>
          <w:tcPr>
            <w:tcW w:w="1871" w:type="dxa"/>
            <w:gridSpan w:val="3"/>
            <w:tcBorders>
              <w:top w:val="nil"/>
              <w:left w:val="nil"/>
              <w:bottom w:val="single" w:sz="4" w:space="0" w:color="000000"/>
              <w:right w:val="single" w:sz="4" w:space="0" w:color="000000"/>
            </w:tcBorders>
            <w:shd w:val="clear" w:color="auto" w:fill="auto"/>
            <w:vAlign w:val="bottom"/>
            <w:hideMark/>
          </w:tcPr>
          <w:p w14:paraId="66D2CF63" w14:textId="77777777" w:rsidR="003F42AE" w:rsidRPr="003F42AE" w:rsidRDefault="003F42AE">
            <w:pPr>
              <w:jc w:val="center"/>
              <w:rPr>
                <w:color w:val="000000"/>
                <w:sz w:val="22"/>
                <w:szCs w:val="22"/>
              </w:rPr>
            </w:pPr>
            <w:r w:rsidRPr="003F42AE">
              <w:rPr>
                <w:color w:val="000000"/>
                <w:sz w:val="22"/>
                <w:szCs w:val="22"/>
              </w:rPr>
              <w:t>2</w:t>
            </w:r>
          </w:p>
        </w:tc>
        <w:tc>
          <w:tcPr>
            <w:tcW w:w="3181" w:type="dxa"/>
            <w:gridSpan w:val="4"/>
            <w:tcBorders>
              <w:top w:val="nil"/>
              <w:left w:val="nil"/>
              <w:bottom w:val="single" w:sz="4" w:space="0" w:color="000000"/>
              <w:right w:val="single" w:sz="4" w:space="0" w:color="000000"/>
            </w:tcBorders>
            <w:shd w:val="clear" w:color="auto" w:fill="auto"/>
            <w:vAlign w:val="bottom"/>
            <w:hideMark/>
          </w:tcPr>
          <w:p w14:paraId="406AF815" w14:textId="77777777" w:rsidR="003F42AE" w:rsidRPr="003F42AE" w:rsidRDefault="003F42AE">
            <w:pPr>
              <w:jc w:val="center"/>
              <w:rPr>
                <w:color w:val="000000"/>
                <w:sz w:val="22"/>
                <w:szCs w:val="22"/>
              </w:rPr>
            </w:pPr>
            <w:r w:rsidRPr="003F42AE">
              <w:rPr>
                <w:color w:val="000000"/>
                <w:sz w:val="22"/>
                <w:szCs w:val="22"/>
              </w:rPr>
              <w:t>3</w:t>
            </w:r>
          </w:p>
        </w:tc>
        <w:tc>
          <w:tcPr>
            <w:tcW w:w="3166" w:type="dxa"/>
            <w:gridSpan w:val="2"/>
            <w:tcBorders>
              <w:top w:val="nil"/>
              <w:left w:val="nil"/>
              <w:bottom w:val="single" w:sz="4" w:space="0" w:color="000000"/>
              <w:right w:val="single" w:sz="4" w:space="0" w:color="000000"/>
            </w:tcBorders>
            <w:shd w:val="clear" w:color="auto" w:fill="auto"/>
            <w:vAlign w:val="bottom"/>
            <w:hideMark/>
          </w:tcPr>
          <w:p w14:paraId="62BC25C7" w14:textId="77777777" w:rsidR="003F42AE" w:rsidRPr="003F42AE" w:rsidRDefault="003F42AE">
            <w:pPr>
              <w:jc w:val="center"/>
              <w:rPr>
                <w:color w:val="000000"/>
                <w:sz w:val="22"/>
                <w:szCs w:val="22"/>
              </w:rPr>
            </w:pPr>
            <w:r w:rsidRPr="003F42AE">
              <w:rPr>
                <w:color w:val="000000"/>
                <w:sz w:val="22"/>
                <w:szCs w:val="22"/>
              </w:rPr>
              <w:t>4</w:t>
            </w:r>
          </w:p>
        </w:tc>
      </w:tr>
      <w:tr w:rsidR="003F42AE" w14:paraId="49163077" w14:textId="77777777" w:rsidTr="003F42AE">
        <w:trPr>
          <w:trHeight w:val="1060"/>
        </w:trPr>
        <w:tc>
          <w:tcPr>
            <w:tcW w:w="1275" w:type="dxa"/>
            <w:gridSpan w:val="2"/>
            <w:tcBorders>
              <w:top w:val="nil"/>
              <w:left w:val="single" w:sz="4" w:space="0" w:color="000000"/>
              <w:bottom w:val="single" w:sz="4" w:space="0" w:color="000000"/>
              <w:right w:val="single" w:sz="4" w:space="0" w:color="000000"/>
            </w:tcBorders>
            <w:shd w:val="clear" w:color="auto" w:fill="auto"/>
            <w:vAlign w:val="bottom"/>
            <w:hideMark/>
          </w:tcPr>
          <w:p w14:paraId="59E79335" w14:textId="77777777" w:rsidR="003F42AE" w:rsidRPr="003F42AE" w:rsidRDefault="003F42AE">
            <w:pPr>
              <w:rPr>
                <w:color w:val="000000"/>
                <w:sz w:val="22"/>
                <w:szCs w:val="22"/>
              </w:rPr>
            </w:pPr>
            <w:r w:rsidRPr="003F42AE">
              <w:rPr>
                <w:color w:val="000000"/>
                <w:sz w:val="22"/>
                <w:szCs w:val="22"/>
              </w:rPr>
              <w:t>20553002</w:t>
            </w:r>
          </w:p>
        </w:tc>
        <w:tc>
          <w:tcPr>
            <w:tcW w:w="1871" w:type="dxa"/>
            <w:gridSpan w:val="3"/>
            <w:tcBorders>
              <w:top w:val="nil"/>
              <w:left w:val="nil"/>
              <w:bottom w:val="single" w:sz="4" w:space="0" w:color="000000"/>
              <w:right w:val="single" w:sz="4" w:space="0" w:color="000000"/>
            </w:tcBorders>
            <w:shd w:val="clear" w:color="auto" w:fill="auto"/>
            <w:vAlign w:val="bottom"/>
            <w:hideMark/>
          </w:tcPr>
          <w:p w14:paraId="240747AD" w14:textId="77777777" w:rsidR="003F42AE" w:rsidRPr="003F42AE" w:rsidRDefault="003F42AE">
            <w:pPr>
              <w:jc w:val="right"/>
              <w:rPr>
                <w:color w:val="000000"/>
                <w:sz w:val="22"/>
                <w:szCs w:val="22"/>
              </w:rPr>
            </w:pPr>
            <w:r w:rsidRPr="003F42AE">
              <w:rPr>
                <w:color w:val="000000"/>
                <w:sz w:val="22"/>
                <w:szCs w:val="22"/>
              </w:rPr>
              <w:t>243 801,34</w:t>
            </w:r>
          </w:p>
        </w:tc>
        <w:tc>
          <w:tcPr>
            <w:tcW w:w="3181" w:type="dxa"/>
            <w:gridSpan w:val="4"/>
            <w:tcBorders>
              <w:top w:val="nil"/>
              <w:left w:val="nil"/>
              <w:bottom w:val="single" w:sz="4" w:space="0" w:color="000000"/>
              <w:right w:val="single" w:sz="4" w:space="0" w:color="000000"/>
            </w:tcBorders>
            <w:shd w:val="clear" w:color="auto" w:fill="auto"/>
            <w:vAlign w:val="bottom"/>
            <w:hideMark/>
          </w:tcPr>
          <w:p w14:paraId="46556F25" w14:textId="77777777" w:rsidR="003F42AE" w:rsidRPr="003F42AE" w:rsidRDefault="003F42AE">
            <w:pPr>
              <w:jc w:val="right"/>
              <w:rPr>
                <w:color w:val="000000"/>
                <w:sz w:val="22"/>
                <w:szCs w:val="22"/>
              </w:rPr>
            </w:pPr>
            <w:r w:rsidRPr="003F42AE">
              <w:rPr>
                <w:color w:val="000000"/>
                <w:sz w:val="22"/>
                <w:szCs w:val="22"/>
              </w:rPr>
              <w:t>0,00</w:t>
            </w:r>
          </w:p>
        </w:tc>
        <w:tc>
          <w:tcPr>
            <w:tcW w:w="3166" w:type="dxa"/>
            <w:gridSpan w:val="2"/>
            <w:tcBorders>
              <w:top w:val="nil"/>
              <w:left w:val="nil"/>
              <w:bottom w:val="single" w:sz="4" w:space="0" w:color="000000"/>
              <w:right w:val="single" w:sz="4" w:space="0" w:color="000000"/>
            </w:tcBorders>
            <w:shd w:val="clear" w:color="auto" w:fill="auto"/>
            <w:vAlign w:val="bottom"/>
            <w:hideMark/>
          </w:tcPr>
          <w:p w14:paraId="5695BA3A" w14:textId="77777777" w:rsidR="003F42AE" w:rsidRPr="003F42AE" w:rsidRDefault="003F42AE">
            <w:pPr>
              <w:rPr>
                <w:color w:val="000000"/>
                <w:sz w:val="22"/>
                <w:szCs w:val="22"/>
              </w:rPr>
            </w:pPr>
            <w:r w:rsidRPr="003F42AE">
              <w:rPr>
                <w:color w:val="000000"/>
                <w:sz w:val="22"/>
                <w:szCs w:val="22"/>
              </w:rPr>
              <w:t>Средства, ожидаемые к возврату от учреждения. Принято решение о возврате целевой субсидии</w:t>
            </w:r>
          </w:p>
        </w:tc>
      </w:tr>
      <w:tr w:rsidR="003F42AE" w14:paraId="403CDF13" w14:textId="77777777" w:rsidTr="003F42AE">
        <w:trPr>
          <w:trHeight w:val="1050"/>
        </w:trPr>
        <w:tc>
          <w:tcPr>
            <w:tcW w:w="1275" w:type="dxa"/>
            <w:gridSpan w:val="2"/>
            <w:tcBorders>
              <w:top w:val="nil"/>
              <w:left w:val="single" w:sz="4" w:space="0" w:color="000000"/>
              <w:bottom w:val="single" w:sz="4" w:space="0" w:color="000000"/>
              <w:right w:val="single" w:sz="4" w:space="0" w:color="000000"/>
            </w:tcBorders>
            <w:shd w:val="clear" w:color="auto" w:fill="auto"/>
            <w:vAlign w:val="bottom"/>
            <w:hideMark/>
          </w:tcPr>
          <w:p w14:paraId="734E268F" w14:textId="77777777" w:rsidR="003F42AE" w:rsidRPr="003F42AE" w:rsidRDefault="003F42AE">
            <w:pPr>
              <w:rPr>
                <w:color w:val="000000"/>
                <w:sz w:val="22"/>
                <w:szCs w:val="22"/>
              </w:rPr>
            </w:pPr>
            <w:r w:rsidRPr="003F42AE">
              <w:rPr>
                <w:color w:val="000000"/>
                <w:sz w:val="22"/>
                <w:szCs w:val="22"/>
              </w:rPr>
              <w:t>20631006</w:t>
            </w:r>
          </w:p>
        </w:tc>
        <w:tc>
          <w:tcPr>
            <w:tcW w:w="1871" w:type="dxa"/>
            <w:gridSpan w:val="3"/>
            <w:tcBorders>
              <w:top w:val="nil"/>
              <w:left w:val="nil"/>
              <w:bottom w:val="single" w:sz="4" w:space="0" w:color="000000"/>
              <w:right w:val="single" w:sz="4" w:space="0" w:color="000000"/>
            </w:tcBorders>
            <w:shd w:val="clear" w:color="auto" w:fill="auto"/>
            <w:vAlign w:val="bottom"/>
            <w:hideMark/>
          </w:tcPr>
          <w:p w14:paraId="182A3A48" w14:textId="77777777" w:rsidR="003F42AE" w:rsidRPr="003F42AE" w:rsidRDefault="003F42AE">
            <w:pPr>
              <w:jc w:val="right"/>
              <w:rPr>
                <w:color w:val="000000"/>
                <w:sz w:val="22"/>
                <w:szCs w:val="22"/>
              </w:rPr>
            </w:pPr>
            <w:r w:rsidRPr="003F42AE">
              <w:rPr>
                <w:color w:val="000000"/>
                <w:sz w:val="22"/>
                <w:szCs w:val="22"/>
              </w:rPr>
              <w:t>39 600,00</w:t>
            </w:r>
          </w:p>
        </w:tc>
        <w:tc>
          <w:tcPr>
            <w:tcW w:w="3181" w:type="dxa"/>
            <w:gridSpan w:val="4"/>
            <w:tcBorders>
              <w:top w:val="nil"/>
              <w:left w:val="nil"/>
              <w:bottom w:val="single" w:sz="4" w:space="0" w:color="000000"/>
              <w:right w:val="single" w:sz="4" w:space="0" w:color="000000"/>
            </w:tcBorders>
            <w:shd w:val="clear" w:color="auto" w:fill="auto"/>
            <w:vAlign w:val="bottom"/>
            <w:hideMark/>
          </w:tcPr>
          <w:p w14:paraId="270A993A" w14:textId="77777777" w:rsidR="003F42AE" w:rsidRPr="003F42AE" w:rsidRDefault="003F42AE">
            <w:pPr>
              <w:jc w:val="right"/>
              <w:rPr>
                <w:color w:val="000000"/>
                <w:sz w:val="22"/>
                <w:szCs w:val="22"/>
              </w:rPr>
            </w:pPr>
            <w:r w:rsidRPr="003F42AE">
              <w:rPr>
                <w:color w:val="000000"/>
                <w:sz w:val="22"/>
                <w:szCs w:val="22"/>
              </w:rPr>
              <w:t>0,00</w:t>
            </w:r>
          </w:p>
        </w:tc>
        <w:tc>
          <w:tcPr>
            <w:tcW w:w="3166" w:type="dxa"/>
            <w:gridSpan w:val="2"/>
            <w:tcBorders>
              <w:top w:val="nil"/>
              <w:left w:val="nil"/>
              <w:bottom w:val="single" w:sz="4" w:space="0" w:color="000000"/>
              <w:right w:val="single" w:sz="4" w:space="0" w:color="000000"/>
            </w:tcBorders>
            <w:shd w:val="clear" w:color="auto" w:fill="auto"/>
            <w:vAlign w:val="bottom"/>
            <w:hideMark/>
          </w:tcPr>
          <w:p w14:paraId="5CA4FAF8" w14:textId="77777777" w:rsidR="003F42AE" w:rsidRPr="003F42AE" w:rsidRDefault="003F42AE">
            <w:pPr>
              <w:rPr>
                <w:color w:val="000000"/>
                <w:sz w:val="22"/>
                <w:szCs w:val="22"/>
              </w:rPr>
            </w:pPr>
            <w:r w:rsidRPr="003F42AE">
              <w:rPr>
                <w:color w:val="000000"/>
                <w:sz w:val="22"/>
                <w:szCs w:val="22"/>
              </w:rPr>
              <w:t>Авансовый платеж за поставку велосипедов для проведения мероприятий в рамках проекта "Безопасное колесо"</w:t>
            </w:r>
          </w:p>
        </w:tc>
      </w:tr>
      <w:tr w:rsidR="003F42AE" w14:paraId="093DD3BF" w14:textId="77777777" w:rsidTr="003F42AE">
        <w:trPr>
          <w:trHeight w:val="403"/>
        </w:trPr>
        <w:tc>
          <w:tcPr>
            <w:tcW w:w="1275" w:type="dxa"/>
            <w:gridSpan w:val="2"/>
            <w:tcBorders>
              <w:top w:val="nil"/>
              <w:left w:val="single" w:sz="4" w:space="0" w:color="000000"/>
              <w:bottom w:val="single" w:sz="4" w:space="0" w:color="000000"/>
              <w:right w:val="single" w:sz="4" w:space="0" w:color="000000"/>
            </w:tcBorders>
            <w:shd w:val="clear" w:color="auto" w:fill="auto"/>
            <w:vAlign w:val="bottom"/>
            <w:hideMark/>
          </w:tcPr>
          <w:p w14:paraId="7A46B3B7" w14:textId="77777777" w:rsidR="003F42AE" w:rsidRPr="003F42AE" w:rsidRDefault="003F42AE">
            <w:pPr>
              <w:rPr>
                <w:color w:val="000000"/>
                <w:sz w:val="22"/>
                <w:szCs w:val="22"/>
              </w:rPr>
            </w:pPr>
            <w:r w:rsidRPr="003F42AE">
              <w:rPr>
                <w:color w:val="000000"/>
                <w:sz w:val="22"/>
                <w:szCs w:val="22"/>
              </w:rPr>
              <w:t xml:space="preserve">Итого </w:t>
            </w:r>
          </w:p>
        </w:tc>
        <w:tc>
          <w:tcPr>
            <w:tcW w:w="1871" w:type="dxa"/>
            <w:gridSpan w:val="3"/>
            <w:tcBorders>
              <w:top w:val="nil"/>
              <w:left w:val="nil"/>
              <w:bottom w:val="single" w:sz="4" w:space="0" w:color="000000"/>
              <w:right w:val="single" w:sz="4" w:space="0" w:color="000000"/>
            </w:tcBorders>
            <w:shd w:val="clear" w:color="auto" w:fill="auto"/>
            <w:vAlign w:val="bottom"/>
            <w:hideMark/>
          </w:tcPr>
          <w:p w14:paraId="05696F31" w14:textId="77777777" w:rsidR="003F42AE" w:rsidRPr="003F42AE" w:rsidRDefault="003F42AE">
            <w:pPr>
              <w:jc w:val="right"/>
              <w:rPr>
                <w:color w:val="000000"/>
                <w:sz w:val="22"/>
                <w:szCs w:val="22"/>
              </w:rPr>
            </w:pPr>
            <w:r w:rsidRPr="003F42AE">
              <w:rPr>
                <w:color w:val="000000"/>
                <w:sz w:val="22"/>
                <w:szCs w:val="22"/>
              </w:rPr>
              <w:t>283 401,34</w:t>
            </w:r>
          </w:p>
        </w:tc>
        <w:tc>
          <w:tcPr>
            <w:tcW w:w="3181" w:type="dxa"/>
            <w:gridSpan w:val="4"/>
            <w:tcBorders>
              <w:top w:val="nil"/>
              <w:left w:val="nil"/>
              <w:bottom w:val="single" w:sz="4" w:space="0" w:color="000000"/>
              <w:right w:val="single" w:sz="4" w:space="0" w:color="000000"/>
            </w:tcBorders>
            <w:shd w:val="clear" w:color="auto" w:fill="auto"/>
            <w:vAlign w:val="bottom"/>
            <w:hideMark/>
          </w:tcPr>
          <w:p w14:paraId="38DB5A15" w14:textId="77777777" w:rsidR="003F42AE" w:rsidRPr="003F42AE" w:rsidRDefault="003F42AE">
            <w:pPr>
              <w:jc w:val="right"/>
              <w:rPr>
                <w:color w:val="000000"/>
                <w:sz w:val="22"/>
                <w:szCs w:val="22"/>
              </w:rPr>
            </w:pPr>
            <w:r w:rsidRPr="003F42AE">
              <w:rPr>
                <w:color w:val="000000"/>
                <w:sz w:val="22"/>
                <w:szCs w:val="22"/>
              </w:rPr>
              <w:t>0,00</w:t>
            </w:r>
          </w:p>
        </w:tc>
        <w:tc>
          <w:tcPr>
            <w:tcW w:w="3166" w:type="dxa"/>
            <w:gridSpan w:val="2"/>
            <w:tcBorders>
              <w:top w:val="nil"/>
              <w:left w:val="nil"/>
              <w:bottom w:val="single" w:sz="4" w:space="0" w:color="000000"/>
              <w:right w:val="single" w:sz="4" w:space="0" w:color="000000"/>
            </w:tcBorders>
            <w:shd w:val="clear" w:color="auto" w:fill="auto"/>
            <w:vAlign w:val="bottom"/>
            <w:hideMark/>
          </w:tcPr>
          <w:p w14:paraId="521BA2B5" w14:textId="77777777" w:rsidR="003F42AE" w:rsidRPr="003F42AE" w:rsidRDefault="003F42AE">
            <w:pPr>
              <w:rPr>
                <w:color w:val="000000"/>
                <w:sz w:val="22"/>
                <w:szCs w:val="22"/>
              </w:rPr>
            </w:pPr>
            <w:r w:rsidRPr="003F42AE">
              <w:rPr>
                <w:color w:val="000000"/>
                <w:sz w:val="22"/>
                <w:szCs w:val="22"/>
              </w:rPr>
              <w:t> </w:t>
            </w:r>
          </w:p>
        </w:tc>
      </w:tr>
      <w:tr w:rsidR="00D02AD3" w:rsidRPr="00D02AD3" w14:paraId="7B261F28" w14:textId="77777777" w:rsidTr="003F42AE">
        <w:trPr>
          <w:gridBefore w:val="1"/>
          <w:gridAfter w:val="1"/>
          <w:wBefore w:w="103" w:type="dxa"/>
          <w:wAfter w:w="864" w:type="dxa"/>
          <w:trHeight w:val="550"/>
        </w:trPr>
        <w:tc>
          <w:tcPr>
            <w:tcW w:w="8526" w:type="dxa"/>
            <w:gridSpan w:val="9"/>
            <w:tcBorders>
              <w:top w:val="nil"/>
              <w:left w:val="nil"/>
              <w:bottom w:val="nil"/>
              <w:right w:val="nil"/>
            </w:tcBorders>
            <w:shd w:val="clear" w:color="auto" w:fill="auto"/>
            <w:vAlign w:val="bottom"/>
            <w:hideMark/>
          </w:tcPr>
          <w:p w14:paraId="50417B5A" w14:textId="43D83CA6" w:rsidR="00D02AD3" w:rsidRPr="00D02AD3" w:rsidRDefault="00D02AD3" w:rsidP="00D02AD3">
            <w:pPr>
              <w:jc w:val="center"/>
              <w:rPr>
                <w:color w:val="000000"/>
                <w:sz w:val="28"/>
                <w:szCs w:val="28"/>
              </w:rPr>
            </w:pPr>
            <w:r w:rsidRPr="00D02AD3">
              <w:rPr>
                <w:color w:val="000000"/>
                <w:sz w:val="28"/>
                <w:szCs w:val="28"/>
              </w:rPr>
              <w:t>Расшифровка кредиторской задолженности на конец отчетного периода по счетам учета</w:t>
            </w:r>
          </w:p>
        </w:tc>
      </w:tr>
      <w:tr w:rsidR="00D02AD3" w:rsidRPr="00D02AD3" w14:paraId="1212DF0E" w14:textId="77777777" w:rsidTr="003F42AE">
        <w:trPr>
          <w:gridBefore w:val="1"/>
          <w:gridAfter w:val="1"/>
          <w:wBefore w:w="103" w:type="dxa"/>
          <w:wAfter w:w="864" w:type="dxa"/>
          <w:trHeight w:val="250"/>
        </w:trPr>
        <w:tc>
          <w:tcPr>
            <w:tcW w:w="1819" w:type="dxa"/>
            <w:gridSpan w:val="2"/>
            <w:tcBorders>
              <w:top w:val="nil"/>
              <w:left w:val="nil"/>
              <w:bottom w:val="nil"/>
              <w:right w:val="nil"/>
            </w:tcBorders>
            <w:shd w:val="clear" w:color="auto" w:fill="auto"/>
            <w:vAlign w:val="bottom"/>
            <w:hideMark/>
          </w:tcPr>
          <w:p w14:paraId="00863E37" w14:textId="77777777" w:rsidR="00D02AD3" w:rsidRPr="00D02AD3" w:rsidRDefault="00D02AD3" w:rsidP="00D02AD3">
            <w:pPr>
              <w:jc w:val="center"/>
              <w:rPr>
                <w:color w:val="000000"/>
                <w:sz w:val="24"/>
                <w:szCs w:val="24"/>
              </w:rPr>
            </w:pPr>
          </w:p>
        </w:tc>
        <w:tc>
          <w:tcPr>
            <w:tcW w:w="2199" w:type="dxa"/>
            <w:gridSpan w:val="3"/>
            <w:tcBorders>
              <w:top w:val="nil"/>
              <w:left w:val="nil"/>
              <w:bottom w:val="nil"/>
              <w:right w:val="nil"/>
            </w:tcBorders>
            <w:shd w:val="clear" w:color="auto" w:fill="auto"/>
            <w:vAlign w:val="bottom"/>
            <w:hideMark/>
          </w:tcPr>
          <w:p w14:paraId="390D810C" w14:textId="77777777" w:rsidR="00D02AD3" w:rsidRPr="00D02AD3" w:rsidRDefault="00D02AD3" w:rsidP="00D02AD3">
            <w:pPr>
              <w:rPr>
                <w:sz w:val="24"/>
                <w:szCs w:val="24"/>
              </w:rPr>
            </w:pPr>
          </w:p>
        </w:tc>
        <w:tc>
          <w:tcPr>
            <w:tcW w:w="1934" w:type="dxa"/>
            <w:tcBorders>
              <w:top w:val="nil"/>
              <w:left w:val="nil"/>
              <w:bottom w:val="nil"/>
              <w:right w:val="nil"/>
            </w:tcBorders>
            <w:shd w:val="clear" w:color="auto" w:fill="auto"/>
            <w:vAlign w:val="bottom"/>
            <w:hideMark/>
          </w:tcPr>
          <w:p w14:paraId="561C849F" w14:textId="77777777" w:rsidR="00D02AD3" w:rsidRPr="00D02AD3" w:rsidRDefault="00D02AD3" w:rsidP="00D02AD3">
            <w:pPr>
              <w:rPr>
                <w:sz w:val="24"/>
                <w:szCs w:val="24"/>
              </w:rPr>
            </w:pPr>
          </w:p>
        </w:tc>
        <w:tc>
          <w:tcPr>
            <w:tcW w:w="2574" w:type="dxa"/>
            <w:gridSpan w:val="3"/>
            <w:tcBorders>
              <w:top w:val="nil"/>
              <w:left w:val="nil"/>
              <w:bottom w:val="nil"/>
              <w:right w:val="nil"/>
            </w:tcBorders>
            <w:shd w:val="clear" w:color="auto" w:fill="auto"/>
            <w:vAlign w:val="bottom"/>
            <w:hideMark/>
          </w:tcPr>
          <w:p w14:paraId="1F18B635" w14:textId="77777777" w:rsidR="00D02AD3" w:rsidRPr="00D02AD3" w:rsidRDefault="00D02AD3" w:rsidP="00D02AD3">
            <w:pPr>
              <w:rPr>
                <w:sz w:val="24"/>
                <w:szCs w:val="24"/>
              </w:rPr>
            </w:pPr>
          </w:p>
        </w:tc>
      </w:tr>
      <w:tr w:rsidR="003F42AE" w:rsidRPr="003F42AE" w14:paraId="2849B323" w14:textId="77777777" w:rsidTr="003F42AE">
        <w:trPr>
          <w:trHeight w:val="500"/>
        </w:trPr>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2ACB2" w14:textId="77777777" w:rsidR="003F42AE" w:rsidRPr="003F42AE" w:rsidRDefault="003F42AE" w:rsidP="003F42AE">
            <w:pPr>
              <w:jc w:val="center"/>
              <w:rPr>
                <w:color w:val="000000"/>
                <w:sz w:val="22"/>
                <w:szCs w:val="22"/>
              </w:rPr>
            </w:pPr>
            <w:r w:rsidRPr="003F42AE">
              <w:rPr>
                <w:color w:val="000000"/>
                <w:sz w:val="22"/>
                <w:szCs w:val="22"/>
              </w:rPr>
              <w:t>Код счета</w:t>
            </w:r>
          </w:p>
        </w:tc>
        <w:tc>
          <w:tcPr>
            <w:tcW w:w="1685" w:type="dxa"/>
            <w:gridSpan w:val="2"/>
            <w:tcBorders>
              <w:top w:val="single" w:sz="4" w:space="0" w:color="000000"/>
              <w:left w:val="nil"/>
              <w:bottom w:val="single" w:sz="4" w:space="0" w:color="000000"/>
              <w:right w:val="single" w:sz="4" w:space="0" w:color="000000"/>
            </w:tcBorders>
            <w:shd w:val="clear" w:color="auto" w:fill="auto"/>
            <w:vAlign w:val="center"/>
            <w:hideMark/>
          </w:tcPr>
          <w:p w14:paraId="76A82F4F" w14:textId="77777777" w:rsidR="003F42AE" w:rsidRPr="003F42AE" w:rsidRDefault="003F42AE" w:rsidP="003F42AE">
            <w:pPr>
              <w:jc w:val="center"/>
              <w:rPr>
                <w:color w:val="000000"/>
                <w:sz w:val="22"/>
                <w:szCs w:val="22"/>
              </w:rPr>
            </w:pPr>
            <w:r w:rsidRPr="003F42AE">
              <w:rPr>
                <w:color w:val="000000"/>
                <w:sz w:val="22"/>
                <w:szCs w:val="22"/>
              </w:rPr>
              <w:t>Сумма, рублей</w:t>
            </w:r>
          </w:p>
        </w:tc>
        <w:tc>
          <w:tcPr>
            <w:tcW w:w="3272" w:type="dxa"/>
            <w:gridSpan w:val="4"/>
            <w:tcBorders>
              <w:top w:val="single" w:sz="4" w:space="0" w:color="000000"/>
              <w:left w:val="nil"/>
              <w:bottom w:val="single" w:sz="4" w:space="0" w:color="000000"/>
              <w:right w:val="single" w:sz="4" w:space="0" w:color="000000"/>
            </w:tcBorders>
            <w:shd w:val="clear" w:color="auto" w:fill="auto"/>
            <w:vAlign w:val="center"/>
            <w:hideMark/>
          </w:tcPr>
          <w:p w14:paraId="2D2BD346" w14:textId="77777777" w:rsidR="003F42AE" w:rsidRPr="003F42AE" w:rsidRDefault="003F42AE" w:rsidP="003F42AE">
            <w:pPr>
              <w:jc w:val="center"/>
              <w:rPr>
                <w:color w:val="000000"/>
                <w:sz w:val="22"/>
                <w:szCs w:val="22"/>
              </w:rPr>
            </w:pPr>
            <w:r w:rsidRPr="003F42AE">
              <w:rPr>
                <w:color w:val="000000"/>
                <w:sz w:val="22"/>
                <w:szCs w:val="22"/>
              </w:rPr>
              <w:t>из них просроченная, рублей</w:t>
            </w:r>
          </w:p>
        </w:tc>
        <w:tc>
          <w:tcPr>
            <w:tcW w:w="3261" w:type="dxa"/>
            <w:gridSpan w:val="3"/>
            <w:tcBorders>
              <w:top w:val="single" w:sz="4" w:space="0" w:color="000000"/>
              <w:left w:val="nil"/>
              <w:bottom w:val="single" w:sz="4" w:space="0" w:color="000000"/>
              <w:right w:val="single" w:sz="4" w:space="0" w:color="000000"/>
            </w:tcBorders>
            <w:shd w:val="clear" w:color="auto" w:fill="auto"/>
            <w:vAlign w:val="center"/>
            <w:hideMark/>
          </w:tcPr>
          <w:p w14:paraId="0554FBBA" w14:textId="77777777" w:rsidR="003F42AE" w:rsidRPr="003F42AE" w:rsidRDefault="003F42AE" w:rsidP="003F42AE">
            <w:pPr>
              <w:jc w:val="center"/>
              <w:rPr>
                <w:color w:val="000000"/>
                <w:sz w:val="22"/>
                <w:szCs w:val="22"/>
              </w:rPr>
            </w:pPr>
            <w:r w:rsidRPr="003F42AE">
              <w:rPr>
                <w:color w:val="000000"/>
                <w:sz w:val="22"/>
                <w:szCs w:val="22"/>
              </w:rPr>
              <w:t>Расшифровка</w:t>
            </w:r>
          </w:p>
        </w:tc>
      </w:tr>
      <w:tr w:rsidR="003F42AE" w:rsidRPr="003F42AE" w14:paraId="7CCF67BB" w14:textId="77777777" w:rsidTr="003F42AE">
        <w:trPr>
          <w:trHeight w:val="250"/>
        </w:trPr>
        <w:tc>
          <w:tcPr>
            <w:tcW w:w="1275" w:type="dxa"/>
            <w:gridSpan w:val="2"/>
            <w:tcBorders>
              <w:top w:val="nil"/>
              <w:left w:val="single" w:sz="4" w:space="0" w:color="000000"/>
              <w:bottom w:val="single" w:sz="4" w:space="0" w:color="000000"/>
              <w:right w:val="single" w:sz="4" w:space="0" w:color="000000"/>
            </w:tcBorders>
            <w:shd w:val="clear" w:color="auto" w:fill="auto"/>
            <w:vAlign w:val="bottom"/>
            <w:hideMark/>
          </w:tcPr>
          <w:p w14:paraId="2E6A11C5" w14:textId="77777777" w:rsidR="003F42AE" w:rsidRPr="003F42AE" w:rsidRDefault="003F42AE" w:rsidP="003F42AE">
            <w:pPr>
              <w:jc w:val="center"/>
              <w:rPr>
                <w:color w:val="000000"/>
                <w:sz w:val="22"/>
                <w:szCs w:val="22"/>
              </w:rPr>
            </w:pPr>
            <w:r w:rsidRPr="003F42AE">
              <w:rPr>
                <w:color w:val="000000"/>
                <w:sz w:val="22"/>
                <w:szCs w:val="22"/>
              </w:rPr>
              <w:t>1</w:t>
            </w:r>
          </w:p>
        </w:tc>
        <w:tc>
          <w:tcPr>
            <w:tcW w:w="1685" w:type="dxa"/>
            <w:gridSpan w:val="2"/>
            <w:tcBorders>
              <w:top w:val="nil"/>
              <w:left w:val="nil"/>
              <w:bottom w:val="single" w:sz="4" w:space="0" w:color="000000"/>
              <w:right w:val="single" w:sz="4" w:space="0" w:color="000000"/>
            </w:tcBorders>
            <w:shd w:val="clear" w:color="auto" w:fill="auto"/>
            <w:vAlign w:val="bottom"/>
            <w:hideMark/>
          </w:tcPr>
          <w:p w14:paraId="3638740E" w14:textId="77777777" w:rsidR="003F42AE" w:rsidRPr="003F42AE" w:rsidRDefault="003F42AE" w:rsidP="003F42AE">
            <w:pPr>
              <w:jc w:val="center"/>
              <w:rPr>
                <w:color w:val="000000"/>
                <w:sz w:val="22"/>
                <w:szCs w:val="22"/>
              </w:rPr>
            </w:pPr>
            <w:r w:rsidRPr="003F42AE">
              <w:rPr>
                <w:color w:val="000000"/>
                <w:sz w:val="22"/>
                <w:szCs w:val="22"/>
              </w:rPr>
              <w:t>2</w:t>
            </w:r>
          </w:p>
        </w:tc>
        <w:tc>
          <w:tcPr>
            <w:tcW w:w="3272" w:type="dxa"/>
            <w:gridSpan w:val="4"/>
            <w:tcBorders>
              <w:top w:val="nil"/>
              <w:left w:val="nil"/>
              <w:bottom w:val="single" w:sz="4" w:space="0" w:color="000000"/>
              <w:right w:val="single" w:sz="4" w:space="0" w:color="000000"/>
            </w:tcBorders>
            <w:shd w:val="clear" w:color="auto" w:fill="auto"/>
            <w:vAlign w:val="bottom"/>
            <w:hideMark/>
          </w:tcPr>
          <w:p w14:paraId="2EC90D7C" w14:textId="77777777" w:rsidR="003F42AE" w:rsidRPr="003F42AE" w:rsidRDefault="003F42AE" w:rsidP="003F42AE">
            <w:pPr>
              <w:jc w:val="center"/>
              <w:rPr>
                <w:color w:val="000000"/>
                <w:sz w:val="22"/>
                <w:szCs w:val="22"/>
              </w:rPr>
            </w:pPr>
            <w:r w:rsidRPr="003F42AE">
              <w:rPr>
                <w:color w:val="000000"/>
                <w:sz w:val="22"/>
                <w:szCs w:val="22"/>
              </w:rPr>
              <w:t>3</w:t>
            </w:r>
          </w:p>
        </w:tc>
        <w:tc>
          <w:tcPr>
            <w:tcW w:w="3261" w:type="dxa"/>
            <w:gridSpan w:val="3"/>
            <w:tcBorders>
              <w:top w:val="nil"/>
              <w:left w:val="nil"/>
              <w:bottom w:val="single" w:sz="4" w:space="0" w:color="000000"/>
              <w:right w:val="single" w:sz="4" w:space="0" w:color="000000"/>
            </w:tcBorders>
            <w:shd w:val="clear" w:color="auto" w:fill="auto"/>
            <w:vAlign w:val="bottom"/>
            <w:hideMark/>
          </w:tcPr>
          <w:p w14:paraId="72172410" w14:textId="77777777" w:rsidR="003F42AE" w:rsidRPr="003F42AE" w:rsidRDefault="003F42AE" w:rsidP="003F42AE">
            <w:pPr>
              <w:jc w:val="center"/>
              <w:rPr>
                <w:color w:val="000000"/>
                <w:sz w:val="22"/>
                <w:szCs w:val="22"/>
              </w:rPr>
            </w:pPr>
            <w:r w:rsidRPr="003F42AE">
              <w:rPr>
                <w:color w:val="000000"/>
                <w:sz w:val="22"/>
                <w:szCs w:val="22"/>
              </w:rPr>
              <w:t>4</w:t>
            </w:r>
          </w:p>
        </w:tc>
      </w:tr>
      <w:tr w:rsidR="003F42AE" w:rsidRPr="003F42AE" w14:paraId="42383D1C" w14:textId="77777777" w:rsidTr="003F42AE">
        <w:trPr>
          <w:trHeight w:val="750"/>
        </w:trPr>
        <w:tc>
          <w:tcPr>
            <w:tcW w:w="1275" w:type="dxa"/>
            <w:gridSpan w:val="2"/>
            <w:tcBorders>
              <w:top w:val="nil"/>
              <w:left w:val="single" w:sz="4" w:space="0" w:color="000000"/>
              <w:bottom w:val="single" w:sz="4" w:space="0" w:color="000000"/>
              <w:right w:val="single" w:sz="4" w:space="0" w:color="000000"/>
            </w:tcBorders>
            <w:shd w:val="clear" w:color="auto" w:fill="auto"/>
            <w:vAlign w:val="bottom"/>
            <w:hideMark/>
          </w:tcPr>
          <w:p w14:paraId="3BCB5CC2" w14:textId="77777777" w:rsidR="003F42AE" w:rsidRPr="003F42AE" w:rsidRDefault="003F42AE" w:rsidP="003F42AE">
            <w:pPr>
              <w:rPr>
                <w:color w:val="000000"/>
                <w:sz w:val="22"/>
                <w:szCs w:val="22"/>
              </w:rPr>
            </w:pPr>
            <w:r w:rsidRPr="003F42AE">
              <w:rPr>
                <w:color w:val="000000"/>
                <w:sz w:val="22"/>
                <w:szCs w:val="22"/>
              </w:rPr>
              <w:t>30211007</w:t>
            </w:r>
          </w:p>
        </w:tc>
        <w:tc>
          <w:tcPr>
            <w:tcW w:w="1685" w:type="dxa"/>
            <w:gridSpan w:val="2"/>
            <w:tcBorders>
              <w:top w:val="nil"/>
              <w:left w:val="nil"/>
              <w:bottom w:val="single" w:sz="4" w:space="0" w:color="000000"/>
              <w:right w:val="single" w:sz="4" w:space="0" w:color="000000"/>
            </w:tcBorders>
            <w:shd w:val="clear" w:color="auto" w:fill="auto"/>
            <w:vAlign w:val="bottom"/>
            <w:hideMark/>
          </w:tcPr>
          <w:p w14:paraId="03B240A4" w14:textId="77777777" w:rsidR="003F42AE" w:rsidRPr="003F42AE" w:rsidRDefault="003F42AE" w:rsidP="003F42AE">
            <w:pPr>
              <w:jc w:val="right"/>
              <w:rPr>
                <w:color w:val="000000"/>
                <w:sz w:val="22"/>
                <w:szCs w:val="22"/>
              </w:rPr>
            </w:pPr>
            <w:r w:rsidRPr="003F42AE">
              <w:rPr>
                <w:color w:val="000000"/>
                <w:sz w:val="22"/>
                <w:szCs w:val="22"/>
              </w:rPr>
              <w:t>31 657,45</w:t>
            </w:r>
          </w:p>
        </w:tc>
        <w:tc>
          <w:tcPr>
            <w:tcW w:w="3272" w:type="dxa"/>
            <w:gridSpan w:val="4"/>
            <w:tcBorders>
              <w:top w:val="nil"/>
              <w:left w:val="nil"/>
              <w:bottom w:val="single" w:sz="4" w:space="0" w:color="000000"/>
              <w:right w:val="single" w:sz="4" w:space="0" w:color="000000"/>
            </w:tcBorders>
            <w:shd w:val="clear" w:color="auto" w:fill="auto"/>
            <w:vAlign w:val="bottom"/>
            <w:hideMark/>
          </w:tcPr>
          <w:p w14:paraId="686695F6" w14:textId="77777777" w:rsidR="003F42AE" w:rsidRPr="003F42AE" w:rsidRDefault="003F42AE" w:rsidP="003F42AE">
            <w:pPr>
              <w:jc w:val="right"/>
              <w:rPr>
                <w:color w:val="000000"/>
                <w:sz w:val="22"/>
                <w:szCs w:val="22"/>
              </w:rPr>
            </w:pPr>
            <w:r w:rsidRPr="003F42AE">
              <w:rPr>
                <w:color w:val="000000"/>
                <w:sz w:val="22"/>
                <w:szCs w:val="22"/>
              </w:rPr>
              <w:t>0,00</w:t>
            </w:r>
          </w:p>
        </w:tc>
        <w:tc>
          <w:tcPr>
            <w:tcW w:w="3261" w:type="dxa"/>
            <w:gridSpan w:val="3"/>
            <w:tcBorders>
              <w:top w:val="nil"/>
              <w:left w:val="nil"/>
              <w:bottom w:val="single" w:sz="4" w:space="0" w:color="000000"/>
              <w:right w:val="single" w:sz="4" w:space="0" w:color="000000"/>
            </w:tcBorders>
            <w:shd w:val="clear" w:color="auto" w:fill="auto"/>
            <w:vAlign w:val="bottom"/>
            <w:hideMark/>
          </w:tcPr>
          <w:p w14:paraId="4293FC06" w14:textId="77777777" w:rsidR="003F42AE" w:rsidRPr="003F42AE" w:rsidRDefault="003F42AE" w:rsidP="003F42AE">
            <w:pPr>
              <w:rPr>
                <w:color w:val="000000"/>
                <w:sz w:val="22"/>
                <w:szCs w:val="22"/>
              </w:rPr>
            </w:pPr>
            <w:r w:rsidRPr="003F42AE">
              <w:rPr>
                <w:color w:val="000000"/>
                <w:sz w:val="22"/>
                <w:szCs w:val="22"/>
              </w:rPr>
              <w:t>Задолженность по заработной плате сотрудников за декабрь 2024. Срок перечисления - январь 2025</w:t>
            </w:r>
          </w:p>
        </w:tc>
      </w:tr>
      <w:tr w:rsidR="003F42AE" w:rsidRPr="003F42AE" w14:paraId="2FA877A0" w14:textId="77777777" w:rsidTr="003F42AE">
        <w:trPr>
          <w:trHeight w:val="250"/>
        </w:trPr>
        <w:tc>
          <w:tcPr>
            <w:tcW w:w="1275" w:type="dxa"/>
            <w:gridSpan w:val="2"/>
            <w:tcBorders>
              <w:top w:val="nil"/>
              <w:left w:val="single" w:sz="4" w:space="0" w:color="000000"/>
              <w:bottom w:val="single" w:sz="4" w:space="0" w:color="000000"/>
              <w:right w:val="single" w:sz="4" w:space="0" w:color="000000"/>
            </w:tcBorders>
            <w:shd w:val="clear" w:color="auto" w:fill="auto"/>
            <w:vAlign w:val="bottom"/>
            <w:hideMark/>
          </w:tcPr>
          <w:p w14:paraId="028D273A" w14:textId="77777777" w:rsidR="003F42AE" w:rsidRPr="003F42AE" w:rsidRDefault="003F42AE" w:rsidP="003F42AE">
            <w:pPr>
              <w:rPr>
                <w:color w:val="000000"/>
                <w:sz w:val="22"/>
                <w:szCs w:val="22"/>
              </w:rPr>
            </w:pPr>
            <w:r w:rsidRPr="003F42AE">
              <w:rPr>
                <w:color w:val="000000"/>
                <w:sz w:val="22"/>
                <w:szCs w:val="22"/>
              </w:rPr>
              <w:t>30221004</w:t>
            </w:r>
          </w:p>
        </w:tc>
        <w:tc>
          <w:tcPr>
            <w:tcW w:w="1685" w:type="dxa"/>
            <w:gridSpan w:val="2"/>
            <w:tcBorders>
              <w:top w:val="nil"/>
              <w:left w:val="nil"/>
              <w:bottom w:val="single" w:sz="4" w:space="0" w:color="000000"/>
              <w:right w:val="single" w:sz="4" w:space="0" w:color="000000"/>
            </w:tcBorders>
            <w:shd w:val="clear" w:color="auto" w:fill="auto"/>
            <w:vAlign w:val="bottom"/>
            <w:hideMark/>
          </w:tcPr>
          <w:p w14:paraId="7C269D8E" w14:textId="77777777" w:rsidR="003F42AE" w:rsidRPr="003F42AE" w:rsidRDefault="003F42AE" w:rsidP="003F42AE">
            <w:pPr>
              <w:jc w:val="right"/>
              <w:rPr>
                <w:color w:val="000000"/>
                <w:sz w:val="22"/>
                <w:szCs w:val="22"/>
              </w:rPr>
            </w:pPr>
            <w:r w:rsidRPr="003F42AE">
              <w:rPr>
                <w:color w:val="000000"/>
                <w:sz w:val="22"/>
                <w:szCs w:val="22"/>
              </w:rPr>
              <w:t>9 883,79</w:t>
            </w:r>
          </w:p>
        </w:tc>
        <w:tc>
          <w:tcPr>
            <w:tcW w:w="3272" w:type="dxa"/>
            <w:gridSpan w:val="4"/>
            <w:tcBorders>
              <w:top w:val="nil"/>
              <w:left w:val="nil"/>
              <w:bottom w:val="single" w:sz="4" w:space="0" w:color="000000"/>
              <w:right w:val="single" w:sz="4" w:space="0" w:color="000000"/>
            </w:tcBorders>
            <w:shd w:val="clear" w:color="auto" w:fill="auto"/>
            <w:vAlign w:val="bottom"/>
            <w:hideMark/>
          </w:tcPr>
          <w:p w14:paraId="70774759" w14:textId="77777777" w:rsidR="003F42AE" w:rsidRPr="003F42AE" w:rsidRDefault="003F42AE" w:rsidP="003F42AE">
            <w:pPr>
              <w:jc w:val="right"/>
              <w:rPr>
                <w:color w:val="000000"/>
                <w:sz w:val="22"/>
                <w:szCs w:val="22"/>
              </w:rPr>
            </w:pPr>
            <w:r w:rsidRPr="003F42AE">
              <w:rPr>
                <w:color w:val="000000"/>
                <w:sz w:val="22"/>
                <w:szCs w:val="22"/>
              </w:rPr>
              <w:t>0,00</w:t>
            </w:r>
          </w:p>
        </w:tc>
        <w:tc>
          <w:tcPr>
            <w:tcW w:w="3261" w:type="dxa"/>
            <w:gridSpan w:val="3"/>
            <w:tcBorders>
              <w:top w:val="nil"/>
              <w:left w:val="nil"/>
              <w:bottom w:val="single" w:sz="4" w:space="0" w:color="000000"/>
              <w:right w:val="single" w:sz="4" w:space="0" w:color="000000"/>
            </w:tcBorders>
            <w:shd w:val="clear" w:color="auto" w:fill="auto"/>
            <w:vAlign w:val="bottom"/>
            <w:hideMark/>
          </w:tcPr>
          <w:p w14:paraId="2AF90E5B" w14:textId="77777777" w:rsidR="003F42AE" w:rsidRPr="003F42AE" w:rsidRDefault="003F42AE" w:rsidP="003F42AE">
            <w:pPr>
              <w:rPr>
                <w:color w:val="000000"/>
                <w:sz w:val="22"/>
                <w:szCs w:val="22"/>
              </w:rPr>
            </w:pPr>
            <w:r w:rsidRPr="003F42AE">
              <w:rPr>
                <w:color w:val="000000"/>
                <w:sz w:val="22"/>
                <w:szCs w:val="22"/>
              </w:rPr>
              <w:t>Задолженность за услуги связи</w:t>
            </w:r>
          </w:p>
        </w:tc>
      </w:tr>
      <w:tr w:rsidR="003F42AE" w:rsidRPr="003F42AE" w14:paraId="03802F63" w14:textId="77777777" w:rsidTr="003F42AE">
        <w:trPr>
          <w:trHeight w:val="750"/>
        </w:trPr>
        <w:tc>
          <w:tcPr>
            <w:tcW w:w="1275" w:type="dxa"/>
            <w:gridSpan w:val="2"/>
            <w:tcBorders>
              <w:top w:val="nil"/>
              <w:left w:val="single" w:sz="4" w:space="0" w:color="000000"/>
              <w:bottom w:val="single" w:sz="4" w:space="0" w:color="000000"/>
              <w:right w:val="single" w:sz="4" w:space="0" w:color="000000"/>
            </w:tcBorders>
            <w:shd w:val="clear" w:color="auto" w:fill="auto"/>
            <w:vAlign w:val="bottom"/>
            <w:hideMark/>
          </w:tcPr>
          <w:p w14:paraId="6D02024C" w14:textId="77777777" w:rsidR="003F42AE" w:rsidRPr="003F42AE" w:rsidRDefault="003F42AE" w:rsidP="003F42AE">
            <w:pPr>
              <w:rPr>
                <w:color w:val="000000"/>
                <w:sz w:val="22"/>
                <w:szCs w:val="22"/>
              </w:rPr>
            </w:pPr>
            <w:r w:rsidRPr="003F42AE">
              <w:rPr>
                <w:color w:val="000000"/>
                <w:sz w:val="22"/>
                <w:szCs w:val="22"/>
              </w:rPr>
              <w:t>30301001</w:t>
            </w:r>
          </w:p>
        </w:tc>
        <w:tc>
          <w:tcPr>
            <w:tcW w:w="1685" w:type="dxa"/>
            <w:gridSpan w:val="2"/>
            <w:tcBorders>
              <w:top w:val="nil"/>
              <w:left w:val="nil"/>
              <w:bottom w:val="single" w:sz="4" w:space="0" w:color="000000"/>
              <w:right w:val="single" w:sz="4" w:space="0" w:color="000000"/>
            </w:tcBorders>
            <w:shd w:val="clear" w:color="auto" w:fill="auto"/>
            <w:vAlign w:val="bottom"/>
            <w:hideMark/>
          </w:tcPr>
          <w:p w14:paraId="011F2143" w14:textId="77777777" w:rsidR="003F42AE" w:rsidRPr="003F42AE" w:rsidRDefault="003F42AE" w:rsidP="003F42AE">
            <w:pPr>
              <w:jc w:val="right"/>
              <w:rPr>
                <w:color w:val="000000"/>
                <w:sz w:val="22"/>
                <w:szCs w:val="22"/>
              </w:rPr>
            </w:pPr>
            <w:r w:rsidRPr="003F42AE">
              <w:rPr>
                <w:color w:val="000000"/>
                <w:sz w:val="22"/>
                <w:szCs w:val="22"/>
              </w:rPr>
              <w:t>4 730,00</w:t>
            </w:r>
          </w:p>
        </w:tc>
        <w:tc>
          <w:tcPr>
            <w:tcW w:w="3272" w:type="dxa"/>
            <w:gridSpan w:val="4"/>
            <w:tcBorders>
              <w:top w:val="nil"/>
              <w:left w:val="nil"/>
              <w:bottom w:val="single" w:sz="4" w:space="0" w:color="000000"/>
              <w:right w:val="single" w:sz="4" w:space="0" w:color="000000"/>
            </w:tcBorders>
            <w:shd w:val="clear" w:color="auto" w:fill="auto"/>
            <w:vAlign w:val="bottom"/>
            <w:hideMark/>
          </w:tcPr>
          <w:p w14:paraId="224BC05D" w14:textId="77777777" w:rsidR="003F42AE" w:rsidRPr="003F42AE" w:rsidRDefault="003F42AE" w:rsidP="003F42AE">
            <w:pPr>
              <w:jc w:val="right"/>
              <w:rPr>
                <w:color w:val="000000"/>
                <w:sz w:val="22"/>
                <w:szCs w:val="22"/>
              </w:rPr>
            </w:pPr>
            <w:r w:rsidRPr="003F42AE">
              <w:rPr>
                <w:color w:val="000000"/>
                <w:sz w:val="22"/>
                <w:szCs w:val="22"/>
              </w:rPr>
              <w:t>0,00</w:t>
            </w:r>
          </w:p>
        </w:tc>
        <w:tc>
          <w:tcPr>
            <w:tcW w:w="3261" w:type="dxa"/>
            <w:gridSpan w:val="3"/>
            <w:tcBorders>
              <w:top w:val="nil"/>
              <w:left w:val="nil"/>
              <w:bottom w:val="single" w:sz="4" w:space="0" w:color="000000"/>
              <w:right w:val="single" w:sz="4" w:space="0" w:color="000000"/>
            </w:tcBorders>
            <w:shd w:val="clear" w:color="auto" w:fill="auto"/>
            <w:vAlign w:val="bottom"/>
            <w:hideMark/>
          </w:tcPr>
          <w:p w14:paraId="4F1F6C07" w14:textId="4D26C2CF" w:rsidR="003F42AE" w:rsidRPr="003F42AE" w:rsidRDefault="003F42AE" w:rsidP="003F42AE">
            <w:pPr>
              <w:rPr>
                <w:color w:val="000000"/>
                <w:sz w:val="22"/>
                <w:szCs w:val="22"/>
              </w:rPr>
            </w:pPr>
            <w:r w:rsidRPr="003F42AE">
              <w:rPr>
                <w:color w:val="000000"/>
                <w:sz w:val="22"/>
                <w:szCs w:val="22"/>
              </w:rPr>
              <w:t xml:space="preserve">Удержан НДФЛ с заработной платы за декабрь 2024. Перечисление налога при </w:t>
            </w:r>
            <w:r w:rsidRPr="003F42AE">
              <w:rPr>
                <w:color w:val="000000"/>
                <w:sz w:val="22"/>
                <w:szCs w:val="22"/>
              </w:rPr>
              <w:lastRenderedPageBreak/>
              <w:t>наступлении срока оплаты</w:t>
            </w:r>
            <w:r w:rsidR="00D82797">
              <w:rPr>
                <w:color w:val="000000"/>
                <w:sz w:val="22"/>
                <w:szCs w:val="22"/>
              </w:rPr>
              <w:t xml:space="preserve"> в январе 2025 года</w:t>
            </w:r>
          </w:p>
        </w:tc>
      </w:tr>
      <w:tr w:rsidR="003F42AE" w:rsidRPr="003F42AE" w14:paraId="097685B0" w14:textId="77777777" w:rsidTr="003F42AE">
        <w:trPr>
          <w:trHeight w:val="750"/>
        </w:trPr>
        <w:tc>
          <w:tcPr>
            <w:tcW w:w="1275" w:type="dxa"/>
            <w:gridSpan w:val="2"/>
            <w:tcBorders>
              <w:top w:val="nil"/>
              <w:left w:val="single" w:sz="4" w:space="0" w:color="000000"/>
              <w:bottom w:val="single" w:sz="4" w:space="0" w:color="000000"/>
              <w:right w:val="single" w:sz="4" w:space="0" w:color="000000"/>
            </w:tcBorders>
            <w:shd w:val="clear" w:color="auto" w:fill="auto"/>
            <w:vAlign w:val="bottom"/>
            <w:hideMark/>
          </w:tcPr>
          <w:p w14:paraId="67A694DF" w14:textId="77777777" w:rsidR="003F42AE" w:rsidRPr="003F42AE" w:rsidRDefault="003F42AE" w:rsidP="003F42AE">
            <w:pPr>
              <w:rPr>
                <w:color w:val="000000"/>
                <w:sz w:val="22"/>
                <w:szCs w:val="22"/>
              </w:rPr>
            </w:pPr>
            <w:r w:rsidRPr="003F42AE">
              <w:rPr>
                <w:color w:val="000000"/>
                <w:sz w:val="22"/>
                <w:szCs w:val="22"/>
              </w:rPr>
              <w:lastRenderedPageBreak/>
              <w:t>30306001</w:t>
            </w:r>
          </w:p>
        </w:tc>
        <w:tc>
          <w:tcPr>
            <w:tcW w:w="1685" w:type="dxa"/>
            <w:gridSpan w:val="2"/>
            <w:tcBorders>
              <w:top w:val="nil"/>
              <w:left w:val="nil"/>
              <w:bottom w:val="single" w:sz="4" w:space="0" w:color="000000"/>
              <w:right w:val="single" w:sz="4" w:space="0" w:color="000000"/>
            </w:tcBorders>
            <w:shd w:val="clear" w:color="auto" w:fill="auto"/>
            <w:vAlign w:val="bottom"/>
            <w:hideMark/>
          </w:tcPr>
          <w:p w14:paraId="7CAA19C8" w14:textId="77777777" w:rsidR="003F42AE" w:rsidRPr="003F42AE" w:rsidRDefault="003F42AE" w:rsidP="003F42AE">
            <w:pPr>
              <w:jc w:val="right"/>
              <w:rPr>
                <w:color w:val="000000"/>
                <w:sz w:val="22"/>
                <w:szCs w:val="22"/>
              </w:rPr>
            </w:pPr>
            <w:r w:rsidRPr="003F42AE">
              <w:rPr>
                <w:color w:val="000000"/>
                <w:sz w:val="22"/>
                <w:szCs w:val="22"/>
              </w:rPr>
              <w:t>1 007,94</w:t>
            </w:r>
          </w:p>
        </w:tc>
        <w:tc>
          <w:tcPr>
            <w:tcW w:w="3272" w:type="dxa"/>
            <w:gridSpan w:val="4"/>
            <w:tcBorders>
              <w:top w:val="nil"/>
              <w:left w:val="nil"/>
              <w:bottom w:val="single" w:sz="4" w:space="0" w:color="000000"/>
              <w:right w:val="single" w:sz="4" w:space="0" w:color="000000"/>
            </w:tcBorders>
            <w:shd w:val="clear" w:color="auto" w:fill="auto"/>
            <w:vAlign w:val="bottom"/>
            <w:hideMark/>
          </w:tcPr>
          <w:p w14:paraId="24AC07A4" w14:textId="77777777" w:rsidR="003F42AE" w:rsidRPr="003F42AE" w:rsidRDefault="003F42AE" w:rsidP="003F42AE">
            <w:pPr>
              <w:jc w:val="right"/>
              <w:rPr>
                <w:color w:val="000000"/>
                <w:sz w:val="22"/>
                <w:szCs w:val="22"/>
              </w:rPr>
            </w:pPr>
            <w:r w:rsidRPr="003F42AE">
              <w:rPr>
                <w:color w:val="000000"/>
                <w:sz w:val="22"/>
                <w:szCs w:val="22"/>
              </w:rPr>
              <w:t>0,00</w:t>
            </w:r>
          </w:p>
        </w:tc>
        <w:tc>
          <w:tcPr>
            <w:tcW w:w="3261" w:type="dxa"/>
            <w:gridSpan w:val="3"/>
            <w:tcBorders>
              <w:top w:val="nil"/>
              <w:left w:val="nil"/>
              <w:bottom w:val="single" w:sz="4" w:space="0" w:color="000000"/>
              <w:right w:val="single" w:sz="4" w:space="0" w:color="000000"/>
            </w:tcBorders>
            <w:shd w:val="clear" w:color="auto" w:fill="auto"/>
            <w:vAlign w:val="bottom"/>
            <w:hideMark/>
          </w:tcPr>
          <w:p w14:paraId="76ADED53" w14:textId="636FE301" w:rsidR="003F42AE" w:rsidRPr="003F42AE" w:rsidRDefault="003F42AE" w:rsidP="003F42AE">
            <w:pPr>
              <w:rPr>
                <w:color w:val="000000"/>
                <w:sz w:val="22"/>
                <w:szCs w:val="22"/>
              </w:rPr>
            </w:pPr>
            <w:r w:rsidRPr="003F42AE">
              <w:rPr>
                <w:color w:val="000000"/>
                <w:sz w:val="22"/>
                <w:szCs w:val="22"/>
              </w:rPr>
              <w:t>Начисления на заработную плату за декабрь 2024. Перечисление взносов при наступлении срока оплаты</w:t>
            </w:r>
            <w:r w:rsidR="00D82797">
              <w:rPr>
                <w:color w:val="000000"/>
                <w:sz w:val="22"/>
                <w:szCs w:val="22"/>
              </w:rPr>
              <w:t xml:space="preserve"> в январе 2025 года</w:t>
            </w:r>
          </w:p>
        </w:tc>
      </w:tr>
      <w:tr w:rsidR="003F42AE" w:rsidRPr="003F42AE" w14:paraId="5583B271" w14:textId="77777777" w:rsidTr="003F42AE">
        <w:trPr>
          <w:trHeight w:val="750"/>
        </w:trPr>
        <w:tc>
          <w:tcPr>
            <w:tcW w:w="1275" w:type="dxa"/>
            <w:gridSpan w:val="2"/>
            <w:tcBorders>
              <w:top w:val="nil"/>
              <w:left w:val="single" w:sz="4" w:space="0" w:color="000000"/>
              <w:bottom w:val="single" w:sz="4" w:space="0" w:color="000000"/>
              <w:right w:val="single" w:sz="4" w:space="0" w:color="000000"/>
            </w:tcBorders>
            <w:shd w:val="clear" w:color="auto" w:fill="auto"/>
            <w:vAlign w:val="bottom"/>
            <w:hideMark/>
          </w:tcPr>
          <w:p w14:paraId="22F36038" w14:textId="77777777" w:rsidR="003F42AE" w:rsidRPr="003F42AE" w:rsidRDefault="003F42AE" w:rsidP="003F42AE">
            <w:pPr>
              <w:rPr>
                <w:color w:val="000000"/>
                <w:sz w:val="22"/>
                <w:szCs w:val="22"/>
              </w:rPr>
            </w:pPr>
            <w:r w:rsidRPr="003F42AE">
              <w:rPr>
                <w:color w:val="000000"/>
                <w:sz w:val="22"/>
                <w:szCs w:val="22"/>
              </w:rPr>
              <w:t>30315001</w:t>
            </w:r>
          </w:p>
        </w:tc>
        <w:tc>
          <w:tcPr>
            <w:tcW w:w="1685" w:type="dxa"/>
            <w:gridSpan w:val="2"/>
            <w:tcBorders>
              <w:top w:val="nil"/>
              <w:left w:val="nil"/>
              <w:bottom w:val="single" w:sz="4" w:space="0" w:color="000000"/>
              <w:right w:val="single" w:sz="4" w:space="0" w:color="000000"/>
            </w:tcBorders>
            <w:shd w:val="clear" w:color="auto" w:fill="auto"/>
            <w:vAlign w:val="bottom"/>
            <w:hideMark/>
          </w:tcPr>
          <w:p w14:paraId="6DBF0F6B" w14:textId="77777777" w:rsidR="003F42AE" w:rsidRPr="003F42AE" w:rsidRDefault="003F42AE" w:rsidP="003F42AE">
            <w:pPr>
              <w:jc w:val="right"/>
              <w:rPr>
                <w:color w:val="000000"/>
                <w:sz w:val="22"/>
                <w:szCs w:val="22"/>
              </w:rPr>
            </w:pPr>
            <w:r w:rsidRPr="003F42AE">
              <w:rPr>
                <w:color w:val="000000"/>
                <w:sz w:val="22"/>
                <w:szCs w:val="22"/>
              </w:rPr>
              <w:t>151 191,43</w:t>
            </w:r>
          </w:p>
        </w:tc>
        <w:tc>
          <w:tcPr>
            <w:tcW w:w="3272" w:type="dxa"/>
            <w:gridSpan w:val="4"/>
            <w:tcBorders>
              <w:top w:val="nil"/>
              <w:left w:val="nil"/>
              <w:bottom w:val="single" w:sz="4" w:space="0" w:color="000000"/>
              <w:right w:val="single" w:sz="4" w:space="0" w:color="000000"/>
            </w:tcBorders>
            <w:shd w:val="clear" w:color="auto" w:fill="auto"/>
            <w:vAlign w:val="bottom"/>
            <w:hideMark/>
          </w:tcPr>
          <w:p w14:paraId="55BF7C39" w14:textId="77777777" w:rsidR="003F42AE" w:rsidRPr="003F42AE" w:rsidRDefault="003F42AE" w:rsidP="003F42AE">
            <w:pPr>
              <w:jc w:val="right"/>
              <w:rPr>
                <w:color w:val="000000"/>
                <w:sz w:val="22"/>
                <w:szCs w:val="22"/>
              </w:rPr>
            </w:pPr>
            <w:r w:rsidRPr="003F42AE">
              <w:rPr>
                <w:color w:val="000000"/>
                <w:sz w:val="22"/>
                <w:szCs w:val="22"/>
              </w:rPr>
              <w:t>0,00</w:t>
            </w:r>
          </w:p>
        </w:tc>
        <w:tc>
          <w:tcPr>
            <w:tcW w:w="3261" w:type="dxa"/>
            <w:gridSpan w:val="3"/>
            <w:tcBorders>
              <w:top w:val="nil"/>
              <w:left w:val="nil"/>
              <w:bottom w:val="single" w:sz="4" w:space="0" w:color="000000"/>
              <w:right w:val="single" w:sz="4" w:space="0" w:color="000000"/>
            </w:tcBorders>
            <w:shd w:val="clear" w:color="auto" w:fill="auto"/>
            <w:vAlign w:val="bottom"/>
            <w:hideMark/>
          </w:tcPr>
          <w:p w14:paraId="2E0D7664" w14:textId="1BB1D90B" w:rsidR="003F42AE" w:rsidRPr="003F42AE" w:rsidRDefault="003F42AE" w:rsidP="003F42AE">
            <w:pPr>
              <w:rPr>
                <w:color w:val="000000"/>
                <w:sz w:val="22"/>
                <w:szCs w:val="22"/>
              </w:rPr>
            </w:pPr>
            <w:r w:rsidRPr="003F42AE">
              <w:rPr>
                <w:color w:val="000000"/>
                <w:sz w:val="22"/>
                <w:szCs w:val="22"/>
              </w:rPr>
              <w:t>Начисления на заработную плату за декабрь 2024. Перечисление взносов при наступлении срока оплаты</w:t>
            </w:r>
            <w:r w:rsidR="00D82797">
              <w:rPr>
                <w:color w:val="000000"/>
                <w:sz w:val="22"/>
                <w:szCs w:val="22"/>
              </w:rPr>
              <w:t xml:space="preserve"> в январе 2025 года</w:t>
            </w:r>
          </w:p>
        </w:tc>
      </w:tr>
      <w:tr w:rsidR="003F42AE" w:rsidRPr="003F42AE" w14:paraId="1FA351F8" w14:textId="77777777" w:rsidTr="003F42AE">
        <w:trPr>
          <w:trHeight w:val="250"/>
        </w:trPr>
        <w:tc>
          <w:tcPr>
            <w:tcW w:w="1275" w:type="dxa"/>
            <w:gridSpan w:val="2"/>
            <w:tcBorders>
              <w:top w:val="nil"/>
              <w:left w:val="single" w:sz="4" w:space="0" w:color="000000"/>
              <w:bottom w:val="single" w:sz="4" w:space="0" w:color="000000"/>
              <w:right w:val="single" w:sz="4" w:space="0" w:color="000000"/>
            </w:tcBorders>
            <w:shd w:val="clear" w:color="auto" w:fill="auto"/>
            <w:vAlign w:val="bottom"/>
            <w:hideMark/>
          </w:tcPr>
          <w:p w14:paraId="38618A45" w14:textId="77777777" w:rsidR="003F42AE" w:rsidRPr="003F42AE" w:rsidRDefault="003F42AE" w:rsidP="003F42AE">
            <w:pPr>
              <w:rPr>
                <w:color w:val="000000"/>
                <w:sz w:val="22"/>
                <w:szCs w:val="22"/>
              </w:rPr>
            </w:pPr>
            <w:r w:rsidRPr="003F42AE">
              <w:rPr>
                <w:color w:val="000000"/>
                <w:sz w:val="22"/>
                <w:szCs w:val="22"/>
              </w:rPr>
              <w:t xml:space="preserve">Итого </w:t>
            </w:r>
          </w:p>
        </w:tc>
        <w:tc>
          <w:tcPr>
            <w:tcW w:w="1685" w:type="dxa"/>
            <w:gridSpan w:val="2"/>
            <w:tcBorders>
              <w:top w:val="nil"/>
              <w:left w:val="nil"/>
              <w:bottom w:val="single" w:sz="4" w:space="0" w:color="000000"/>
              <w:right w:val="single" w:sz="4" w:space="0" w:color="000000"/>
            </w:tcBorders>
            <w:shd w:val="clear" w:color="auto" w:fill="auto"/>
            <w:vAlign w:val="bottom"/>
            <w:hideMark/>
          </w:tcPr>
          <w:p w14:paraId="11023E27" w14:textId="77777777" w:rsidR="003F42AE" w:rsidRPr="003F42AE" w:rsidRDefault="003F42AE" w:rsidP="003F42AE">
            <w:pPr>
              <w:jc w:val="right"/>
              <w:rPr>
                <w:color w:val="000000"/>
                <w:sz w:val="22"/>
                <w:szCs w:val="22"/>
              </w:rPr>
            </w:pPr>
            <w:r w:rsidRPr="003F42AE">
              <w:rPr>
                <w:color w:val="000000"/>
                <w:sz w:val="22"/>
                <w:szCs w:val="22"/>
              </w:rPr>
              <w:t>198 470,61</w:t>
            </w:r>
          </w:p>
        </w:tc>
        <w:tc>
          <w:tcPr>
            <w:tcW w:w="3272" w:type="dxa"/>
            <w:gridSpan w:val="4"/>
            <w:tcBorders>
              <w:top w:val="nil"/>
              <w:left w:val="nil"/>
              <w:bottom w:val="single" w:sz="4" w:space="0" w:color="000000"/>
              <w:right w:val="single" w:sz="4" w:space="0" w:color="000000"/>
            </w:tcBorders>
            <w:shd w:val="clear" w:color="auto" w:fill="auto"/>
            <w:vAlign w:val="bottom"/>
            <w:hideMark/>
          </w:tcPr>
          <w:p w14:paraId="1E1723C7" w14:textId="77777777" w:rsidR="003F42AE" w:rsidRPr="003F42AE" w:rsidRDefault="003F42AE" w:rsidP="003F42AE">
            <w:pPr>
              <w:jc w:val="right"/>
              <w:rPr>
                <w:color w:val="000000"/>
                <w:sz w:val="22"/>
                <w:szCs w:val="22"/>
              </w:rPr>
            </w:pPr>
            <w:r w:rsidRPr="003F42AE">
              <w:rPr>
                <w:color w:val="000000"/>
                <w:sz w:val="22"/>
                <w:szCs w:val="22"/>
              </w:rPr>
              <w:t>0,00</w:t>
            </w:r>
          </w:p>
        </w:tc>
        <w:tc>
          <w:tcPr>
            <w:tcW w:w="3261" w:type="dxa"/>
            <w:gridSpan w:val="3"/>
            <w:tcBorders>
              <w:top w:val="nil"/>
              <w:left w:val="nil"/>
              <w:bottom w:val="single" w:sz="4" w:space="0" w:color="000000"/>
              <w:right w:val="single" w:sz="4" w:space="0" w:color="000000"/>
            </w:tcBorders>
            <w:shd w:val="clear" w:color="auto" w:fill="auto"/>
            <w:vAlign w:val="bottom"/>
            <w:hideMark/>
          </w:tcPr>
          <w:p w14:paraId="78C45950" w14:textId="77777777" w:rsidR="003F42AE" w:rsidRPr="003F42AE" w:rsidRDefault="003F42AE" w:rsidP="003F42AE">
            <w:pPr>
              <w:rPr>
                <w:color w:val="000000"/>
                <w:sz w:val="22"/>
                <w:szCs w:val="22"/>
              </w:rPr>
            </w:pPr>
            <w:r w:rsidRPr="003F42AE">
              <w:rPr>
                <w:color w:val="000000"/>
                <w:sz w:val="22"/>
                <w:szCs w:val="22"/>
              </w:rPr>
              <w:t> </w:t>
            </w:r>
          </w:p>
        </w:tc>
      </w:tr>
    </w:tbl>
    <w:p w14:paraId="19441464" w14:textId="77777777" w:rsidR="007D0F8C" w:rsidRPr="00D05A64" w:rsidRDefault="007D0F8C" w:rsidP="003F42AE">
      <w:pPr>
        <w:jc w:val="both"/>
        <w:rPr>
          <w:rFonts w:eastAsiaTheme="minorHAnsi"/>
          <w:bCs/>
          <w:sz w:val="28"/>
          <w:szCs w:val="28"/>
          <w:lang w:eastAsia="en-US"/>
        </w:rPr>
      </w:pPr>
    </w:p>
    <w:p w14:paraId="1B97D217" w14:textId="4D6A67E4" w:rsidR="00882BF8" w:rsidRPr="00882BF8" w:rsidRDefault="00882BF8" w:rsidP="00882BF8">
      <w:pPr>
        <w:ind w:firstLine="567"/>
        <w:jc w:val="center"/>
        <w:rPr>
          <w:rFonts w:eastAsiaTheme="minorHAnsi"/>
          <w:iCs/>
          <w:sz w:val="28"/>
          <w:szCs w:val="28"/>
          <w:lang w:eastAsia="en-US"/>
        </w:rPr>
      </w:pPr>
      <w:r w:rsidRPr="00882BF8">
        <w:rPr>
          <w:rFonts w:eastAsiaTheme="minorHAnsi"/>
          <w:iCs/>
          <w:sz w:val="28"/>
          <w:szCs w:val="28"/>
          <w:lang w:eastAsia="en-US"/>
        </w:rPr>
        <w:t>Анализ состояния задолженности</w:t>
      </w:r>
    </w:p>
    <w:tbl>
      <w:tblPr>
        <w:tblStyle w:val="a7"/>
        <w:tblW w:w="0" w:type="auto"/>
        <w:tblLook w:val="04A0" w:firstRow="1" w:lastRow="0" w:firstColumn="1" w:lastColumn="0" w:noHBand="0" w:noVBand="1"/>
      </w:tblPr>
      <w:tblGrid>
        <w:gridCol w:w="2343"/>
        <w:gridCol w:w="2326"/>
        <w:gridCol w:w="2336"/>
        <w:gridCol w:w="2340"/>
      </w:tblGrid>
      <w:tr w:rsidR="00882BF8" w:rsidRPr="00882BF8" w14:paraId="4E2CC5FA" w14:textId="77777777" w:rsidTr="000847E0">
        <w:tc>
          <w:tcPr>
            <w:tcW w:w="2343" w:type="dxa"/>
          </w:tcPr>
          <w:p w14:paraId="2A638D5B" w14:textId="77777777" w:rsidR="00882BF8" w:rsidRPr="00D73211" w:rsidRDefault="00882BF8" w:rsidP="00882BF8">
            <w:pPr>
              <w:jc w:val="center"/>
              <w:rPr>
                <w:rFonts w:eastAsiaTheme="minorHAnsi"/>
                <w:iCs/>
                <w:sz w:val="22"/>
                <w:szCs w:val="22"/>
                <w:lang w:eastAsia="en-US"/>
              </w:rPr>
            </w:pPr>
            <w:r w:rsidRPr="00D73211">
              <w:rPr>
                <w:rFonts w:eastAsiaTheme="minorHAnsi"/>
                <w:iCs/>
                <w:sz w:val="22"/>
                <w:szCs w:val="22"/>
                <w:lang w:eastAsia="en-US"/>
              </w:rPr>
              <w:t>задолженность</w:t>
            </w:r>
          </w:p>
        </w:tc>
        <w:tc>
          <w:tcPr>
            <w:tcW w:w="2326" w:type="dxa"/>
          </w:tcPr>
          <w:p w14:paraId="48329D19" w14:textId="77777777" w:rsidR="00882BF8" w:rsidRPr="00D73211" w:rsidRDefault="00882BF8" w:rsidP="00882BF8">
            <w:pPr>
              <w:jc w:val="center"/>
              <w:rPr>
                <w:rFonts w:eastAsiaTheme="minorHAnsi"/>
                <w:iCs/>
                <w:sz w:val="22"/>
                <w:szCs w:val="22"/>
                <w:lang w:eastAsia="en-US"/>
              </w:rPr>
            </w:pPr>
            <w:r w:rsidRPr="00D73211">
              <w:rPr>
                <w:rFonts w:eastAsiaTheme="minorHAnsi"/>
                <w:iCs/>
                <w:sz w:val="22"/>
                <w:szCs w:val="22"/>
                <w:lang w:eastAsia="en-US"/>
              </w:rPr>
              <w:t>по состоянию на отчетную дату</w:t>
            </w:r>
          </w:p>
        </w:tc>
        <w:tc>
          <w:tcPr>
            <w:tcW w:w="2336" w:type="dxa"/>
          </w:tcPr>
          <w:p w14:paraId="58C19508" w14:textId="77777777" w:rsidR="00882BF8" w:rsidRPr="00D73211" w:rsidRDefault="00882BF8" w:rsidP="00882BF8">
            <w:pPr>
              <w:jc w:val="center"/>
              <w:rPr>
                <w:rFonts w:eastAsiaTheme="minorHAnsi"/>
                <w:iCs/>
                <w:sz w:val="22"/>
                <w:szCs w:val="22"/>
                <w:lang w:eastAsia="en-US"/>
              </w:rPr>
            </w:pPr>
            <w:r w:rsidRPr="00D73211">
              <w:rPr>
                <w:rFonts w:eastAsiaTheme="minorHAnsi"/>
                <w:iCs/>
                <w:sz w:val="22"/>
                <w:szCs w:val="22"/>
                <w:lang w:eastAsia="en-US"/>
              </w:rPr>
              <w:t>за аналогичный период прошлого года</w:t>
            </w:r>
          </w:p>
        </w:tc>
        <w:tc>
          <w:tcPr>
            <w:tcW w:w="2340" w:type="dxa"/>
          </w:tcPr>
          <w:p w14:paraId="157F42A7" w14:textId="77777777" w:rsidR="00882BF8" w:rsidRPr="00D73211" w:rsidRDefault="00882BF8" w:rsidP="00882BF8">
            <w:pPr>
              <w:jc w:val="center"/>
              <w:rPr>
                <w:rFonts w:eastAsiaTheme="minorHAnsi"/>
                <w:iCs/>
                <w:sz w:val="22"/>
                <w:szCs w:val="22"/>
                <w:lang w:eastAsia="en-US"/>
              </w:rPr>
            </w:pPr>
            <w:r w:rsidRPr="00D73211">
              <w:rPr>
                <w:rFonts w:eastAsiaTheme="minorHAnsi"/>
                <w:iCs/>
                <w:sz w:val="22"/>
                <w:szCs w:val="22"/>
                <w:lang w:eastAsia="en-US"/>
              </w:rPr>
              <w:t>отклонения, причины</w:t>
            </w:r>
          </w:p>
        </w:tc>
      </w:tr>
      <w:tr w:rsidR="00882BF8" w:rsidRPr="00882BF8" w14:paraId="36421AFE" w14:textId="77777777" w:rsidTr="000847E0">
        <w:tc>
          <w:tcPr>
            <w:tcW w:w="2343" w:type="dxa"/>
          </w:tcPr>
          <w:p w14:paraId="26B3E256" w14:textId="77777777" w:rsidR="00882BF8" w:rsidRPr="00D73211" w:rsidRDefault="00882BF8" w:rsidP="00882BF8">
            <w:pPr>
              <w:jc w:val="center"/>
              <w:rPr>
                <w:rFonts w:eastAsiaTheme="minorHAnsi"/>
                <w:iCs/>
                <w:sz w:val="22"/>
                <w:szCs w:val="22"/>
                <w:lang w:eastAsia="en-US"/>
              </w:rPr>
            </w:pPr>
            <w:r w:rsidRPr="00D73211">
              <w:rPr>
                <w:rFonts w:eastAsiaTheme="minorHAnsi"/>
                <w:iCs/>
                <w:sz w:val="22"/>
                <w:szCs w:val="22"/>
                <w:lang w:eastAsia="en-US"/>
              </w:rPr>
              <w:t>дебиторская</w:t>
            </w:r>
          </w:p>
        </w:tc>
        <w:tc>
          <w:tcPr>
            <w:tcW w:w="2326" w:type="dxa"/>
          </w:tcPr>
          <w:p w14:paraId="5DFEC0E7" w14:textId="6F62EECF" w:rsidR="00882BF8" w:rsidRPr="00D73211" w:rsidRDefault="006D5A20" w:rsidP="00882BF8">
            <w:pPr>
              <w:jc w:val="center"/>
              <w:rPr>
                <w:rFonts w:eastAsiaTheme="minorHAnsi"/>
                <w:iCs/>
                <w:sz w:val="22"/>
                <w:szCs w:val="22"/>
                <w:lang w:eastAsia="en-US"/>
              </w:rPr>
            </w:pPr>
            <w:r w:rsidRPr="00D73211">
              <w:rPr>
                <w:rFonts w:eastAsiaTheme="minorHAnsi"/>
                <w:iCs/>
                <w:sz w:val="22"/>
                <w:szCs w:val="22"/>
                <w:lang w:eastAsia="en-US"/>
              </w:rPr>
              <w:t>283 401,34</w:t>
            </w:r>
          </w:p>
        </w:tc>
        <w:tc>
          <w:tcPr>
            <w:tcW w:w="2336" w:type="dxa"/>
          </w:tcPr>
          <w:p w14:paraId="113B3896" w14:textId="53E0C04E" w:rsidR="00882BF8" w:rsidRPr="00D73211" w:rsidRDefault="006D5A20" w:rsidP="00882BF8">
            <w:pPr>
              <w:jc w:val="center"/>
              <w:rPr>
                <w:rFonts w:eastAsiaTheme="minorHAnsi"/>
                <w:iCs/>
                <w:sz w:val="22"/>
                <w:szCs w:val="22"/>
                <w:lang w:eastAsia="en-US"/>
              </w:rPr>
            </w:pPr>
            <w:r w:rsidRPr="00D73211">
              <w:rPr>
                <w:rFonts w:eastAsiaTheme="minorHAnsi"/>
                <w:iCs/>
                <w:sz w:val="22"/>
                <w:szCs w:val="22"/>
                <w:lang w:eastAsia="en-US"/>
              </w:rPr>
              <w:t>14 200,00</w:t>
            </w:r>
          </w:p>
        </w:tc>
        <w:tc>
          <w:tcPr>
            <w:tcW w:w="2340" w:type="dxa"/>
          </w:tcPr>
          <w:p w14:paraId="27F67DBA" w14:textId="0BD20771" w:rsidR="00882BF8" w:rsidRPr="00D73211" w:rsidRDefault="00856429" w:rsidP="00882BF8">
            <w:pPr>
              <w:jc w:val="center"/>
              <w:rPr>
                <w:rFonts w:eastAsiaTheme="minorHAnsi"/>
                <w:iCs/>
                <w:sz w:val="22"/>
                <w:szCs w:val="22"/>
                <w:lang w:eastAsia="en-US"/>
              </w:rPr>
            </w:pPr>
            <w:r w:rsidRPr="00D73211">
              <w:rPr>
                <w:iCs/>
                <w:sz w:val="22"/>
                <w:szCs w:val="22"/>
              </w:rPr>
              <w:t xml:space="preserve">Увеличение (по причине отражения сумм </w:t>
            </w:r>
            <w:r w:rsidRPr="00D73211">
              <w:rPr>
                <w:sz w:val="22"/>
                <w:szCs w:val="22"/>
              </w:rPr>
              <w:t>возврата неиспользованных остатков целевых субсидий)</w:t>
            </w:r>
          </w:p>
        </w:tc>
      </w:tr>
      <w:tr w:rsidR="00882BF8" w:rsidRPr="00882BF8" w14:paraId="36AD0C7A" w14:textId="77777777" w:rsidTr="000847E0">
        <w:tc>
          <w:tcPr>
            <w:tcW w:w="2343" w:type="dxa"/>
          </w:tcPr>
          <w:p w14:paraId="2112549F" w14:textId="77777777" w:rsidR="00882BF8" w:rsidRPr="00D73211" w:rsidRDefault="00882BF8" w:rsidP="00882BF8">
            <w:pPr>
              <w:jc w:val="center"/>
              <w:rPr>
                <w:rFonts w:eastAsiaTheme="minorHAnsi"/>
                <w:iCs/>
                <w:sz w:val="22"/>
                <w:szCs w:val="22"/>
                <w:lang w:eastAsia="en-US"/>
              </w:rPr>
            </w:pPr>
            <w:r w:rsidRPr="00D73211">
              <w:rPr>
                <w:rFonts w:eastAsiaTheme="minorHAnsi"/>
                <w:iCs/>
                <w:sz w:val="22"/>
                <w:szCs w:val="22"/>
                <w:lang w:eastAsia="en-US"/>
              </w:rPr>
              <w:t xml:space="preserve">кредиторская </w:t>
            </w:r>
          </w:p>
        </w:tc>
        <w:tc>
          <w:tcPr>
            <w:tcW w:w="2326" w:type="dxa"/>
          </w:tcPr>
          <w:p w14:paraId="57452323" w14:textId="023F3347" w:rsidR="00882BF8" w:rsidRPr="00D73211" w:rsidRDefault="00C71F37" w:rsidP="00882BF8">
            <w:pPr>
              <w:jc w:val="center"/>
              <w:rPr>
                <w:rFonts w:eastAsiaTheme="minorHAnsi"/>
                <w:iCs/>
                <w:sz w:val="22"/>
                <w:szCs w:val="22"/>
                <w:lang w:eastAsia="en-US"/>
              </w:rPr>
            </w:pPr>
            <w:r w:rsidRPr="00D73211">
              <w:rPr>
                <w:rFonts w:eastAsiaTheme="minorHAnsi"/>
                <w:iCs/>
                <w:sz w:val="22"/>
                <w:szCs w:val="22"/>
                <w:lang w:eastAsia="en-US"/>
              </w:rPr>
              <w:t>198 470,61</w:t>
            </w:r>
          </w:p>
        </w:tc>
        <w:tc>
          <w:tcPr>
            <w:tcW w:w="2336" w:type="dxa"/>
          </w:tcPr>
          <w:p w14:paraId="1261EB95" w14:textId="44999C53" w:rsidR="00882BF8" w:rsidRPr="00D73211" w:rsidRDefault="00C71F37" w:rsidP="00882BF8">
            <w:pPr>
              <w:jc w:val="center"/>
              <w:rPr>
                <w:rFonts w:eastAsiaTheme="minorHAnsi"/>
                <w:iCs/>
                <w:sz w:val="22"/>
                <w:szCs w:val="22"/>
                <w:lang w:eastAsia="en-US"/>
              </w:rPr>
            </w:pPr>
            <w:r w:rsidRPr="00D73211">
              <w:rPr>
                <w:rFonts w:eastAsiaTheme="minorHAnsi"/>
                <w:iCs/>
                <w:sz w:val="22"/>
                <w:szCs w:val="22"/>
                <w:lang w:eastAsia="en-US"/>
              </w:rPr>
              <w:t>9 437,63</w:t>
            </w:r>
          </w:p>
        </w:tc>
        <w:tc>
          <w:tcPr>
            <w:tcW w:w="2340" w:type="dxa"/>
          </w:tcPr>
          <w:p w14:paraId="51975BE4" w14:textId="4D734AA3" w:rsidR="00882BF8" w:rsidRPr="00D73211" w:rsidRDefault="00D73211" w:rsidP="00882BF8">
            <w:pPr>
              <w:jc w:val="center"/>
              <w:rPr>
                <w:rFonts w:eastAsiaTheme="minorHAnsi"/>
                <w:iCs/>
                <w:sz w:val="22"/>
                <w:szCs w:val="22"/>
                <w:lang w:eastAsia="en-US"/>
              </w:rPr>
            </w:pPr>
            <w:r w:rsidRPr="00D73211">
              <w:rPr>
                <w:iCs/>
                <w:sz w:val="22"/>
                <w:szCs w:val="22"/>
              </w:rPr>
              <w:t>Увеличение (по КОСГУ 211, 213 срок выплаты заработной платы и уплаты страховых взносов за декабрь 2024 года не наступил)</w:t>
            </w:r>
          </w:p>
        </w:tc>
      </w:tr>
    </w:tbl>
    <w:p w14:paraId="3E5791E8" w14:textId="77777777" w:rsidR="000847E0" w:rsidRPr="000847E0" w:rsidRDefault="000847E0" w:rsidP="000847E0">
      <w:pPr>
        <w:ind w:firstLine="567"/>
        <w:jc w:val="both"/>
        <w:rPr>
          <w:color w:val="000000"/>
          <w:sz w:val="28"/>
          <w:szCs w:val="28"/>
        </w:rPr>
      </w:pPr>
      <w:r w:rsidRPr="000847E0">
        <w:rPr>
          <w:color w:val="000000"/>
          <w:sz w:val="28"/>
          <w:szCs w:val="28"/>
        </w:rPr>
        <w:t>Пояснения по ЕНП</w:t>
      </w:r>
    </w:p>
    <w:p w14:paraId="40853DA2" w14:textId="58538D5E" w:rsidR="000847E0" w:rsidRPr="000847E0" w:rsidRDefault="000847E0" w:rsidP="000847E0">
      <w:pPr>
        <w:ind w:firstLine="567"/>
        <w:jc w:val="both"/>
        <w:rPr>
          <w:color w:val="000000"/>
          <w:sz w:val="28"/>
          <w:szCs w:val="28"/>
        </w:rPr>
      </w:pPr>
      <w:r w:rsidRPr="000847E0">
        <w:rPr>
          <w:color w:val="000000"/>
          <w:sz w:val="28"/>
          <w:szCs w:val="28"/>
        </w:rPr>
        <w:t>За отчетный период начислены налоги и взносы в составе ЕНП</w:t>
      </w:r>
      <w:r w:rsidR="001C5FEA">
        <w:rPr>
          <w:color w:val="000000"/>
          <w:sz w:val="28"/>
          <w:szCs w:val="28"/>
        </w:rPr>
        <w:t xml:space="preserve"> на общую сумму 1</w:t>
      </w:r>
      <w:r w:rsidR="006826CC">
        <w:rPr>
          <w:color w:val="000000"/>
          <w:sz w:val="28"/>
          <w:szCs w:val="28"/>
        </w:rPr>
        <w:t> 309 723,32</w:t>
      </w:r>
      <w:r w:rsidR="001C5FEA">
        <w:rPr>
          <w:color w:val="000000"/>
          <w:sz w:val="28"/>
          <w:szCs w:val="28"/>
        </w:rPr>
        <w:t xml:space="preserve"> руб. из них</w:t>
      </w:r>
      <w:r w:rsidRPr="000847E0">
        <w:rPr>
          <w:color w:val="000000"/>
          <w:sz w:val="28"/>
          <w:szCs w:val="28"/>
        </w:rPr>
        <w:t xml:space="preserve"> по счетам:</w:t>
      </w:r>
    </w:p>
    <w:p w14:paraId="529A4D36" w14:textId="5EAE5556" w:rsidR="000847E0" w:rsidRPr="000847E0" w:rsidRDefault="000847E0" w:rsidP="000847E0">
      <w:pPr>
        <w:ind w:firstLine="567"/>
        <w:jc w:val="both"/>
        <w:rPr>
          <w:color w:val="000000"/>
          <w:sz w:val="28"/>
          <w:szCs w:val="28"/>
        </w:rPr>
      </w:pPr>
      <w:r w:rsidRPr="000847E0">
        <w:rPr>
          <w:color w:val="000000"/>
          <w:sz w:val="28"/>
          <w:szCs w:val="28"/>
        </w:rPr>
        <w:t xml:space="preserve">- 303.01 — НДФЛ в сумме </w:t>
      </w:r>
      <w:r>
        <w:rPr>
          <w:color w:val="000000"/>
          <w:sz w:val="28"/>
          <w:szCs w:val="28"/>
        </w:rPr>
        <w:t>3</w:t>
      </w:r>
      <w:r w:rsidR="006826CC">
        <w:rPr>
          <w:color w:val="000000"/>
          <w:sz w:val="28"/>
          <w:szCs w:val="28"/>
        </w:rPr>
        <w:t>93 678</w:t>
      </w:r>
      <w:r>
        <w:rPr>
          <w:color w:val="000000"/>
          <w:sz w:val="28"/>
          <w:szCs w:val="28"/>
        </w:rPr>
        <w:t>,00</w:t>
      </w:r>
      <w:r w:rsidRPr="000847E0">
        <w:rPr>
          <w:color w:val="000000"/>
          <w:sz w:val="28"/>
          <w:szCs w:val="28"/>
        </w:rPr>
        <w:t xml:space="preserve"> руб.;</w:t>
      </w:r>
    </w:p>
    <w:p w14:paraId="0490F6E6" w14:textId="4CAD4FB8" w:rsidR="000847E0" w:rsidRPr="000847E0" w:rsidRDefault="000847E0" w:rsidP="000847E0">
      <w:pPr>
        <w:ind w:firstLine="567"/>
        <w:jc w:val="both"/>
        <w:rPr>
          <w:color w:val="000000"/>
          <w:sz w:val="28"/>
          <w:szCs w:val="28"/>
        </w:rPr>
      </w:pPr>
      <w:r w:rsidRPr="000847E0">
        <w:rPr>
          <w:color w:val="000000"/>
          <w:sz w:val="28"/>
          <w:szCs w:val="28"/>
        </w:rPr>
        <w:t xml:space="preserve">- 303.15 — страховые взносы в сумме </w:t>
      </w:r>
      <w:r w:rsidR="00B63D64">
        <w:rPr>
          <w:color w:val="000000"/>
          <w:sz w:val="28"/>
          <w:szCs w:val="28"/>
        </w:rPr>
        <w:t>916 045,32</w:t>
      </w:r>
      <w:r w:rsidRPr="000847E0">
        <w:rPr>
          <w:color w:val="000000"/>
          <w:sz w:val="28"/>
          <w:szCs w:val="28"/>
        </w:rPr>
        <w:t xml:space="preserve"> руб.</w:t>
      </w:r>
    </w:p>
    <w:p w14:paraId="485C86B5" w14:textId="2FE1CABC" w:rsidR="000847E0" w:rsidRPr="000847E0" w:rsidRDefault="000847E0" w:rsidP="000847E0">
      <w:pPr>
        <w:ind w:firstLine="567"/>
        <w:jc w:val="both"/>
        <w:rPr>
          <w:color w:val="000000"/>
          <w:sz w:val="28"/>
          <w:szCs w:val="28"/>
        </w:rPr>
      </w:pPr>
      <w:r w:rsidRPr="000847E0">
        <w:rPr>
          <w:color w:val="000000"/>
          <w:sz w:val="28"/>
          <w:szCs w:val="28"/>
        </w:rPr>
        <w:t>Перечисления</w:t>
      </w:r>
      <w:r>
        <w:rPr>
          <w:color w:val="000000"/>
          <w:sz w:val="28"/>
          <w:szCs w:val="28"/>
        </w:rPr>
        <w:t xml:space="preserve"> в сумме </w:t>
      </w:r>
      <w:r w:rsidR="00B63D64">
        <w:rPr>
          <w:color w:val="000000"/>
          <w:sz w:val="28"/>
          <w:szCs w:val="28"/>
        </w:rPr>
        <w:t>1 152 971,89</w:t>
      </w:r>
      <w:r>
        <w:rPr>
          <w:color w:val="000000"/>
          <w:sz w:val="28"/>
          <w:szCs w:val="28"/>
        </w:rPr>
        <w:t xml:space="preserve"> руб.</w:t>
      </w:r>
      <w:r w:rsidRPr="000847E0">
        <w:rPr>
          <w:color w:val="000000"/>
          <w:sz w:val="28"/>
          <w:szCs w:val="28"/>
        </w:rPr>
        <w:t xml:space="preserve"> отражены по дебету счета 303.14.</w:t>
      </w:r>
    </w:p>
    <w:p w14:paraId="7C185222" w14:textId="5A48F641" w:rsidR="00882BF8" w:rsidRDefault="000847E0" w:rsidP="000847E0">
      <w:pPr>
        <w:ind w:firstLine="567"/>
        <w:jc w:val="both"/>
        <w:rPr>
          <w:color w:val="000000"/>
          <w:sz w:val="28"/>
          <w:szCs w:val="28"/>
        </w:rPr>
      </w:pPr>
      <w:r w:rsidRPr="000847E0">
        <w:rPr>
          <w:color w:val="000000"/>
          <w:sz w:val="28"/>
          <w:szCs w:val="28"/>
        </w:rPr>
        <w:t>На перечисленные суммы</w:t>
      </w:r>
      <w:r w:rsidR="007723AA">
        <w:rPr>
          <w:color w:val="000000"/>
          <w:sz w:val="28"/>
          <w:szCs w:val="28"/>
        </w:rPr>
        <w:t xml:space="preserve"> </w:t>
      </w:r>
      <w:r w:rsidRPr="000847E0">
        <w:rPr>
          <w:color w:val="000000"/>
          <w:sz w:val="28"/>
          <w:szCs w:val="28"/>
        </w:rPr>
        <w:t>в установленные сроки направлены уведомления о распределении сумм.</w:t>
      </w:r>
      <w:r w:rsidR="001456D0" w:rsidRPr="001456D0">
        <w:rPr>
          <w:color w:val="000000"/>
          <w:sz w:val="28"/>
          <w:szCs w:val="28"/>
        </w:rPr>
        <w:t xml:space="preserve"> </w:t>
      </w:r>
      <w:r w:rsidR="001456D0" w:rsidRPr="009240E5">
        <w:rPr>
          <w:color w:val="000000"/>
          <w:sz w:val="28"/>
          <w:szCs w:val="28"/>
        </w:rPr>
        <w:t>Это подтверждено справками о принадлежности сумм и наличии сальдо от ИФНС</w:t>
      </w:r>
      <w:r w:rsidR="001456D0">
        <w:rPr>
          <w:color w:val="000000"/>
          <w:sz w:val="28"/>
          <w:szCs w:val="28"/>
        </w:rPr>
        <w:t xml:space="preserve"> на 09.01.2025г</w:t>
      </w:r>
      <w:r w:rsidR="001456D0" w:rsidRPr="009240E5">
        <w:rPr>
          <w:color w:val="000000"/>
          <w:sz w:val="28"/>
          <w:szCs w:val="28"/>
        </w:rPr>
        <w:t>.</w:t>
      </w:r>
      <w:r w:rsidR="00912B8A">
        <w:rPr>
          <w:color w:val="000000"/>
          <w:sz w:val="28"/>
          <w:szCs w:val="28"/>
        </w:rPr>
        <w:t xml:space="preserve"> </w:t>
      </w:r>
      <w:r w:rsidRPr="000847E0">
        <w:rPr>
          <w:color w:val="000000"/>
          <w:sz w:val="28"/>
          <w:szCs w:val="28"/>
        </w:rPr>
        <w:t xml:space="preserve">На основании </w:t>
      </w:r>
      <w:r w:rsidR="00B63D64" w:rsidRPr="000847E0">
        <w:rPr>
          <w:color w:val="000000"/>
          <w:sz w:val="28"/>
          <w:szCs w:val="28"/>
        </w:rPr>
        <w:t>справ</w:t>
      </w:r>
      <w:r w:rsidR="00B63D64">
        <w:rPr>
          <w:color w:val="000000"/>
          <w:sz w:val="28"/>
          <w:szCs w:val="28"/>
        </w:rPr>
        <w:t xml:space="preserve">ок </w:t>
      </w:r>
      <w:r w:rsidR="00B63D64" w:rsidRPr="000847E0">
        <w:rPr>
          <w:color w:val="000000"/>
          <w:sz w:val="28"/>
          <w:szCs w:val="28"/>
        </w:rPr>
        <w:t>от</w:t>
      </w:r>
      <w:r w:rsidR="00B63D64">
        <w:rPr>
          <w:color w:val="000000"/>
          <w:sz w:val="28"/>
          <w:szCs w:val="28"/>
        </w:rPr>
        <w:t xml:space="preserve"> ИФНС</w:t>
      </w:r>
      <w:r w:rsidR="00B63D64" w:rsidRPr="000847E0">
        <w:rPr>
          <w:color w:val="000000"/>
          <w:sz w:val="28"/>
          <w:szCs w:val="28"/>
        </w:rPr>
        <w:t xml:space="preserve"> учреждение</w:t>
      </w:r>
      <w:r w:rsidRPr="000847E0">
        <w:rPr>
          <w:color w:val="000000"/>
          <w:sz w:val="28"/>
          <w:szCs w:val="28"/>
        </w:rPr>
        <w:t xml:space="preserve"> отразило зачет сумм с кредита счета 303.14 в дебет счетов: 303.01 и 303.15.</w:t>
      </w:r>
    </w:p>
    <w:p w14:paraId="1D3D97DA" w14:textId="77777777" w:rsidR="00CF2B30" w:rsidRPr="00CF2B30" w:rsidRDefault="00CF2B30" w:rsidP="00CF2B30">
      <w:pPr>
        <w:ind w:firstLine="567"/>
        <w:jc w:val="both"/>
        <w:rPr>
          <w:color w:val="000000"/>
          <w:sz w:val="28"/>
          <w:szCs w:val="28"/>
        </w:rPr>
      </w:pPr>
      <w:r w:rsidRPr="00CF2B30">
        <w:rPr>
          <w:color w:val="000000"/>
          <w:sz w:val="28"/>
          <w:szCs w:val="28"/>
        </w:rPr>
        <w:t>Информация о резервах, отраженных в Сведениях (ф. 0503169)</w:t>
      </w:r>
    </w:p>
    <w:p w14:paraId="0E2BBDAD" w14:textId="44082FE6" w:rsidR="00CF2B30" w:rsidRDefault="00CF2B30" w:rsidP="00CF2B30">
      <w:pPr>
        <w:ind w:firstLine="567"/>
        <w:jc w:val="both"/>
        <w:rPr>
          <w:color w:val="000000"/>
          <w:sz w:val="28"/>
          <w:szCs w:val="28"/>
        </w:rPr>
      </w:pPr>
      <w:r w:rsidRPr="00CF2B30">
        <w:rPr>
          <w:color w:val="000000"/>
          <w:sz w:val="28"/>
          <w:szCs w:val="28"/>
        </w:rPr>
        <w:t>На 1 января 20</w:t>
      </w:r>
      <w:r w:rsidR="006378AE">
        <w:rPr>
          <w:color w:val="000000"/>
          <w:sz w:val="28"/>
          <w:szCs w:val="28"/>
        </w:rPr>
        <w:t>25</w:t>
      </w:r>
      <w:r w:rsidRPr="00CF2B30">
        <w:rPr>
          <w:color w:val="000000"/>
          <w:sz w:val="28"/>
          <w:szCs w:val="28"/>
        </w:rPr>
        <w:t xml:space="preserve"> года остаток резервов на счете </w:t>
      </w:r>
      <w:r>
        <w:rPr>
          <w:color w:val="000000"/>
          <w:sz w:val="28"/>
          <w:szCs w:val="28"/>
        </w:rPr>
        <w:t>1</w:t>
      </w:r>
      <w:r w:rsidRPr="00CF2B30">
        <w:rPr>
          <w:color w:val="000000"/>
          <w:sz w:val="28"/>
          <w:szCs w:val="28"/>
        </w:rPr>
        <w:t xml:space="preserve">.401.60 составил </w:t>
      </w:r>
      <w:r w:rsidR="006378AE">
        <w:rPr>
          <w:color w:val="000000"/>
          <w:sz w:val="28"/>
          <w:szCs w:val="28"/>
        </w:rPr>
        <w:t xml:space="preserve">272 051,12 </w:t>
      </w:r>
      <w:r w:rsidRPr="00CF2B30">
        <w:rPr>
          <w:color w:val="000000"/>
          <w:sz w:val="28"/>
          <w:szCs w:val="28"/>
        </w:rPr>
        <w:t>руб. – это резерв на оплату отпусков, включая расходы на уплату страховых взносов</w:t>
      </w:r>
      <w:r w:rsidR="00DD13D8">
        <w:rPr>
          <w:color w:val="000000"/>
          <w:sz w:val="28"/>
          <w:szCs w:val="28"/>
        </w:rPr>
        <w:t>, который будет использован до 31 декабря 202</w:t>
      </w:r>
      <w:r w:rsidR="006378AE">
        <w:rPr>
          <w:color w:val="000000"/>
          <w:sz w:val="28"/>
          <w:szCs w:val="28"/>
        </w:rPr>
        <w:t>5</w:t>
      </w:r>
      <w:r w:rsidR="00DD13D8">
        <w:rPr>
          <w:color w:val="000000"/>
          <w:sz w:val="28"/>
          <w:szCs w:val="28"/>
        </w:rPr>
        <w:t xml:space="preserve"> года.</w:t>
      </w:r>
      <w:r w:rsidR="00DC0614">
        <w:rPr>
          <w:color w:val="000000"/>
          <w:sz w:val="28"/>
          <w:szCs w:val="28"/>
        </w:rPr>
        <w:t xml:space="preserve"> </w:t>
      </w:r>
    </w:p>
    <w:p w14:paraId="18518DDB" w14:textId="77777777" w:rsidR="00AB72F6" w:rsidRPr="00AB72F6" w:rsidRDefault="00AB72F6" w:rsidP="00AB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FontStyle12"/>
          <w:rFonts w:ascii="Times New Roman" w:hAnsi="Times New Roman" w:cs="Times New Roman"/>
          <w:b w:val="0"/>
          <w:bCs w:val="0"/>
          <w:sz w:val="28"/>
          <w:szCs w:val="28"/>
        </w:rPr>
      </w:pPr>
      <w:r w:rsidRPr="00AB72F6">
        <w:rPr>
          <w:rStyle w:val="FontStyle12"/>
          <w:rFonts w:ascii="Times New Roman" w:hAnsi="Times New Roman" w:cs="Times New Roman"/>
          <w:b w:val="0"/>
          <w:bCs w:val="0"/>
          <w:sz w:val="28"/>
          <w:szCs w:val="28"/>
        </w:rPr>
        <w:t xml:space="preserve">Перед отчетностью учреждение провело инвентаризацию дебиторской задолженности и обязательств. По результатам инвентаризации </w:t>
      </w:r>
      <w:r>
        <w:rPr>
          <w:rStyle w:val="FontStyle12"/>
          <w:rFonts w:ascii="Times New Roman" w:hAnsi="Times New Roman" w:cs="Times New Roman"/>
          <w:b w:val="0"/>
          <w:bCs w:val="0"/>
          <w:sz w:val="28"/>
          <w:szCs w:val="28"/>
        </w:rPr>
        <w:t xml:space="preserve">расхождений не </w:t>
      </w:r>
      <w:r w:rsidRPr="00AB72F6">
        <w:rPr>
          <w:rStyle w:val="FontStyle12"/>
          <w:rFonts w:ascii="Times New Roman" w:hAnsi="Times New Roman" w:cs="Times New Roman"/>
          <w:b w:val="0"/>
          <w:bCs w:val="0"/>
          <w:sz w:val="28"/>
          <w:szCs w:val="28"/>
        </w:rPr>
        <w:t>выявлен</w:t>
      </w:r>
      <w:r>
        <w:rPr>
          <w:rStyle w:val="FontStyle12"/>
          <w:rFonts w:ascii="Times New Roman" w:hAnsi="Times New Roman" w:cs="Times New Roman"/>
          <w:b w:val="0"/>
          <w:bCs w:val="0"/>
          <w:sz w:val="28"/>
          <w:szCs w:val="28"/>
        </w:rPr>
        <w:t>о.</w:t>
      </w:r>
    </w:p>
    <w:p w14:paraId="6D16A1FE" w14:textId="77777777" w:rsidR="00AB72F6" w:rsidRPr="000847E0" w:rsidRDefault="00AB72F6" w:rsidP="00CF2B30">
      <w:pPr>
        <w:ind w:firstLine="567"/>
        <w:jc w:val="both"/>
        <w:rPr>
          <w:color w:val="000000"/>
          <w:sz w:val="28"/>
          <w:szCs w:val="28"/>
        </w:rPr>
      </w:pPr>
    </w:p>
    <w:p w14:paraId="1720D6E4" w14:textId="08BAB2E2" w:rsidR="00CA2D83" w:rsidRPr="00CA2D83" w:rsidRDefault="00CA2D83" w:rsidP="00CA2D83">
      <w:pPr>
        <w:ind w:firstLine="567"/>
        <w:jc w:val="both"/>
        <w:rPr>
          <w:rFonts w:eastAsiaTheme="minorHAnsi"/>
          <w:bCs/>
          <w:sz w:val="28"/>
          <w:szCs w:val="28"/>
          <w:lang w:eastAsia="en-US"/>
        </w:rPr>
      </w:pPr>
      <w:bookmarkStart w:id="4" w:name="_Hlk126247438"/>
      <w:r w:rsidRPr="00CA2D83">
        <w:rPr>
          <w:rFonts w:eastAsiaTheme="minorHAnsi"/>
          <w:bCs/>
          <w:sz w:val="28"/>
          <w:szCs w:val="28"/>
          <w:lang w:eastAsia="en-US"/>
        </w:rPr>
        <w:lastRenderedPageBreak/>
        <w:t>Пояснения прочих отклонений по форме 0503</w:t>
      </w:r>
      <w:r>
        <w:rPr>
          <w:rFonts w:eastAsiaTheme="minorHAnsi"/>
          <w:bCs/>
          <w:sz w:val="28"/>
          <w:szCs w:val="28"/>
          <w:lang w:eastAsia="en-US"/>
        </w:rPr>
        <w:t>1</w:t>
      </w:r>
      <w:r w:rsidRPr="00CA2D83">
        <w:rPr>
          <w:rFonts w:eastAsiaTheme="minorHAnsi"/>
          <w:bCs/>
          <w:sz w:val="28"/>
          <w:szCs w:val="28"/>
          <w:lang w:eastAsia="en-US"/>
        </w:rPr>
        <w:t xml:space="preserve">69 "Сведения </w:t>
      </w:r>
      <w:r>
        <w:rPr>
          <w:rFonts w:eastAsiaTheme="minorHAnsi"/>
          <w:bCs/>
          <w:sz w:val="28"/>
          <w:szCs w:val="28"/>
          <w:lang w:eastAsia="en-US"/>
        </w:rPr>
        <w:t>п</w:t>
      </w:r>
      <w:r w:rsidRPr="00CA2D83">
        <w:rPr>
          <w:rFonts w:eastAsiaTheme="minorHAnsi"/>
          <w:bCs/>
          <w:sz w:val="28"/>
          <w:szCs w:val="28"/>
          <w:lang w:eastAsia="en-US"/>
        </w:rPr>
        <w:t>о дебиторской и кредиторской задолженности"</w:t>
      </w:r>
    </w:p>
    <w:tbl>
      <w:tblPr>
        <w:tblStyle w:val="a7"/>
        <w:tblW w:w="9493" w:type="dxa"/>
        <w:tblLayout w:type="fixed"/>
        <w:tblLook w:val="04A0" w:firstRow="1" w:lastRow="0" w:firstColumn="1" w:lastColumn="0" w:noHBand="0" w:noVBand="1"/>
      </w:tblPr>
      <w:tblGrid>
        <w:gridCol w:w="5065"/>
        <w:gridCol w:w="4428"/>
      </w:tblGrid>
      <w:tr w:rsidR="00CA2D83" w:rsidRPr="00CA2D83" w14:paraId="612BD635" w14:textId="77777777" w:rsidTr="005D67D5">
        <w:tc>
          <w:tcPr>
            <w:tcW w:w="5065" w:type="dxa"/>
            <w:tcBorders>
              <w:top w:val="single" w:sz="4" w:space="0" w:color="auto"/>
              <w:left w:val="single" w:sz="4" w:space="0" w:color="auto"/>
              <w:bottom w:val="single" w:sz="4" w:space="0" w:color="auto"/>
              <w:right w:val="single" w:sz="4" w:space="0" w:color="auto"/>
            </w:tcBorders>
            <w:hideMark/>
          </w:tcPr>
          <w:p w14:paraId="61E0B7A7" w14:textId="77777777" w:rsidR="00CA2D83" w:rsidRPr="00CA2D83" w:rsidRDefault="00CA2D83" w:rsidP="00CA2D83">
            <w:pPr>
              <w:ind w:firstLine="25"/>
              <w:jc w:val="center"/>
              <w:rPr>
                <w:rFonts w:eastAsiaTheme="minorHAnsi"/>
                <w:sz w:val="24"/>
                <w:szCs w:val="28"/>
                <w:lang w:eastAsia="en-US"/>
              </w:rPr>
            </w:pPr>
            <w:r w:rsidRPr="00CA2D83">
              <w:rPr>
                <w:rFonts w:eastAsiaTheme="minorHAnsi"/>
                <w:sz w:val="24"/>
                <w:szCs w:val="28"/>
                <w:lang w:eastAsia="en-US"/>
              </w:rPr>
              <w:t>Отклонение</w:t>
            </w:r>
          </w:p>
        </w:tc>
        <w:tc>
          <w:tcPr>
            <w:tcW w:w="4428" w:type="dxa"/>
            <w:tcBorders>
              <w:top w:val="single" w:sz="4" w:space="0" w:color="auto"/>
              <w:left w:val="single" w:sz="4" w:space="0" w:color="auto"/>
              <w:bottom w:val="single" w:sz="4" w:space="0" w:color="auto"/>
              <w:right w:val="single" w:sz="4" w:space="0" w:color="auto"/>
            </w:tcBorders>
            <w:hideMark/>
          </w:tcPr>
          <w:p w14:paraId="04F25ECF" w14:textId="77777777" w:rsidR="00CA2D83" w:rsidRPr="00CA2D83" w:rsidRDefault="00CA2D83" w:rsidP="00CA2D83">
            <w:pPr>
              <w:ind w:firstLine="25"/>
              <w:jc w:val="center"/>
              <w:rPr>
                <w:rFonts w:eastAsiaTheme="minorHAnsi"/>
                <w:sz w:val="24"/>
                <w:szCs w:val="28"/>
                <w:lang w:eastAsia="en-US"/>
              </w:rPr>
            </w:pPr>
            <w:r w:rsidRPr="00CA2D83">
              <w:rPr>
                <w:rFonts w:eastAsiaTheme="minorHAnsi"/>
                <w:sz w:val="24"/>
                <w:szCs w:val="28"/>
                <w:lang w:eastAsia="en-US"/>
              </w:rPr>
              <w:t>Причина расхождения</w:t>
            </w:r>
          </w:p>
        </w:tc>
      </w:tr>
      <w:tr w:rsidR="00B61E11" w:rsidRPr="00CA2D83" w14:paraId="23A75C8A" w14:textId="77777777" w:rsidTr="001E1E39">
        <w:tc>
          <w:tcPr>
            <w:tcW w:w="5065" w:type="dxa"/>
            <w:tcBorders>
              <w:top w:val="single" w:sz="4" w:space="0" w:color="auto"/>
              <w:left w:val="single" w:sz="4" w:space="0" w:color="auto"/>
              <w:bottom w:val="single" w:sz="4" w:space="0" w:color="auto"/>
              <w:right w:val="single" w:sz="4" w:space="0" w:color="auto"/>
            </w:tcBorders>
          </w:tcPr>
          <w:p w14:paraId="7691724E" w14:textId="241663FF" w:rsidR="00B61E11" w:rsidRPr="00B61E11" w:rsidRDefault="00B61E11" w:rsidP="00CA2D83">
            <w:pPr>
              <w:ind w:firstLine="25"/>
              <w:jc w:val="both"/>
              <w:rPr>
                <w:color w:val="000000"/>
                <w:sz w:val="24"/>
                <w:szCs w:val="24"/>
                <w:shd w:val="clear" w:color="auto" w:fill="FFFFFF"/>
              </w:rPr>
            </w:pPr>
            <w:r w:rsidRPr="0070729E">
              <w:rPr>
                <w:rStyle w:val="rr-real-err-msg"/>
                <w:color w:val="000000"/>
                <w:sz w:val="24"/>
                <w:szCs w:val="24"/>
                <w:shd w:val="clear" w:color="auto" w:fill="F8F8F8"/>
              </w:rPr>
              <w:t>Кредиторская задолженность по НДФЛ не отнесена к просроченной</w:t>
            </w:r>
            <w:r w:rsidRPr="00B61E11">
              <w:rPr>
                <w:rStyle w:val="rr-real-err-msg"/>
                <w:color w:val="000000"/>
                <w:sz w:val="24"/>
                <w:szCs w:val="24"/>
                <w:shd w:val="clear" w:color="auto" w:fill="F8F8F8"/>
              </w:rPr>
              <w:t xml:space="preserve"> </w:t>
            </w:r>
          </w:p>
        </w:tc>
        <w:tc>
          <w:tcPr>
            <w:tcW w:w="4428" w:type="dxa"/>
            <w:tcBorders>
              <w:top w:val="single" w:sz="4" w:space="0" w:color="auto"/>
              <w:left w:val="single" w:sz="4" w:space="0" w:color="auto"/>
              <w:bottom w:val="single" w:sz="4" w:space="0" w:color="auto"/>
              <w:right w:val="single" w:sz="4" w:space="0" w:color="auto"/>
            </w:tcBorders>
          </w:tcPr>
          <w:p w14:paraId="44DB1452" w14:textId="59E614AD" w:rsidR="00B61E11" w:rsidRDefault="00B61E11" w:rsidP="00CA2D83">
            <w:pPr>
              <w:ind w:firstLine="25"/>
              <w:rPr>
                <w:rFonts w:eastAsiaTheme="minorHAnsi"/>
                <w:sz w:val="24"/>
                <w:szCs w:val="28"/>
                <w:lang w:eastAsia="en-US"/>
              </w:rPr>
            </w:pPr>
            <w:r>
              <w:rPr>
                <w:rFonts w:eastAsiaTheme="minorHAnsi"/>
                <w:sz w:val="24"/>
                <w:szCs w:val="28"/>
                <w:lang w:eastAsia="en-US"/>
              </w:rPr>
              <w:t>4730,00 руб. НДФЛ не является просроченной. Налог начислен на заработную плату за декабрь 2024 года, срок перечисления</w:t>
            </w:r>
            <w:r w:rsidR="0070729E">
              <w:rPr>
                <w:rFonts w:eastAsiaTheme="minorHAnsi"/>
                <w:sz w:val="24"/>
                <w:szCs w:val="28"/>
                <w:lang w:eastAsia="en-US"/>
              </w:rPr>
              <w:t xml:space="preserve"> налога</w:t>
            </w:r>
            <w:r>
              <w:rPr>
                <w:rFonts w:eastAsiaTheme="minorHAnsi"/>
                <w:sz w:val="24"/>
                <w:szCs w:val="28"/>
                <w:lang w:eastAsia="en-US"/>
              </w:rPr>
              <w:t xml:space="preserve"> по графику в январе 2025 года.</w:t>
            </w:r>
          </w:p>
        </w:tc>
      </w:tr>
      <w:tr w:rsidR="00CA2D83" w:rsidRPr="00CA2D83" w14:paraId="31E75611" w14:textId="77777777" w:rsidTr="001E1E39">
        <w:tc>
          <w:tcPr>
            <w:tcW w:w="5065" w:type="dxa"/>
            <w:tcBorders>
              <w:top w:val="single" w:sz="4" w:space="0" w:color="auto"/>
              <w:left w:val="single" w:sz="4" w:space="0" w:color="auto"/>
              <w:bottom w:val="single" w:sz="4" w:space="0" w:color="auto"/>
              <w:right w:val="single" w:sz="4" w:space="0" w:color="auto"/>
            </w:tcBorders>
          </w:tcPr>
          <w:p w14:paraId="69C59322" w14:textId="335DA11E" w:rsidR="00CA2D83" w:rsidRPr="00CA2D83" w:rsidRDefault="001E1E39" w:rsidP="00CA2D83">
            <w:pPr>
              <w:ind w:firstLine="25"/>
              <w:jc w:val="both"/>
              <w:rPr>
                <w:rFonts w:eastAsiaTheme="minorHAnsi"/>
                <w:sz w:val="24"/>
                <w:szCs w:val="24"/>
                <w:lang w:eastAsia="en-US"/>
              </w:rPr>
            </w:pPr>
            <w:r w:rsidRPr="001E1E39">
              <w:rPr>
                <w:color w:val="000000"/>
                <w:sz w:val="24"/>
                <w:szCs w:val="24"/>
                <w:shd w:val="clear" w:color="auto" w:fill="FFFFFF"/>
              </w:rPr>
              <w:t xml:space="preserve">Аналитической код БК 612 не соответствует счету </w:t>
            </w:r>
            <w:r w:rsidRPr="001E1E39">
              <w:rPr>
                <w:b/>
                <w:bCs/>
                <w:color w:val="000000"/>
                <w:sz w:val="24"/>
                <w:szCs w:val="24"/>
                <w:shd w:val="clear" w:color="auto" w:fill="FFFFFF"/>
              </w:rPr>
              <w:t>20681002</w:t>
            </w:r>
            <w:r w:rsidRPr="001E1E39">
              <w:rPr>
                <w:color w:val="000000"/>
                <w:sz w:val="24"/>
                <w:szCs w:val="24"/>
                <w:shd w:val="clear" w:color="auto" w:fill="FFFFFF"/>
              </w:rPr>
              <w:t xml:space="preserve"> согласно Таблице </w:t>
            </w:r>
            <w:r w:rsidR="00115D74" w:rsidRPr="001E1E39">
              <w:rPr>
                <w:color w:val="000000"/>
                <w:sz w:val="24"/>
                <w:szCs w:val="24"/>
                <w:shd w:val="clear" w:color="auto" w:fill="FFFFFF"/>
              </w:rPr>
              <w:t>допустимости применения аналитических кодов,</w:t>
            </w:r>
            <w:r w:rsidRPr="001E1E39">
              <w:rPr>
                <w:color w:val="000000"/>
                <w:sz w:val="24"/>
                <w:szCs w:val="24"/>
                <w:shd w:val="clear" w:color="auto" w:fill="FFFFFF"/>
              </w:rPr>
              <w:t xml:space="preserve"> в номерах счетов бюджетного (бухгалтерского) учета </w:t>
            </w:r>
          </w:p>
        </w:tc>
        <w:tc>
          <w:tcPr>
            <w:tcW w:w="4428" w:type="dxa"/>
            <w:tcBorders>
              <w:top w:val="single" w:sz="4" w:space="0" w:color="auto"/>
              <w:left w:val="single" w:sz="4" w:space="0" w:color="auto"/>
              <w:bottom w:val="single" w:sz="4" w:space="0" w:color="auto"/>
              <w:right w:val="single" w:sz="4" w:space="0" w:color="auto"/>
            </w:tcBorders>
          </w:tcPr>
          <w:p w14:paraId="5BAA5E0F" w14:textId="5A97243C" w:rsidR="00CA2D83" w:rsidRPr="00CA2D83" w:rsidRDefault="001E1E39" w:rsidP="00CA2D83">
            <w:pPr>
              <w:ind w:firstLine="25"/>
              <w:rPr>
                <w:rFonts w:eastAsiaTheme="minorHAnsi"/>
                <w:sz w:val="24"/>
                <w:szCs w:val="28"/>
                <w:lang w:eastAsia="en-US"/>
              </w:rPr>
            </w:pPr>
            <w:r>
              <w:rPr>
                <w:rFonts w:eastAsiaTheme="minorHAnsi"/>
                <w:sz w:val="24"/>
                <w:szCs w:val="28"/>
                <w:lang w:eastAsia="en-US"/>
              </w:rPr>
              <w:t>допустимое предупреждение</w:t>
            </w:r>
          </w:p>
        </w:tc>
      </w:tr>
      <w:bookmarkEnd w:id="4"/>
      <w:tr w:rsidR="00CA2D83" w:rsidRPr="00CA2D83" w14:paraId="05C085B1" w14:textId="77777777" w:rsidTr="005D67D5">
        <w:tc>
          <w:tcPr>
            <w:tcW w:w="5065" w:type="dxa"/>
            <w:tcBorders>
              <w:top w:val="single" w:sz="4" w:space="0" w:color="auto"/>
              <w:left w:val="single" w:sz="4" w:space="0" w:color="auto"/>
              <w:bottom w:val="single" w:sz="4" w:space="0" w:color="auto"/>
              <w:right w:val="single" w:sz="4" w:space="0" w:color="auto"/>
            </w:tcBorders>
          </w:tcPr>
          <w:p w14:paraId="12DDA43E" w14:textId="79706A70" w:rsidR="00CA2D83" w:rsidRPr="00CA2D83" w:rsidRDefault="001E1E39" w:rsidP="00CA2D83">
            <w:pPr>
              <w:ind w:firstLine="25"/>
              <w:jc w:val="both"/>
              <w:rPr>
                <w:rFonts w:eastAsiaTheme="minorHAnsi"/>
                <w:sz w:val="24"/>
                <w:szCs w:val="24"/>
                <w:lang w:eastAsia="en-US"/>
              </w:rPr>
            </w:pPr>
            <w:r w:rsidRPr="001E1E39">
              <w:rPr>
                <w:color w:val="000000"/>
                <w:sz w:val="24"/>
                <w:szCs w:val="24"/>
                <w:shd w:val="clear" w:color="auto" w:fill="FFFFFF"/>
              </w:rPr>
              <w:t xml:space="preserve">Аналитической код БК 612 не соответствует счету </w:t>
            </w:r>
            <w:r w:rsidRPr="001E1E39">
              <w:rPr>
                <w:b/>
                <w:bCs/>
                <w:color w:val="000000"/>
                <w:sz w:val="24"/>
                <w:szCs w:val="24"/>
                <w:shd w:val="clear" w:color="auto" w:fill="FFFFFF"/>
              </w:rPr>
              <w:t>30281002</w:t>
            </w:r>
            <w:r w:rsidRPr="001E1E39">
              <w:rPr>
                <w:color w:val="000000"/>
                <w:sz w:val="24"/>
                <w:szCs w:val="24"/>
                <w:shd w:val="clear" w:color="auto" w:fill="FFFFFF"/>
              </w:rPr>
              <w:t xml:space="preserve"> согласно Таблице допустимости применения аналитических кодов в номерах счетов бюджетного (бухгалтерского) учета </w:t>
            </w:r>
          </w:p>
        </w:tc>
        <w:tc>
          <w:tcPr>
            <w:tcW w:w="4428" w:type="dxa"/>
            <w:tcBorders>
              <w:top w:val="single" w:sz="4" w:space="0" w:color="auto"/>
              <w:left w:val="single" w:sz="4" w:space="0" w:color="auto"/>
              <w:bottom w:val="single" w:sz="4" w:space="0" w:color="auto"/>
              <w:right w:val="single" w:sz="4" w:space="0" w:color="auto"/>
            </w:tcBorders>
          </w:tcPr>
          <w:p w14:paraId="6951829C" w14:textId="77777777" w:rsidR="00CA2D83" w:rsidRDefault="00CA2D83" w:rsidP="00CA2D83">
            <w:pPr>
              <w:rPr>
                <w:rFonts w:eastAsiaTheme="minorHAnsi"/>
                <w:sz w:val="24"/>
                <w:szCs w:val="28"/>
                <w:lang w:eastAsia="en-US"/>
              </w:rPr>
            </w:pPr>
          </w:p>
          <w:p w14:paraId="38E09D95" w14:textId="77777777" w:rsidR="001E1E39" w:rsidRDefault="001E1E39" w:rsidP="001E1E39">
            <w:pPr>
              <w:rPr>
                <w:rFonts w:eastAsiaTheme="minorHAnsi"/>
                <w:sz w:val="24"/>
                <w:szCs w:val="28"/>
                <w:lang w:eastAsia="en-US"/>
              </w:rPr>
            </w:pPr>
          </w:p>
          <w:p w14:paraId="5BF29EBC" w14:textId="1D937702" w:rsidR="001E1E39" w:rsidRPr="00CA2D83" w:rsidRDefault="001E1E39" w:rsidP="001E1E39">
            <w:pPr>
              <w:rPr>
                <w:rFonts w:eastAsiaTheme="minorHAnsi"/>
                <w:sz w:val="24"/>
                <w:szCs w:val="28"/>
                <w:lang w:eastAsia="en-US"/>
              </w:rPr>
            </w:pPr>
            <w:r>
              <w:rPr>
                <w:rFonts w:eastAsiaTheme="minorHAnsi"/>
                <w:sz w:val="24"/>
                <w:szCs w:val="28"/>
                <w:lang w:eastAsia="en-US"/>
              </w:rPr>
              <w:t>допустимое предупреждение</w:t>
            </w:r>
          </w:p>
        </w:tc>
      </w:tr>
    </w:tbl>
    <w:p w14:paraId="139C305C" w14:textId="77777777" w:rsidR="001928A2" w:rsidRDefault="001928A2" w:rsidP="00C459FA">
      <w:pPr>
        <w:ind w:firstLine="567"/>
        <w:jc w:val="both"/>
        <w:rPr>
          <w:color w:val="000000"/>
          <w:sz w:val="28"/>
          <w:szCs w:val="28"/>
        </w:rPr>
      </w:pPr>
    </w:p>
    <w:p w14:paraId="69840B7D" w14:textId="77777777" w:rsidR="001928A2" w:rsidRPr="001928A2" w:rsidRDefault="001928A2" w:rsidP="00C459FA">
      <w:pPr>
        <w:ind w:firstLine="567"/>
        <w:jc w:val="both"/>
        <w:rPr>
          <w:color w:val="000000"/>
          <w:sz w:val="28"/>
          <w:szCs w:val="28"/>
        </w:rPr>
      </w:pPr>
    </w:p>
    <w:p w14:paraId="4104D051" w14:textId="4C13DD15" w:rsidR="00D53CCE" w:rsidRPr="00536719" w:rsidRDefault="00712962" w:rsidP="00C459FA">
      <w:pPr>
        <w:ind w:firstLine="567"/>
        <w:jc w:val="both"/>
        <w:rPr>
          <w:sz w:val="28"/>
          <w:szCs w:val="28"/>
        </w:rPr>
      </w:pPr>
      <w:r w:rsidRPr="00536719">
        <w:rPr>
          <w:b/>
          <w:sz w:val="28"/>
          <w:szCs w:val="28"/>
        </w:rPr>
        <w:t>форма 0503171 "Сведения о финансовых вложениях получателя бюджетных средств"</w:t>
      </w:r>
    </w:p>
    <w:p w14:paraId="4DB70F9B" w14:textId="70ABDD0E" w:rsidR="00712962" w:rsidRDefault="00712962" w:rsidP="00C91FC2">
      <w:pPr>
        <w:ind w:firstLine="567"/>
        <w:jc w:val="both"/>
        <w:rPr>
          <w:color w:val="000000"/>
          <w:sz w:val="28"/>
          <w:szCs w:val="28"/>
        </w:rPr>
      </w:pPr>
      <w:r w:rsidRPr="00C91FC2">
        <w:rPr>
          <w:color w:val="000000"/>
          <w:sz w:val="28"/>
          <w:szCs w:val="28"/>
        </w:rPr>
        <w:t>На 01.01.202</w:t>
      </w:r>
      <w:r w:rsidR="00E47B31">
        <w:rPr>
          <w:color w:val="000000"/>
          <w:sz w:val="28"/>
          <w:szCs w:val="28"/>
        </w:rPr>
        <w:t>5</w:t>
      </w:r>
      <w:r w:rsidRPr="00C91FC2">
        <w:rPr>
          <w:color w:val="000000"/>
          <w:sz w:val="28"/>
          <w:szCs w:val="28"/>
        </w:rPr>
        <w:t xml:space="preserve"> года сумма финансовых вложений составила                           </w:t>
      </w:r>
      <w:r w:rsidR="001D009A">
        <w:rPr>
          <w:color w:val="000000"/>
          <w:sz w:val="28"/>
          <w:szCs w:val="28"/>
        </w:rPr>
        <w:t>2</w:t>
      </w:r>
      <w:r w:rsidR="006C42A3">
        <w:rPr>
          <w:color w:val="000000"/>
          <w:sz w:val="28"/>
          <w:szCs w:val="28"/>
        </w:rPr>
        <w:t>64 534 576,46</w:t>
      </w:r>
      <w:r w:rsidRPr="00C91FC2">
        <w:rPr>
          <w:color w:val="000000"/>
          <w:sz w:val="28"/>
          <w:szCs w:val="28"/>
        </w:rPr>
        <w:t xml:space="preserve"> руб. в форме участия в государственных (муниципальных) учреждениях из них: </w:t>
      </w:r>
      <w:r w:rsidR="001D009A">
        <w:rPr>
          <w:color w:val="000000"/>
          <w:sz w:val="28"/>
          <w:szCs w:val="28"/>
        </w:rPr>
        <w:t>2</w:t>
      </w:r>
      <w:r w:rsidR="006C42A3">
        <w:rPr>
          <w:color w:val="000000"/>
          <w:sz w:val="28"/>
          <w:szCs w:val="28"/>
        </w:rPr>
        <w:t>64 534 576,46</w:t>
      </w:r>
      <w:r w:rsidRPr="00C91FC2">
        <w:rPr>
          <w:color w:val="000000"/>
          <w:sz w:val="28"/>
          <w:szCs w:val="28"/>
        </w:rPr>
        <w:t xml:space="preserve"> руб. расчеты с учредителем в рамках учета недвижимого и особо ценного имущества</w:t>
      </w:r>
      <w:r w:rsidR="00EF123C">
        <w:rPr>
          <w:color w:val="000000"/>
          <w:sz w:val="28"/>
          <w:szCs w:val="28"/>
        </w:rPr>
        <w:t xml:space="preserve"> подведомственных образовательных организаций.</w:t>
      </w:r>
    </w:p>
    <w:p w14:paraId="2D0AE281" w14:textId="15A03F7D" w:rsidR="0064356A" w:rsidRDefault="0064356A" w:rsidP="00C91FC2">
      <w:pPr>
        <w:ind w:firstLine="567"/>
        <w:jc w:val="both"/>
        <w:rPr>
          <w:color w:val="000000"/>
          <w:sz w:val="28"/>
          <w:szCs w:val="28"/>
        </w:rPr>
      </w:pPr>
    </w:p>
    <w:p w14:paraId="3FB062F8" w14:textId="1213B7B8" w:rsidR="0064356A" w:rsidRPr="00536719" w:rsidRDefault="008F1888" w:rsidP="00C91FC2">
      <w:pPr>
        <w:ind w:firstLine="567"/>
        <w:jc w:val="both"/>
        <w:rPr>
          <w:b/>
          <w:sz w:val="28"/>
          <w:szCs w:val="28"/>
        </w:rPr>
      </w:pPr>
      <w:r w:rsidRPr="00536719">
        <w:rPr>
          <w:b/>
          <w:sz w:val="28"/>
          <w:szCs w:val="28"/>
        </w:rPr>
        <w:t>ф</w:t>
      </w:r>
      <w:r w:rsidR="0064356A" w:rsidRPr="00536719">
        <w:rPr>
          <w:b/>
          <w:sz w:val="28"/>
          <w:szCs w:val="28"/>
        </w:rPr>
        <w:t xml:space="preserve">орма </w:t>
      </w:r>
      <w:r w:rsidR="00D81F77" w:rsidRPr="00536719">
        <w:rPr>
          <w:b/>
          <w:sz w:val="28"/>
          <w:szCs w:val="28"/>
        </w:rPr>
        <w:t>173</w:t>
      </w:r>
      <w:r w:rsidR="00FF0226" w:rsidRPr="00536719">
        <w:rPr>
          <w:b/>
          <w:sz w:val="28"/>
          <w:szCs w:val="28"/>
        </w:rPr>
        <w:t xml:space="preserve"> Сведения об изменении остатков валюты баланса. Бюджетная деятельность»</w:t>
      </w:r>
    </w:p>
    <w:p w14:paraId="15DA3569" w14:textId="77777777" w:rsidR="0006710B" w:rsidRPr="00A30EB0" w:rsidRDefault="0006710B" w:rsidP="0006710B">
      <w:pPr>
        <w:spacing w:line="276" w:lineRule="auto"/>
        <w:ind w:firstLine="567"/>
        <w:jc w:val="both"/>
        <w:rPr>
          <w:rFonts w:eastAsiaTheme="minorHAnsi"/>
          <w:sz w:val="28"/>
          <w:szCs w:val="28"/>
          <w:lang w:eastAsia="en-US"/>
        </w:rPr>
      </w:pPr>
      <w:r w:rsidRPr="00A30EB0">
        <w:rPr>
          <w:rFonts w:eastAsiaTheme="minorHAnsi"/>
          <w:sz w:val="28"/>
          <w:szCs w:val="28"/>
          <w:lang w:eastAsia="en-US"/>
        </w:rPr>
        <w:t>В форме учитываются изменения остатков валюты по балансовым и забалансовым счетам по состоянию на 31.12.202</w:t>
      </w:r>
      <w:r>
        <w:rPr>
          <w:rFonts w:eastAsiaTheme="minorHAnsi"/>
          <w:sz w:val="28"/>
          <w:szCs w:val="28"/>
          <w:lang w:eastAsia="en-US"/>
        </w:rPr>
        <w:t>3</w:t>
      </w:r>
      <w:r w:rsidRPr="00A30EB0">
        <w:rPr>
          <w:rFonts w:eastAsiaTheme="minorHAnsi"/>
          <w:sz w:val="28"/>
          <w:szCs w:val="28"/>
          <w:lang w:eastAsia="en-US"/>
        </w:rPr>
        <w:t xml:space="preserve"> и на 01.01.202</w:t>
      </w:r>
      <w:r>
        <w:rPr>
          <w:rFonts w:eastAsiaTheme="minorHAnsi"/>
          <w:sz w:val="28"/>
          <w:szCs w:val="28"/>
          <w:lang w:eastAsia="en-US"/>
        </w:rPr>
        <w:t>4</w:t>
      </w:r>
      <w:r w:rsidRPr="00A30EB0">
        <w:rPr>
          <w:rFonts w:eastAsiaTheme="minorHAnsi"/>
          <w:sz w:val="28"/>
          <w:szCs w:val="28"/>
          <w:lang w:eastAsia="en-US"/>
        </w:rPr>
        <w:t>г. Значения показателей в группировочных строках Сведений (ф. 0503</w:t>
      </w:r>
      <w:r>
        <w:rPr>
          <w:rFonts w:eastAsiaTheme="minorHAnsi"/>
          <w:sz w:val="28"/>
          <w:szCs w:val="28"/>
          <w:lang w:eastAsia="en-US"/>
        </w:rPr>
        <w:t>1</w:t>
      </w:r>
      <w:r w:rsidRPr="00A30EB0">
        <w:rPr>
          <w:rFonts w:eastAsiaTheme="minorHAnsi"/>
          <w:sz w:val="28"/>
          <w:szCs w:val="28"/>
          <w:lang w:eastAsia="en-US"/>
        </w:rPr>
        <w:t xml:space="preserve">73) изменились в части </w:t>
      </w:r>
      <w:r>
        <w:rPr>
          <w:rFonts w:eastAsiaTheme="minorHAnsi"/>
          <w:sz w:val="28"/>
          <w:szCs w:val="28"/>
          <w:lang w:eastAsia="en-US"/>
        </w:rPr>
        <w:t xml:space="preserve">расчетов с учредителем по счету 1.204.000 «Финансовые вложения».      </w:t>
      </w:r>
      <w:r w:rsidRPr="00A30EB0">
        <w:rPr>
          <w:rFonts w:eastAsiaTheme="minorHAnsi"/>
          <w:sz w:val="28"/>
          <w:szCs w:val="28"/>
          <w:lang w:eastAsia="en-US"/>
        </w:rPr>
        <w:t xml:space="preserve">Показатели вступительного баланса отчетного года по счету </w:t>
      </w:r>
      <w:r>
        <w:rPr>
          <w:rFonts w:eastAsiaTheme="minorHAnsi"/>
          <w:sz w:val="28"/>
          <w:szCs w:val="28"/>
          <w:lang w:eastAsia="en-US"/>
        </w:rPr>
        <w:t>1.204</w:t>
      </w:r>
      <w:r w:rsidRPr="00A30EB0">
        <w:rPr>
          <w:rFonts w:eastAsiaTheme="minorHAnsi"/>
          <w:sz w:val="28"/>
          <w:szCs w:val="28"/>
          <w:lang w:eastAsia="en-US"/>
        </w:rPr>
        <w:t>.</w:t>
      </w:r>
      <w:r>
        <w:rPr>
          <w:rFonts w:eastAsiaTheme="minorHAnsi"/>
          <w:sz w:val="28"/>
          <w:szCs w:val="28"/>
          <w:lang w:eastAsia="en-US"/>
        </w:rPr>
        <w:t>33 «участие в муниципальных учреждениях»</w:t>
      </w:r>
      <w:r w:rsidRPr="00A30EB0">
        <w:rPr>
          <w:rFonts w:eastAsiaTheme="minorHAnsi"/>
          <w:sz w:val="28"/>
          <w:szCs w:val="28"/>
          <w:lang w:eastAsia="en-US"/>
        </w:rPr>
        <w:t xml:space="preserve"> отличаются от заключительного баланса на конец предыдущего года по счету на сумму </w:t>
      </w:r>
      <w:r>
        <w:rPr>
          <w:rFonts w:eastAsiaTheme="minorHAnsi"/>
          <w:sz w:val="28"/>
          <w:szCs w:val="28"/>
          <w:lang w:eastAsia="en-US"/>
        </w:rPr>
        <w:t>-3 196 223,00</w:t>
      </w:r>
      <w:r w:rsidRPr="00A30EB0">
        <w:rPr>
          <w:rFonts w:eastAsiaTheme="minorHAnsi"/>
          <w:sz w:val="28"/>
          <w:szCs w:val="28"/>
          <w:lang w:eastAsia="en-US"/>
        </w:rPr>
        <w:t xml:space="preserve"> руб.</w:t>
      </w:r>
    </w:p>
    <w:p w14:paraId="6F3FB184" w14:textId="77777777" w:rsidR="0006710B" w:rsidRPr="00A30EB0" w:rsidRDefault="0006710B" w:rsidP="0006710B">
      <w:pPr>
        <w:spacing w:line="276" w:lineRule="auto"/>
        <w:ind w:firstLine="567"/>
        <w:jc w:val="both"/>
        <w:rPr>
          <w:rFonts w:eastAsiaTheme="minorHAnsi"/>
          <w:sz w:val="28"/>
          <w:szCs w:val="28"/>
          <w:lang w:eastAsia="en-US"/>
        </w:rPr>
      </w:pPr>
      <w:bookmarkStart w:id="5" w:name="_Hlk157793112"/>
      <w:r w:rsidRPr="00A30EB0">
        <w:rPr>
          <w:rFonts w:eastAsiaTheme="minorHAnsi"/>
          <w:sz w:val="28"/>
          <w:szCs w:val="28"/>
          <w:lang w:eastAsia="en-US"/>
        </w:rPr>
        <w:t>Отклонения по счет</w:t>
      </w:r>
      <w:r>
        <w:rPr>
          <w:rFonts w:eastAsiaTheme="minorHAnsi"/>
          <w:sz w:val="28"/>
          <w:szCs w:val="28"/>
          <w:lang w:eastAsia="en-US"/>
        </w:rPr>
        <w:t>у</w:t>
      </w:r>
      <w:r w:rsidRPr="00A30EB0">
        <w:rPr>
          <w:rFonts w:eastAsiaTheme="minorHAnsi"/>
          <w:sz w:val="28"/>
          <w:szCs w:val="28"/>
          <w:lang w:eastAsia="en-US"/>
        </w:rPr>
        <w:t xml:space="preserve"> отражены в форме по коду причины 03.</w:t>
      </w:r>
      <w:r>
        <w:rPr>
          <w:rFonts w:eastAsiaTheme="minorHAnsi"/>
          <w:sz w:val="28"/>
          <w:szCs w:val="28"/>
          <w:lang w:eastAsia="en-US"/>
        </w:rPr>
        <w:t>2</w:t>
      </w:r>
      <w:r w:rsidRPr="00A30EB0">
        <w:rPr>
          <w:rFonts w:eastAsiaTheme="minorHAnsi"/>
          <w:sz w:val="28"/>
          <w:szCs w:val="28"/>
          <w:lang w:eastAsia="en-US"/>
        </w:rPr>
        <w:t xml:space="preserve"> «</w:t>
      </w:r>
      <w:r w:rsidRPr="00A30EB0">
        <w:rPr>
          <w:rFonts w:eastAsiaTheme="minorHAnsi"/>
          <w:color w:val="333333"/>
          <w:sz w:val="28"/>
          <w:szCs w:val="28"/>
          <w:shd w:val="clear" w:color="auto" w:fill="FFFFFF"/>
          <w:lang w:eastAsia="en-US"/>
        </w:rPr>
        <w:t xml:space="preserve">несвоевременное </w:t>
      </w:r>
      <w:r>
        <w:rPr>
          <w:rFonts w:eastAsiaTheme="minorHAnsi"/>
          <w:color w:val="333333"/>
          <w:sz w:val="28"/>
          <w:szCs w:val="28"/>
          <w:shd w:val="clear" w:color="auto" w:fill="FFFFFF"/>
          <w:lang w:eastAsia="en-US"/>
        </w:rPr>
        <w:t>отражение фактов хозяйственной жизни в регистрах бухгалтерского учета</w:t>
      </w:r>
      <w:r w:rsidRPr="00A30EB0">
        <w:rPr>
          <w:rFonts w:eastAsiaTheme="minorHAnsi"/>
          <w:sz w:val="28"/>
          <w:szCs w:val="28"/>
          <w:lang w:eastAsia="en-US"/>
        </w:rPr>
        <w:t>».</w:t>
      </w:r>
      <w:r>
        <w:rPr>
          <w:rFonts w:eastAsiaTheme="minorHAnsi"/>
          <w:sz w:val="28"/>
          <w:szCs w:val="28"/>
          <w:lang w:eastAsia="en-US"/>
        </w:rPr>
        <w:t xml:space="preserve"> Сумма отклонения отражает актуализацию кадастровой стоимости земельных участков на 01.01.2024 по данным налоговой инспекции на основании информации о расчетах по земельному налогу за 2023 год.</w:t>
      </w:r>
    </w:p>
    <w:bookmarkEnd w:id="5"/>
    <w:p w14:paraId="7768A18C" w14:textId="77777777" w:rsidR="002454AB" w:rsidRDefault="002454AB" w:rsidP="00C91FC2">
      <w:pPr>
        <w:ind w:firstLine="567"/>
        <w:jc w:val="both"/>
        <w:rPr>
          <w:color w:val="000000"/>
          <w:sz w:val="28"/>
          <w:szCs w:val="28"/>
        </w:rPr>
      </w:pPr>
    </w:p>
    <w:p w14:paraId="778C3DA1" w14:textId="77777777" w:rsidR="00107E1D" w:rsidRDefault="00107E1D" w:rsidP="00107E1D">
      <w:pPr>
        <w:rPr>
          <w:sz w:val="28"/>
          <w:szCs w:val="28"/>
        </w:rPr>
      </w:pPr>
    </w:p>
    <w:p w14:paraId="2974BF0C" w14:textId="4DE84FDC" w:rsidR="0069369B" w:rsidRPr="002454AB" w:rsidRDefault="0069369B" w:rsidP="0069369B">
      <w:pPr>
        <w:rPr>
          <w:sz w:val="28"/>
          <w:szCs w:val="28"/>
        </w:rPr>
      </w:pPr>
      <w:r w:rsidRPr="00107E1D">
        <w:rPr>
          <w:b/>
          <w:bCs/>
          <w:sz w:val="28"/>
          <w:szCs w:val="28"/>
        </w:rPr>
        <w:lastRenderedPageBreak/>
        <w:t xml:space="preserve">         Форма 0503178 «Сведения об остатках денежных средств</w:t>
      </w:r>
      <w:r w:rsidR="00107E1D" w:rsidRPr="00107E1D">
        <w:rPr>
          <w:b/>
          <w:bCs/>
          <w:sz w:val="28"/>
          <w:szCs w:val="28"/>
        </w:rPr>
        <w:t xml:space="preserve"> на счетах получателя бюджетных средств».</w:t>
      </w:r>
      <w:r w:rsidR="00107E1D">
        <w:rPr>
          <w:sz w:val="28"/>
          <w:szCs w:val="28"/>
        </w:rPr>
        <w:t xml:space="preserve"> </w:t>
      </w:r>
      <w:r w:rsidR="00107E1D">
        <w:rPr>
          <w:b/>
          <w:sz w:val="28"/>
          <w:szCs w:val="28"/>
        </w:rPr>
        <w:t>Средства во временном распоряжении.</w:t>
      </w:r>
    </w:p>
    <w:p w14:paraId="68C16529" w14:textId="77777777" w:rsidR="00107E1D" w:rsidRDefault="00107E1D" w:rsidP="00C91FC2">
      <w:pPr>
        <w:ind w:firstLine="567"/>
        <w:jc w:val="both"/>
        <w:rPr>
          <w:color w:val="000000"/>
          <w:sz w:val="28"/>
          <w:szCs w:val="28"/>
        </w:rPr>
      </w:pPr>
    </w:p>
    <w:p w14:paraId="2A8A9327" w14:textId="250464C8" w:rsidR="00107E1D" w:rsidRDefault="00107E1D" w:rsidP="00C91FC2">
      <w:pPr>
        <w:ind w:firstLine="567"/>
        <w:jc w:val="both"/>
        <w:rPr>
          <w:color w:val="000000"/>
          <w:sz w:val="28"/>
          <w:szCs w:val="28"/>
        </w:rPr>
      </w:pPr>
      <w:r>
        <w:rPr>
          <w:color w:val="000000"/>
          <w:sz w:val="28"/>
          <w:szCs w:val="28"/>
        </w:rPr>
        <w:t xml:space="preserve"> На 01 января 202</w:t>
      </w:r>
      <w:r w:rsidR="0006710B">
        <w:rPr>
          <w:color w:val="000000"/>
          <w:sz w:val="28"/>
          <w:szCs w:val="28"/>
        </w:rPr>
        <w:t>4</w:t>
      </w:r>
      <w:r>
        <w:rPr>
          <w:color w:val="000000"/>
          <w:sz w:val="28"/>
          <w:szCs w:val="28"/>
        </w:rPr>
        <w:t xml:space="preserve"> года остаток средств на лицевом счете учреждения, открытом в финансовом органе, составля</w:t>
      </w:r>
      <w:r w:rsidR="0006710B">
        <w:rPr>
          <w:color w:val="000000"/>
          <w:sz w:val="28"/>
          <w:szCs w:val="28"/>
        </w:rPr>
        <w:t>л</w:t>
      </w:r>
      <w:r>
        <w:rPr>
          <w:color w:val="000000"/>
          <w:sz w:val="28"/>
          <w:szCs w:val="28"/>
        </w:rPr>
        <w:t xml:space="preserve"> 1 165,17 руб. – обеспечение гарантийных обязательств по контракту на поставку цифрового оборудования</w:t>
      </w:r>
      <w:r w:rsidR="00ED40FE">
        <w:rPr>
          <w:color w:val="000000"/>
          <w:sz w:val="28"/>
          <w:szCs w:val="28"/>
        </w:rPr>
        <w:t xml:space="preserve"> по экологии</w:t>
      </w:r>
      <w:r>
        <w:rPr>
          <w:color w:val="000000"/>
          <w:sz w:val="28"/>
          <w:szCs w:val="28"/>
        </w:rPr>
        <w:t xml:space="preserve">. Возврат </w:t>
      </w:r>
      <w:r w:rsidR="006D7499">
        <w:rPr>
          <w:color w:val="000000"/>
          <w:sz w:val="28"/>
          <w:szCs w:val="28"/>
        </w:rPr>
        <w:t xml:space="preserve">денежных средств </w:t>
      </w:r>
      <w:r w:rsidR="0006710B">
        <w:rPr>
          <w:color w:val="000000"/>
          <w:sz w:val="28"/>
          <w:szCs w:val="28"/>
        </w:rPr>
        <w:t>осуществлен</w:t>
      </w:r>
      <w:r>
        <w:rPr>
          <w:color w:val="000000"/>
          <w:sz w:val="28"/>
          <w:szCs w:val="28"/>
        </w:rPr>
        <w:t xml:space="preserve"> </w:t>
      </w:r>
      <w:r w:rsidR="00ED40FE">
        <w:rPr>
          <w:color w:val="000000"/>
          <w:sz w:val="28"/>
          <w:szCs w:val="28"/>
        </w:rPr>
        <w:t>18 ок</w:t>
      </w:r>
      <w:r>
        <w:rPr>
          <w:color w:val="000000"/>
          <w:sz w:val="28"/>
          <w:szCs w:val="28"/>
        </w:rPr>
        <w:t>тября 2024 года</w:t>
      </w:r>
      <w:r w:rsidR="00907F01">
        <w:rPr>
          <w:color w:val="000000"/>
          <w:sz w:val="28"/>
          <w:szCs w:val="28"/>
        </w:rPr>
        <w:t>, согласно условиям контракта. На 01 января 2025 года остаток отсутствует.</w:t>
      </w:r>
    </w:p>
    <w:p w14:paraId="77A4CCBF" w14:textId="77777777" w:rsidR="00107E1D" w:rsidRPr="00C91FC2" w:rsidRDefault="00107E1D" w:rsidP="00C91FC2">
      <w:pPr>
        <w:ind w:firstLine="567"/>
        <w:jc w:val="both"/>
        <w:rPr>
          <w:color w:val="000000"/>
          <w:sz w:val="28"/>
          <w:szCs w:val="28"/>
        </w:rPr>
      </w:pPr>
    </w:p>
    <w:p w14:paraId="1DFDE341" w14:textId="5E451473" w:rsidR="00712962" w:rsidRPr="00536719" w:rsidRDefault="00B9173C" w:rsidP="00C91FC2">
      <w:pPr>
        <w:ind w:firstLine="567"/>
        <w:jc w:val="both"/>
        <w:rPr>
          <w:b/>
          <w:sz w:val="28"/>
          <w:szCs w:val="28"/>
        </w:rPr>
      </w:pPr>
      <w:r w:rsidRPr="00536719">
        <w:rPr>
          <w:b/>
          <w:sz w:val="28"/>
          <w:szCs w:val="28"/>
        </w:rPr>
        <w:t>Б</w:t>
      </w:r>
      <w:r w:rsidR="00712962" w:rsidRPr="00536719">
        <w:rPr>
          <w:b/>
          <w:sz w:val="28"/>
          <w:szCs w:val="28"/>
        </w:rPr>
        <w:t>юджетные и денежные обязательства</w:t>
      </w:r>
      <w:r w:rsidRPr="00536719">
        <w:rPr>
          <w:b/>
          <w:sz w:val="28"/>
          <w:szCs w:val="28"/>
        </w:rPr>
        <w:t xml:space="preserve"> отражены в форме 0503128 «Отчет о бюджетных обязательствах»</w:t>
      </w:r>
      <w:r w:rsidR="00712962" w:rsidRPr="00536719">
        <w:rPr>
          <w:b/>
          <w:sz w:val="28"/>
          <w:szCs w:val="28"/>
        </w:rPr>
        <w:t>.</w:t>
      </w:r>
      <w:r w:rsidR="00107E1D">
        <w:rPr>
          <w:b/>
          <w:sz w:val="28"/>
          <w:szCs w:val="28"/>
        </w:rPr>
        <w:t xml:space="preserve"> </w:t>
      </w:r>
    </w:p>
    <w:p w14:paraId="3003FBDF" w14:textId="77777777" w:rsidR="00712962" w:rsidRPr="00C91FC2" w:rsidRDefault="00712962" w:rsidP="00C91FC2">
      <w:pPr>
        <w:widowControl w:val="0"/>
        <w:autoSpaceDE w:val="0"/>
        <w:autoSpaceDN w:val="0"/>
        <w:adjustRightInd w:val="0"/>
        <w:ind w:firstLine="567"/>
        <w:jc w:val="both"/>
        <w:rPr>
          <w:sz w:val="28"/>
          <w:szCs w:val="28"/>
        </w:rPr>
      </w:pPr>
      <w:r w:rsidRPr="00C91FC2">
        <w:rPr>
          <w:sz w:val="28"/>
          <w:szCs w:val="28"/>
        </w:rPr>
        <w:t>Неисполненные бюджетные обязательства по расходам бюджета – отсутствуют.</w:t>
      </w:r>
    </w:p>
    <w:p w14:paraId="23E269E3" w14:textId="77777777" w:rsidR="00712962" w:rsidRPr="00C91FC2" w:rsidRDefault="00712962" w:rsidP="00C91FC2">
      <w:pPr>
        <w:widowControl w:val="0"/>
        <w:autoSpaceDE w:val="0"/>
        <w:autoSpaceDN w:val="0"/>
        <w:adjustRightInd w:val="0"/>
        <w:ind w:firstLine="567"/>
        <w:jc w:val="both"/>
        <w:rPr>
          <w:sz w:val="28"/>
          <w:szCs w:val="28"/>
        </w:rPr>
      </w:pPr>
      <w:r w:rsidRPr="00C91FC2">
        <w:rPr>
          <w:sz w:val="28"/>
          <w:szCs w:val="28"/>
        </w:rPr>
        <w:t>В разделе 3 Обязательства финансовых годов, следующих за текущим (отчетным) финансовым годом формы 0503128 отражены:</w:t>
      </w:r>
    </w:p>
    <w:p w14:paraId="6F81B598" w14:textId="28409020" w:rsidR="00712962" w:rsidRPr="00C91FC2" w:rsidRDefault="00712962" w:rsidP="00C91FC2">
      <w:pPr>
        <w:widowControl w:val="0"/>
        <w:autoSpaceDE w:val="0"/>
        <w:autoSpaceDN w:val="0"/>
        <w:adjustRightInd w:val="0"/>
        <w:ind w:firstLine="567"/>
        <w:jc w:val="both"/>
        <w:rPr>
          <w:sz w:val="28"/>
          <w:szCs w:val="28"/>
        </w:rPr>
      </w:pPr>
      <w:r w:rsidRPr="00C91FC2">
        <w:rPr>
          <w:sz w:val="28"/>
          <w:szCs w:val="28"/>
        </w:rPr>
        <w:t>- утвержденные бюджетные ассигнования на</w:t>
      </w:r>
      <w:r w:rsidR="000C5CE4">
        <w:rPr>
          <w:sz w:val="28"/>
          <w:szCs w:val="28"/>
        </w:rPr>
        <w:t xml:space="preserve"> 2025 год и</w:t>
      </w:r>
      <w:r w:rsidRPr="00C91FC2">
        <w:rPr>
          <w:sz w:val="28"/>
          <w:szCs w:val="28"/>
        </w:rPr>
        <w:t xml:space="preserve"> плановый период 202</w:t>
      </w:r>
      <w:r w:rsidR="000C5CE4">
        <w:rPr>
          <w:sz w:val="28"/>
          <w:szCs w:val="28"/>
        </w:rPr>
        <w:t xml:space="preserve">6, </w:t>
      </w:r>
      <w:r w:rsidR="00823634">
        <w:rPr>
          <w:sz w:val="28"/>
          <w:szCs w:val="28"/>
        </w:rPr>
        <w:t>202</w:t>
      </w:r>
      <w:r w:rsidR="000C5CE4">
        <w:rPr>
          <w:sz w:val="28"/>
          <w:szCs w:val="28"/>
        </w:rPr>
        <w:t>7</w:t>
      </w:r>
      <w:r w:rsidRPr="00C91FC2">
        <w:rPr>
          <w:sz w:val="28"/>
          <w:szCs w:val="28"/>
        </w:rPr>
        <w:t xml:space="preserve"> годов на сумму </w:t>
      </w:r>
      <w:r w:rsidR="000C5CE4">
        <w:rPr>
          <w:sz w:val="28"/>
          <w:szCs w:val="28"/>
        </w:rPr>
        <w:t>1 203 221 498,08</w:t>
      </w:r>
      <w:r w:rsidRPr="00C91FC2">
        <w:rPr>
          <w:sz w:val="28"/>
          <w:szCs w:val="28"/>
        </w:rPr>
        <w:t xml:space="preserve"> руб.;</w:t>
      </w:r>
    </w:p>
    <w:p w14:paraId="5E208B6B" w14:textId="50F200D0" w:rsidR="00712962" w:rsidRPr="00C91FC2" w:rsidRDefault="00712962" w:rsidP="00C91FC2">
      <w:pPr>
        <w:widowControl w:val="0"/>
        <w:autoSpaceDE w:val="0"/>
        <w:autoSpaceDN w:val="0"/>
        <w:adjustRightInd w:val="0"/>
        <w:ind w:firstLine="567"/>
        <w:jc w:val="both"/>
        <w:rPr>
          <w:sz w:val="28"/>
          <w:szCs w:val="28"/>
        </w:rPr>
      </w:pPr>
      <w:r w:rsidRPr="00C91FC2">
        <w:rPr>
          <w:sz w:val="28"/>
          <w:szCs w:val="28"/>
        </w:rPr>
        <w:t xml:space="preserve">- лимиты бюджетных обязательств в сумме </w:t>
      </w:r>
      <w:r w:rsidR="00827FCB">
        <w:rPr>
          <w:sz w:val="28"/>
          <w:szCs w:val="28"/>
        </w:rPr>
        <w:t>1</w:t>
      </w:r>
      <w:r w:rsidR="000C5CE4">
        <w:rPr>
          <w:sz w:val="28"/>
          <w:szCs w:val="28"/>
        </w:rPr>
        <w:t> 203 221 498,08</w:t>
      </w:r>
      <w:r w:rsidRPr="00C91FC2">
        <w:rPr>
          <w:sz w:val="28"/>
          <w:szCs w:val="28"/>
        </w:rPr>
        <w:t xml:space="preserve"> руб.;</w:t>
      </w:r>
    </w:p>
    <w:p w14:paraId="219163CF" w14:textId="0F565910" w:rsidR="00712962" w:rsidRDefault="00712962" w:rsidP="00C91FC2">
      <w:pPr>
        <w:widowControl w:val="0"/>
        <w:autoSpaceDE w:val="0"/>
        <w:autoSpaceDN w:val="0"/>
        <w:adjustRightInd w:val="0"/>
        <w:ind w:firstLine="567"/>
        <w:jc w:val="both"/>
        <w:rPr>
          <w:sz w:val="28"/>
          <w:szCs w:val="28"/>
        </w:rPr>
      </w:pPr>
      <w:r w:rsidRPr="00C91FC2">
        <w:rPr>
          <w:sz w:val="28"/>
          <w:szCs w:val="28"/>
        </w:rPr>
        <w:t xml:space="preserve">- принятые бюджетные обязательства в сумме </w:t>
      </w:r>
      <w:r w:rsidR="000C5CE4">
        <w:rPr>
          <w:sz w:val="28"/>
          <w:szCs w:val="28"/>
        </w:rPr>
        <w:t>470 521,73</w:t>
      </w:r>
      <w:r w:rsidRPr="00C91FC2">
        <w:rPr>
          <w:sz w:val="28"/>
          <w:szCs w:val="28"/>
        </w:rPr>
        <w:t xml:space="preserve"> руб., из них резервы предстоящих расходов на оплату отпусков в сумме </w:t>
      </w:r>
      <w:r w:rsidR="000C5CE4">
        <w:rPr>
          <w:sz w:val="28"/>
          <w:szCs w:val="28"/>
        </w:rPr>
        <w:t>272 051,12</w:t>
      </w:r>
      <w:r w:rsidRPr="00C91FC2">
        <w:rPr>
          <w:sz w:val="28"/>
          <w:szCs w:val="28"/>
        </w:rPr>
        <w:t xml:space="preserve"> руб., не исполненные принятые бюджетные и денежные обязательства на 202</w:t>
      </w:r>
      <w:r w:rsidR="000C5CE4">
        <w:rPr>
          <w:sz w:val="28"/>
          <w:szCs w:val="28"/>
        </w:rPr>
        <w:t>5</w:t>
      </w:r>
      <w:r w:rsidRPr="00C91FC2">
        <w:rPr>
          <w:sz w:val="28"/>
          <w:szCs w:val="28"/>
        </w:rPr>
        <w:t xml:space="preserve"> год </w:t>
      </w:r>
      <w:r w:rsidR="000C5CE4">
        <w:rPr>
          <w:sz w:val="28"/>
          <w:szCs w:val="28"/>
        </w:rPr>
        <w:t>198 470,61</w:t>
      </w:r>
      <w:r w:rsidR="00D642FA">
        <w:rPr>
          <w:sz w:val="28"/>
          <w:szCs w:val="28"/>
        </w:rPr>
        <w:t xml:space="preserve"> руб</w:t>
      </w:r>
      <w:r w:rsidRPr="00C91FC2">
        <w:rPr>
          <w:sz w:val="28"/>
          <w:szCs w:val="28"/>
        </w:rPr>
        <w:t>.</w:t>
      </w:r>
    </w:p>
    <w:p w14:paraId="0E8D5E62" w14:textId="77777777" w:rsidR="00606ECD" w:rsidRPr="00C91FC2" w:rsidRDefault="00606ECD" w:rsidP="00C91FC2">
      <w:pPr>
        <w:widowControl w:val="0"/>
        <w:autoSpaceDE w:val="0"/>
        <w:autoSpaceDN w:val="0"/>
        <w:adjustRightInd w:val="0"/>
        <w:ind w:firstLine="567"/>
        <w:jc w:val="both"/>
        <w:rPr>
          <w:sz w:val="28"/>
          <w:szCs w:val="28"/>
        </w:rPr>
      </w:pPr>
    </w:p>
    <w:p w14:paraId="7FB519D4" w14:textId="1E5A4D7A" w:rsidR="00712962" w:rsidRDefault="00712962" w:rsidP="008C33EE">
      <w:pPr>
        <w:autoSpaceDE w:val="0"/>
        <w:autoSpaceDN w:val="0"/>
        <w:adjustRightInd w:val="0"/>
        <w:ind w:firstLine="567"/>
        <w:jc w:val="both"/>
        <w:rPr>
          <w:b/>
          <w:sz w:val="28"/>
          <w:szCs w:val="28"/>
        </w:rPr>
      </w:pPr>
      <w:r w:rsidRPr="00154174">
        <w:rPr>
          <w:b/>
          <w:sz w:val="28"/>
          <w:szCs w:val="28"/>
        </w:rPr>
        <w:t>Форма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28168E97" w14:textId="6860F082" w:rsidR="00413F1F" w:rsidRPr="00C91FC2" w:rsidRDefault="00413F1F" w:rsidP="00413F1F">
      <w:pPr>
        <w:widowControl w:val="0"/>
        <w:autoSpaceDE w:val="0"/>
        <w:autoSpaceDN w:val="0"/>
        <w:adjustRightInd w:val="0"/>
        <w:ind w:firstLine="567"/>
        <w:contextualSpacing/>
        <w:jc w:val="both"/>
        <w:rPr>
          <w:sz w:val="28"/>
          <w:szCs w:val="28"/>
        </w:rPr>
      </w:pPr>
      <w:r w:rsidRPr="00C91FC2">
        <w:rPr>
          <w:sz w:val="28"/>
          <w:szCs w:val="28"/>
        </w:rPr>
        <w:t xml:space="preserve">В связи с внедрением стандарта «Нематериальные активы» у учреждения появились </w:t>
      </w:r>
      <w:r>
        <w:rPr>
          <w:sz w:val="28"/>
          <w:szCs w:val="28"/>
        </w:rPr>
        <w:t xml:space="preserve">неисключительные </w:t>
      </w:r>
      <w:r w:rsidRPr="00C91FC2">
        <w:rPr>
          <w:sz w:val="28"/>
          <w:szCs w:val="28"/>
        </w:rPr>
        <w:t xml:space="preserve">права пользования активами </w:t>
      </w:r>
      <w:r w:rsidR="00EC0CE4">
        <w:rPr>
          <w:sz w:val="28"/>
          <w:szCs w:val="28"/>
        </w:rPr>
        <w:t xml:space="preserve">счет </w:t>
      </w:r>
      <w:r w:rsidR="00EC0CE4" w:rsidRPr="00EC0CE4">
        <w:rPr>
          <w:b/>
          <w:sz w:val="28"/>
          <w:szCs w:val="28"/>
        </w:rPr>
        <w:t xml:space="preserve">111.00 </w:t>
      </w:r>
      <w:r w:rsidRPr="00C91FC2">
        <w:rPr>
          <w:sz w:val="28"/>
          <w:szCs w:val="28"/>
        </w:rPr>
        <w:t xml:space="preserve">на сумму </w:t>
      </w:r>
      <w:r>
        <w:rPr>
          <w:sz w:val="28"/>
          <w:szCs w:val="28"/>
        </w:rPr>
        <w:t>25</w:t>
      </w:r>
      <w:r w:rsidR="00EC0CE4">
        <w:rPr>
          <w:sz w:val="28"/>
          <w:szCs w:val="28"/>
        </w:rPr>
        <w:t xml:space="preserve"> </w:t>
      </w:r>
      <w:r>
        <w:rPr>
          <w:sz w:val="28"/>
          <w:szCs w:val="28"/>
        </w:rPr>
        <w:t>141,89</w:t>
      </w:r>
      <w:r w:rsidRPr="00C91FC2">
        <w:rPr>
          <w:sz w:val="28"/>
          <w:szCs w:val="28"/>
        </w:rPr>
        <w:t xml:space="preserve"> руб. </w:t>
      </w:r>
    </w:p>
    <w:p w14:paraId="095B0A9B" w14:textId="5953BC5A" w:rsidR="00413F1F" w:rsidRPr="00154174" w:rsidRDefault="00413F1F" w:rsidP="00413F1F">
      <w:pPr>
        <w:autoSpaceDE w:val="0"/>
        <w:autoSpaceDN w:val="0"/>
        <w:adjustRightInd w:val="0"/>
        <w:ind w:firstLine="567"/>
        <w:jc w:val="both"/>
        <w:rPr>
          <w:b/>
          <w:sz w:val="28"/>
          <w:szCs w:val="28"/>
        </w:rPr>
      </w:pPr>
      <w:r w:rsidRPr="0041407C">
        <w:rPr>
          <w:sz w:val="28"/>
          <w:szCs w:val="28"/>
        </w:rPr>
        <w:t xml:space="preserve">Лицензионные права использования программного обеспечения -лицензия </w:t>
      </w:r>
      <w:r w:rsidRPr="0041407C">
        <w:rPr>
          <w:sz w:val="28"/>
          <w:szCs w:val="28"/>
          <w:lang w:val="en-US"/>
        </w:rPr>
        <w:t>ESD</w:t>
      </w:r>
      <w:r w:rsidRPr="0041407C">
        <w:rPr>
          <w:sz w:val="28"/>
          <w:szCs w:val="28"/>
        </w:rPr>
        <w:t xml:space="preserve"> </w:t>
      </w:r>
      <w:r w:rsidRPr="0041407C">
        <w:rPr>
          <w:sz w:val="28"/>
          <w:szCs w:val="28"/>
          <w:lang w:val="en-US"/>
        </w:rPr>
        <w:t>Microsoft</w:t>
      </w:r>
      <w:r w:rsidRPr="0041407C">
        <w:rPr>
          <w:sz w:val="28"/>
          <w:szCs w:val="28"/>
        </w:rPr>
        <w:t xml:space="preserve"> </w:t>
      </w:r>
      <w:r w:rsidRPr="0041407C">
        <w:rPr>
          <w:sz w:val="28"/>
          <w:szCs w:val="28"/>
          <w:lang w:val="en-US"/>
        </w:rPr>
        <w:t>Windows</w:t>
      </w:r>
      <w:r w:rsidRPr="0041407C">
        <w:rPr>
          <w:sz w:val="28"/>
          <w:szCs w:val="28"/>
        </w:rPr>
        <w:t xml:space="preserve"> 7 </w:t>
      </w:r>
      <w:r w:rsidRPr="0041407C">
        <w:rPr>
          <w:sz w:val="28"/>
          <w:szCs w:val="28"/>
          <w:lang w:val="en-US"/>
        </w:rPr>
        <w:t>Professional</w:t>
      </w:r>
      <w:r w:rsidRPr="0041407C">
        <w:rPr>
          <w:sz w:val="28"/>
          <w:szCs w:val="28"/>
        </w:rPr>
        <w:t xml:space="preserve"> 32 или 64 </w:t>
      </w:r>
      <w:r w:rsidRPr="0041407C">
        <w:rPr>
          <w:sz w:val="28"/>
          <w:szCs w:val="28"/>
          <w:lang w:val="en-US"/>
        </w:rPr>
        <w:t>bit</w:t>
      </w:r>
      <w:r w:rsidRPr="0041407C">
        <w:rPr>
          <w:sz w:val="28"/>
          <w:szCs w:val="28"/>
        </w:rPr>
        <w:t xml:space="preserve"> русская версия, ПО </w:t>
      </w:r>
      <w:r w:rsidRPr="0041407C">
        <w:rPr>
          <w:sz w:val="28"/>
          <w:szCs w:val="28"/>
          <w:lang w:val="en-US"/>
        </w:rPr>
        <w:t>Astra</w:t>
      </w:r>
      <w:r w:rsidRPr="0041407C">
        <w:rPr>
          <w:sz w:val="28"/>
          <w:szCs w:val="28"/>
        </w:rPr>
        <w:t xml:space="preserve"> </w:t>
      </w:r>
      <w:r w:rsidRPr="0041407C">
        <w:rPr>
          <w:sz w:val="28"/>
          <w:szCs w:val="28"/>
          <w:lang w:val="en-US"/>
        </w:rPr>
        <w:t>Linux</w:t>
      </w:r>
      <w:r w:rsidR="00EC0CE4">
        <w:rPr>
          <w:sz w:val="28"/>
          <w:szCs w:val="28"/>
        </w:rPr>
        <w:t xml:space="preserve"> -</w:t>
      </w:r>
      <w:r w:rsidRPr="0041407C">
        <w:rPr>
          <w:sz w:val="28"/>
          <w:szCs w:val="28"/>
        </w:rPr>
        <w:t xml:space="preserve"> амортизация не начисляется, так как срок пользования не установлен.</w:t>
      </w:r>
    </w:p>
    <w:p w14:paraId="465E1F23" w14:textId="0E47FCC6" w:rsidR="00B035E7" w:rsidRDefault="00B035E7" w:rsidP="008C33EE">
      <w:pPr>
        <w:autoSpaceDE w:val="0"/>
        <w:autoSpaceDN w:val="0"/>
        <w:adjustRightInd w:val="0"/>
        <w:ind w:firstLine="567"/>
        <w:jc w:val="both"/>
        <w:rPr>
          <w:b/>
          <w:sz w:val="28"/>
          <w:szCs w:val="28"/>
        </w:rPr>
      </w:pPr>
      <w:r w:rsidRPr="00972266">
        <w:rPr>
          <w:sz w:val="28"/>
          <w:szCs w:val="28"/>
        </w:rPr>
        <w:t xml:space="preserve">Долгосрочные финансовые вложения </w:t>
      </w:r>
      <w:r w:rsidR="00972266" w:rsidRPr="00972266">
        <w:rPr>
          <w:sz w:val="28"/>
          <w:szCs w:val="28"/>
        </w:rPr>
        <w:t>счет</w:t>
      </w:r>
      <w:r w:rsidR="00972266">
        <w:rPr>
          <w:b/>
          <w:sz w:val="28"/>
          <w:szCs w:val="28"/>
        </w:rPr>
        <w:t xml:space="preserve"> 204.00 </w:t>
      </w:r>
      <w:r w:rsidR="00972266" w:rsidRPr="00972266">
        <w:rPr>
          <w:sz w:val="28"/>
          <w:szCs w:val="28"/>
        </w:rPr>
        <w:t>на</w:t>
      </w:r>
      <w:r w:rsidR="00972266" w:rsidRPr="002B446C">
        <w:rPr>
          <w:rFonts w:eastAsiaTheme="minorHAnsi"/>
          <w:sz w:val="28"/>
          <w:szCs w:val="28"/>
          <w:lang w:eastAsia="en-US"/>
        </w:rPr>
        <w:t xml:space="preserve"> конец отчетного периода состав</w:t>
      </w:r>
      <w:r w:rsidR="00972266">
        <w:rPr>
          <w:rFonts w:eastAsiaTheme="minorHAnsi"/>
          <w:sz w:val="28"/>
          <w:szCs w:val="28"/>
          <w:lang w:eastAsia="en-US"/>
        </w:rPr>
        <w:t>ляют</w:t>
      </w:r>
      <w:r w:rsidR="00972266" w:rsidRPr="002B446C">
        <w:rPr>
          <w:rFonts w:eastAsiaTheme="minorHAnsi"/>
          <w:sz w:val="28"/>
          <w:szCs w:val="28"/>
          <w:lang w:eastAsia="en-US"/>
        </w:rPr>
        <w:t xml:space="preserve"> </w:t>
      </w:r>
      <w:r w:rsidR="00EA7EA1">
        <w:rPr>
          <w:rFonts w:eastAsiaTheme="minorHAnsi"/>
          <w:sz w:val="28"/>
          <w:szCs w:val="28"/>
          <w:lang w:eastAsia="en-US"/>
        </w:rPr>
        <w:t>2</w:t>
      </w:r>
      <w:r w:rsidR="00363D6E">
        <w:rPr>
          <w:rFonts w:eastAsiaTheme="minorHAnsi"/>
          <w:sz w:val="28"/>
          <w:szCs w:val="28"/>
          <w:lang w:eastAsia="en-US"/>
        </w:rPr>
        <w:t>64 534 576,46</w:t>
      </w:r>
      <w:r w:rsidR="00972266" w:rsidRPr="002B446C">
        <w:rPr>
          <w:rFonts w:eastAsiaTheme="minorHAnsi"/>
          <w:sz w:val="28"/>
          <w:szCs w:val="28"/>
          <w:lang w:eastAsia="en-US"/>
        </w:rPr>
        <w:t xml:space="preserve"> руб.</w:t>
      </w:r>
    </w:p>
    <w:p w14:paraId="0D28EF20" w14:textId="30F1672B" w:rsidR="002B446C" w:rsidRDefault="002B446C" w:rsidP="002B446C">
      <w:pPr>
        <w:ind w:firstLine="567"/>
        <w:jc w:val="both"/>
        <w:rPr>
          <w:rFonts w:eastAsiaTheme="minorHAnsi"/>
          <w:sz w:val="28"/>
          <w:szCs w:val="28"/>
          <w:lang w:eastAsia="en-US"/>
        </w:rPr>
      </w:pPr>
      <w:r w:rsidRPr="002B446C">
        <w:rPr>
          <w:rFonts w:eastAsiaTheme="minorHAnsi"/>
          <w:sz w:val="28"/>
          <w:szCs w:val="28"/>
          <w:lang w:eastAsia="en-US"/>
        </w:rPr>
        <w:t xml:space="preserve">Расходы будущих периодов счет </w:t>
      </w:r>
      <w:r w:rsidRPr="002B446C">
        <w:rPr>
          <w:rFonts w:eastAsiaTheme="minorHAnsi"/>
          <w:b/>
          <w:sz w:val="28"/>
          <w:szCs w:val="28"/>
          <w:lang w:eastAsia="en-US"/>
        </w:rPr>
        <w:t>401.50</w:t>
      </w:r>
      <w:r w:rsidRPr="002B446C">
        <w:rPr>
          <w:rFonts w:eastAsiaTheme="minorHAnsi"/>
          <w:sz w:val="28"/>
          <w:szCs w:val="28"/>
          <w:lang w:eastAsia="en-US"/>
        </w:rPr>
        <w:t xml:space="preserve"> на конец отчетного периода состав</w:t>
      </w:r>
      <w:r w:rsidR="00972266">
        <w:rPr>
          <w:rFonts w:eastAsiaTheme="minorHAnsi"/>
          <w:sz w:val="28"/>
          <w:szCs w:val="28"/>
          <w:lang w:eastAsia="en-US"/>
        </w:rPr>
        <w:t>ляют</w:t>
      </w:r>
      <w:r w:rsidRPr="002B446C">
        <w:rPr>
          <w:rFonts w:eastAsiaTheme="minorHAnsi"/>
          <w:sz w:val="28"/>
          <w:szCs w:val="28"/>
          <w:lang w:eastAsia="en-US"/>
        </w:rPr>
        <w:t xml:space="preserve"> </w:t>
      </w:r>
      <w:r w:rsidR="00DB6E32">
        <w:rPr>
          <w:rFonts w:eastAsiaTheme="minorHAnsi"/>
          <w:sz w:val="28"/>
          <w:szCs w:val="28"/>
          <w:lang w:eastAsia="en-US"/>
        </w:rPr>
        <w:t>2</w:t>
      </w:r>
      <w:r w:rsidR="00363D6E">
        <w:rPr>
          <w:rFonts w:eastAsiaTheme="minorHAnsi"/>
          <w:sz w:val="28"/>
          <w:szCs w:val="28"/>
          <w:lang w:eastAsia="en-US"/>
        </w:rPr>
        <w:t>6 962,97</w:t>
      </w:r>
      <w:r w:rsidRPr="002B446C">
        <w:rPr>
          <w:rFonts w:eastAsiaTheme="minorHAnsi"/>
          <w:sz w:val="28"/>
          <w:szCs w:val="28"/>
          <w:lang w:eastAsia="en-US"/>
        </w:rPr>
        <w:t xml:space="preserve"> руб., по КОСГУ 226</w:t>
      </w:r>
      <w:r w:rsidR="001F1944">
        <w:rPr>
          <w:rFonts w:eastAsiaTheme="minorHAnsi"/>
          <w:sz w:val="28"/>
          <w:szCs w:val="28"/>
          <w:lang w:eastAsia="en-US"/>
        </w:rPr>
        <w:t xml:space="preserve"> </w:t>
      </w:r>
      <w:r w:rsidRPr="002B446C">
        <w:rPr>
          <w:rFonts w:eastAsiaTheme="minorHAnsi"/>
          <w:sz w:val="28"/>
          <w:szCs w:val="28"/>
          <w:lang w:eastAsia="en-US"/>
        </w:rPr>
        <w:t>(неисключительные, пользовательские лицензии на использование программного обеспечения, предоставление доступа к электронным базам данных на периодические издания со сроком 12 месяцев и менее, срок действия договора выходит за пределы текущего отчетного периода)</w:t>
      </w:r>
      <w:r w:rsidR="001F1944">
        <w:rPr>
          <w:rFonts w:eastAsiaTheme="minorHAnsi"/>
          <w:sz w:val="28"/>
          <w:szCs w:val="28"/>
          <w:lang w:eastAsia="en-US"/>
        </w:rPr>
        <w:t>;</w:t>
      </w:r>
      <w:r w:rsidRPr="002B446C">
        <w:rPr>
          <w:rFonts w:eastAsiaTheme="minorHAnsi"/>
          <w:sz w:val="28"/>
          <w:szCs w:val="28"/>
          <w:lang w:eastAsia="en-US"/>
        </w:rPr>
        <w:t xml:space="preserve"> </w:t>
      </w:r>
    </w:p>
    <w:p w14:paraId="4B0847E3" w14:textId="77777777" w:rsidR="003C5F5A" w:rsidRDefault="003C5F5A" w:rsidP="003C5F5A">
      <w:pPr>
        <w:widowControl w:val="0"/>
        <w:autoSpaceDE w:val="0"/>
        <w:autoSpaceDN w:val="0"/>
        <w:adjustRightInd w:val="0"/>
        <w:ind w:firstLine="567"/>
        <w:jc w:val="both"/>
        <w:rPr>
          <w:sz w:val="28"/>
          <w:szCs w:val="28"/>
        </w:rPr>
      </w:pPr>
      <w:r w:rsidRPr="00E16A80">
        <w:rPr>
          <w:sz w:val="28"/>
          <w:szCs w:val="28"/>
        </w:rPr>
        <w:t>Расшифровка остатков на конец отчетного периода по счету 401 50 000 "Расходы будущих периодов"</w:t>
      </w:r>
    </w:p>
    <w:tbl>
      <w:tblPr>
        <w:tblW w:w="9209" w:type="dxa"/>
        <w:tblInd w:w="113" w:type="dxa"/>
        <w:tblLook w:val="04A0" w:firstRow="1" w:lastRow="0" w:firstColumn="1" w:lastColumn="0" w:noHBand="0" w:noVBand="1"/>
      </w:tblPr>
      <w:tblGrid>
        <w:gridCol w:w="988"/>
        <w:gridCol w:w="3969"/>
        <w:gridCol w:w="2126"/>
        <w:gridCol w:w="2126"/>
      </w:tblGrid>
      <w:tr w:rsidR="003C5F5A" w:rsidRPr="009B635D" w14:paraId="5A68BC04" w14:textId="77777777" w:rsidTr="005217B0">
        <w:trPr>
          <w:trHeight w:val="50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A9CA5" w14:textId="77777777" w:rsidR="003C5F5A" w:rsidRPr="009B635D" w:rsidRDefault="003C5F5A" w:rsidP="005217B0">
            <w:pPr>
              <w:jc w:val="center"/>
              <w:rPr>
                <w:color w:val="000000"/>
                <w:sz w:val="24"/>
                <w:szCs w:val="24"/>
              </w:rPr>
            </w:pPr>
            <w:r w:rsidRPr="009B635D">
              <w:rPr>
                <w:color w:val="000000"/>
                <w:sz w:val="24"/>
                <w:szCs w:val="24"/>
              </w:rPr>
              <w:lastRenderedPageBreak/>
              <w:t>№ п/п</w:t>
            </w:r>
          </w:p>
        </w:tc>
        <w:tc>
          <w:tcPr>
            <w:tcW w:w="3969" w:type="dxa"/>
            <w:tcBorders>
              <w:top w:val="single" w:sz="4" w:space="0" w:color="000000"/>
              <w:left w:val="nil"/>
              <w:bottom w:val="single" w:sz="4" w:space="0" w:color="000000"/>
              <w:right w:val="single" w:sz="4" w:space="0" w:color="000000"/>
            </w:tcBorders>
            <w:shd w:val="clear" w:color="auto" w:fill="auto"/>
            <w:vAlign w:val="center"/>
            <w:hideMark/>
          </w:tcPr>
          <w:p w14:paraId="6D181CDD" w14:textId="77777777" w:rsidR="003C5F5A" w:rsidRPr="009B635D" w:rsidRDefault="003C5F5A" w:rsidP="005217B0">
            <w:pPr>
              <w:jc w:val="center"/>
              <w:rPr>
                <w:color w:val="000000"/>
                <w:sz w:val="24"/>
                <w:szCs w:val="24"/>
              </w:rPr>
            </w:pPr>
            <w:r w:rsidRPr="009B635D">
              <w:rPr>
                <w:color w:val="000000"/>
                <w:sz w:val="24"/>
                <w:szCs w:val="24"/>
              </w:rPr>
              <w:t>Наименование вида расхода будущих периодов</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51182998" w14:textId="77777777" w:rsidR="003C5F5A" w:rsidRPr="009B635D" w:rsidRDefault="003C5F5A" w:rsidP="005217B0">
            <w:pPr>
              <w:jc w:val="center"/>
              <w:rPr>
                <w:color w:val="000000"/>
                <w:sz w:val="24"/>
                <w:szCs w:val="24"/>
              </w:rPr>
            </w:pPr>
            <w:r w:rsidRPr="009B635D">
              <w:rPr>
                <w:color w:val="000000"/>
                <w:sz w:val="24"/>
                <w:szCs w:val="24"/>
              </w:rPr>
              <w:t>КОСГУ</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270087DC" w14:textId="77777777" w:rsidR="003C5F5A" w:rsidRPr="009B635D" w:rsidRDefault="003C5F5A" w:rsidP="005217B0">
            <w:pPr>
              <w:jc w:val="center"/>
              <w:rPr>
                <w:color w:val="000000"/>
                <w:sz w:val="24"/>
                <w:szCs w:val="24"/>
              </w:rPr>
            </w:pPr>
            <w:r w:rsidRPr="009B635D">
              <w:rPr>
                <w:color w:val="000000"/>
                <w:sz w:val="24"/>
                <w:szCs w:val="24"/>
              </w:rPr>
              <w:t>Сумма</w:t>
            </w:r>
          </w:p>
        </w:tc>
      </w:tr>
      <w:tr w:rsidR="003C5F5A" w:rsidRPr="009B635D" w14:paraId="0B895392" w14:textId="77777777" w:rsidTr="005217B0">
        <w:trPr>
          <w:trHeight w:val="1000"/>
        </w:trPr>
        <w:tc>
          <w:tcPr>
            <w:tcW w:w="988" w:type="dxa"/>
            <w:tcBorders>
              <w:top w:val="nil"/>
              <w:left w:val="single" w:sz="4" w:space="0" w:color="000000"/>
              <w:bottom w:val="single" w:sz="4" w:space="0" w:color="000000"/>
              <w:right w:val="single" w:sz="4" w:space="0" w:color="000000"/>
            </w:tcBorders>
            <w:shd w:val="clear" w:color="auto" w:fill="auto"/>
            <w:vAlign w:val="bottom"/>
            <w:hideMark/>
          </w:tcPr>
          <w:p w14:paraId="7F01CF06" w14:textId="77777777" w:rsidR="003C5F5A" w:rsidRPr="009B635D" w:rsidRDefault="003C5F5A" w:rsidP="005217B0">
            <w:pPr>
              <w:jc w:val="center"/>
              <w:rPr>
                <w:color w:val="000000"/>
                <w:sz w:val="24"/>
                <w:szCs w:val="24"/>
              </w:rPr>
            </w:pPr>
            <w:r w:rsidRPr="009B635D">
              <w:rPr>
                <w:color w:val="000000"/>
                <w:sz w:val="24"/>
                <w:szCs w:val="24"/>
              </w:rPr>
              <w:t>1</w:t>
            </w:r>
          </w:p>
        </w:tc>
        <w:tc>
          <w:tcPr>
            <w:tcW w:w="3969" w:type="dxa"/>
            <w:tcBorders>
              <w:top w:val="nil"/>
              <w:left w:val="nil"/>
              <w:bottom w:val="single" w:sz="4" w:space="0" w:color="000000"/>
              <w:right w:val="single" w:sz="4" w:space="0" w:color="000000"/>
            </w:tcBorders>
            <w:shd w:val="clear" w:color="auto" w:fill="auto"/>
            <w:vAlign w:val="bottom"/>
            <w:hideMark/>
          </w:tcPr>
          <w:p w14:paraId="037016C3" w14:textId="7F8F411F" w:rsidR="003C5F5A" w:rsidRPr="009B635D" w:rsidRDefault="00DB6E32" w:rsidP="005217B0">
            <w:pPr>
              <w:rPr>
                <w:color w:val="000000"/>
                <w:sz w:val="24"/>
                <w:szCs w:val="24"/>
              </w:rPr>
            </w:pPr>
            <w:r w:rsidRPr="00DB6E32">
              <w:rPr>
                <w:color w:val="000000"/>
                <w:sz w:val="24"/>
                <w:szCs w:val="24"/>
              </w:rPr>
              <w:t>простая неисключительная лицензия использования Базы данных ЭС "Образование"</w:t>
            </w:r>
          </w:p>
        </w:tc>
        <w:tc>
          <w:tcPr>
            <w:tcW w:w="2126" w:type="dxa"/>
            <w:tcBorders>
              <w:top w:val="nil"/>
              <w:left w:val="nil"/>
              <w:bottom w:val="single" w:sz="4" w:space="0" w:color="000000"/>
              <w:right w:val="single" w:sz="4" w:space="0" w:color="000000"/>
            </w:tcBorders>
            <w:shd w:val="clear" w:color="auto" w:fill="auto"/>
            <w:vAlign w:val="bottom"/>
            <w:hideMark/>
          </w:tcPr>
          <w:p w14:paraId="7E25FACC" w14:textId="77777777" w:rsidR="003C5F5A" w:rsidRPr="009B635D" w:rsidRDefault="003C5F5A" w:rsidP="005217B0">
            <w:pPr>
              <w:jc w:val="center"/>
              <w:rPr>
                <w:color w:val="000000"/>
                <w:sz w:val="24"/>
                <w:szCs w:val="24"/>
              </w:rPr>
            </w:pPr>
            <w:r w:rsidRPr="009B635D">
              <w:rPr>
                <w:color w:val="000000"/>
                <w:sz w:val="24"/>
                <w:szCs w:val="24"/>
              </w:rPr>
              <w:t>226</w:t>
            </w:r>
          </w:p>
        </w:tc>
        <w:tc>
          <w:tcPr>
            <w:tcW w:w="2126" w:type="dxa"/>
            <w:tcBorders>
              <w:top w:val="nil"/>
              <w:left w:val="nil"/>
              <w:bottom w:val="single" w:sz="4" w:space="0" w:color="000000"/>
              <w:right w:val="single" w:sz="4" w:space="0" w:color="000000"/>
            </w:tcBorders>
            <w:shd w:val="clear" w:color="auto" w:fill="auto"/>
            <w:vAlign w:val="bottom"/>
            <w:hideMark/>
          </w:tcPr>
          <w:p w14:paraId="12135AA6" w14:textId="2CD4D632" w:rsidR="003C5F5A" w:rsidRPr="009B635D" w:rsidRDefault="0061325D" w:rsidP="005217B0">
            <w:pPr>
              <w:jc w:val="center"/>
              <w:rPr>
                <w:color w:val="000000"/>
                <w:sz w:val="24"/>
                <w:szCs w:val="24"/>
              </w:rPr>
            </w:pPr>
            <w:r>
              <w:rPr>
                <w:color w:val="000000"/>
                <w:sz w:val="24"/>
                <w:szCs w:val="24"/>
              </w:rPr>
              <w:t>26 962,97</w:t>
            </w:r>
          </w:p>
        </w:tc>
      </w:tr>
    </w:tbl>
    <w:p w14:paraId="63A29DCC" w14:textId="77777777" w:rsidR="003C5F5A" w:rsidRPr="002B446C" w:rsidRDefault="003C5F5A" w:rsidP="002B446C">
      <w:pPr>
        <w:ind w:firstLine="567"/>
        <w:jc w:val="both"/>
        <w:rPr>
          <w:rFonts w:eastAsiaTheme="minorHAnsi"/>
          <w:sz w:val="28"/>
          <w:szCs w:val="28"/>
          <w:lang w:eastAsia="en-US"/>
        </w:rPr>
      </w:pPr>
    </w:p>
    <w:p w14:paraId="7F537344" w14:textId="509B571F" w:rsidR="005D5171" w:rsidRPr="005D5171" w:rsidRDefault="005D5171" w:rsidP="005D5171">
      <w:pPr>
        <w:ind w:firstLine="567"/>
        <w:jc w:val="both"/>
        <w:rPr>
          <w:rFonts w:eastAsiaTheme="minorHAnsi"/>
          <w:sz w:val="28"/>
          <w:szCs w:val="28"/>
          <w:lang w:eastAsia="en-US"/>
        </w:rPr>
      </w:pPr>
      <w:r w:rsidRPr="005D5171">
        <w:rPr>
          <w:rFonts w:eastAsiaTheme="minorHAnsi"/>
          <w:sz w:val="28"/>
          <w:szCs w:val="28"/>
          <w:lang w:eastAsia="en-US"/>
        </w:rPr>
        <w:t xml:space="preserve">На конец года сформировано оценочное обязательство счет </w:t>
      </w:r>
      <w:r w:rsidRPr="005D5171">
        <w:rPr>
          <w:rFonts w:eastAsiaTheme="minorHAnsi"/>
          <w:b/>
          <w:sz w:val="28"/>
          <w:szCs w:val="28"/>
          <w:lang w:eastAsia="en-US"/>
        </w:rPr>
        <w:t>401.60</w:t>
      </w:r>
      <w:r w:rsidRPr="005D5171">
        <w:rPr>
          <w:rFonts w:eastAsiaTheme="minorHAnsi"/>
          <w:sz w:val="28"/>
          <w:szCs w:val="28"/>
          <w:lang w:eastAsia="en-US"/>
        </w:rPr>
        <w:t xml:space="preserve"> в виде резерва на оплату отпусков за фактически отработанное время на последний день года, исходя из количества дней неиспользованного отпуска по всем сотрудникам на указанную дату с начисленными страховыми взносами в сумме </w:t>
      </w:r>
      <w:r w:rsidR="009C5837">
        <w:rPr>
          <w:rFonts w:eastAsiaTheme="minorHAnsi"/>
          <w:sz w:val="28"/>
          <w:szCs w:val="28"/>
          <w:lang w:eastAsia="en-US"/>
        </w:rPr>
        <w:t>272 051,12</w:t>
      </w:r>
      <w:r w:rsidRPr="005D5171">
        <w:rPr>
          <w:rFonts w:eastAsiaTheme="minorHAnsi"/>
          <w:sz w:val="28"/>
          <w:szCs w:val="28"/>
          <w:lang w:eastAsia="en-US"/>
        </w:rPr>
        <w:t xml:space="preserve"> руб. </w:t>
      </w:r>
    </w:p>
    <w:p w14:paraId="37A13BC1" w14:textId="1F8287B6" w:rsidR="009B635D" w:rsidRDefault="00FF7F8C" w:rsidP="00C91FC2">
      <w:pPr>
        <w:widowControl w:val="0"/>
        <w:autoSpaceDE w:val="0"/>
        <w:autoSpaceDN w:val="0"/>
        <w:adjustRightInd w:val="0"/>
        <w:ind w:firstLine="567"/>
        <w:jc w:val="both"/>
        <w:rPr>
          <w:sz w:val="28"/>
          <w:szCs w:val="28"/>
        </w:rPr>
      </w:pPr>
      <w:r w:rsidRPr="00FF7F8C">
        <w:rPr>
          <w:sz w:val="28"/>
          <w:szCs w:val="28"/>
        </w:rPr>
        <w:t>Расшифровка остатков на конец отчетного периода по счету 401 60 000 "Резервы предстоящих расходов"</w:t>
      </w:r>
    </w:p>
    <w:tbl>
      <w:tblPr>
        <w:tblW w:w="8580" w:type="dxa"/>
        <w:tblInd w:w="113" w:type="dxa"/>
        <w:tblLook w:val="04A0" w:firstRow="1" w:lastRow="0" w:firstColumn="1" w:lastColumn="0" w:noHBand="0" w:noVBand="1"/>
      </w:tblPr>
      <w:tblGrid>
        <w:gridCol w:w="1660"/>
        <w:gridCol w:w="3320"/>
        <w:gridCol w:w="1660"/>
        <w:gridCol w:w="1940"/>
      </w:tblGrid>
      <w:tr w:rsidR="00FF7F8C" w:rsidRPr="00FF7F8C" w14:paraId="043DD1EA" w14:textId="77777777" w:rsidTr="00FF7F8C">
        <w:trPr>
          <w:trHeight w:val="5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D6D99" w14:textId="77777777" w:rsidR="00FF7F8C" w:rsidRPr="00FF7F8C" w:rsidRDefault="00FF7F8C" w:rsidP="00FF7F8C">
            <w:pPr>
              <w:jc w:val="center"/>
              <w:rPr>
                <w:color w:val="000000"/>
                <w:sz w:val="24"/>
                <w:szCs w:val="24"/>
              </w:rPr>
            </w:pPr>
            <w:r w:rsidRPr="00FF7F8C">
              <w:rPr>
                <w:color w:val="000000"/>
                <w:sz w:val="24"/>
                <w:szCs w:val="24"/>
              </w:rPr>
              <w:t>№ п/п</w:t>
            </w:r>
          </w:p>
        </w:tc>
        <w:tc>
          <w:tcPr>
            <w:tcW w:w="3320" w:type="dxa"/>
            <w:tcBorders>
              <w:top w:val="single" w:sz="4" w:space="0" w:color="000000"/>
              <w:left w:val="nil"/>
              <w:bottom w:val="single" w:sz="4" w:space="0" w:color="000000"/>
              <w:right w:val="single" w:sz="4" w:space="0" w:color="000000"/>
            </w:tcBorders>
            <w:shd w:val="clear" w:color="auto" w:fill="auto"/>
            <w:vAlign w:val="center"/>
            <w:hideMark/>
          </w:tcPr>
          <w:p w14:paraId="36D2503D" w14:textId="77777777" w:rsidR="00FF7F8C" w:rsidRPr="00FF7F8C" w:rsidRDefault="00FF7F8C" w:rsidP="00FF7F8C">
            <w:pPr>
              <w:jc w:val="center"/>
              <w:rPr>
                <w:color w:val="000000"/>
                <w:sz w:val="24"/>
                <w:szCs w:val="24"/>
              </w:rPr>
            </w:pPr>
            <w:r w:rsidRPr="00FF7F8C">
              <w:rPr>
                <w:color w:val="000000"/>
                <w:sz w:val="24"/>
                <w:szCs w:val="24"/>
              </w:rPr>
              <w:t>Наименование вида резервов предстоящих расходов</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14:paraId="3D5CFCD7" w14:textId="77777777" w:rsidR="00FF7F8C" w:rsidRPr="00FF7F8C" w:rsidRDefault="00FF7F8C" w:rsidP="00FF7F8C">
            <w:pPr>
              <w:jc w:val="center"/>
              <w:rPr>
                <w:color w:val="000000"/>
                <w:sz w:val="24"/>
                <w:szCs w:val="24"/>
              </w:rPr>
            </w:pPr>
            <w:r w:rsidRPr="00FF7F8C">
              <w:rPr>
                <w:color w:val="000000"/>
                <w:sz w:val="24"/>
                <w:szCs w:val="24"/>
              </w:rPr>
              <w:t>КОСГУ</w:t>
            </w:r>
          </w:p>
        </w:tc>
        <w:tc>
          <w:tcPr>
            <w:tcW w:w="1940" w:type="dxa"/>
            <w:tcBorders>
              <w:top w:val="single" w:sz="4" w:space="0" w:color="000000"/>
              <w:left w:val="nil"/>
              <w:bottom w:val="single" w:sz="4" w:space="0" w:color="000000"/>
              <w:right w:val="single" w:sz="4" w:space="0" w:color="000000"/>
            </w:tcBorders>
            <w:shd w:val="clear" w:color="auto" w:fill="auto"/>
            <w:vAlign w:val="center"/>
            <w:hideMark/>
          </w:tcPr>
          <w:p w14:paraId="335CA54A" w14:textId="77777777" w:rsidR="00FF7F8C" w:rsidRPr="00FF7F8C" w:rsidRDefault="00FF7F8C" w:rsidP="00FF7F8C">
            <w:pPr>
              <w:jc w:val="center"/>
              <w:rPr>
                <w:color w:val="000000"/>
                <w:sz w:val="24"/>
                <w:szCs w:val="24"/>
              </w:rPr>
            </w:pPr>
            <w:r w:rsidRPr="00FF7F8C">
              <w:rPr>
                <w:color w:val="000000"/>
                <w:sz w:val="24"/>
                <w:szCs w:val="24"/>
              </w:rPr>
              <w:t>Сумма</w:t>
            </w:r>
          </w:p>
        </w:tc>
      </w:tr>
      <w:tr w:rsidR="00FF7F8C" w:rsidRPr="00FF7F8C" w14:paraId="4B33EE85" w14:textId="77777777" w:rsidTr="00FF7F8C">
        <w:trPr>
          <w:trHeight w:val="50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14:paraId="0A8D6C9E" w14:textId="77777777" w:rsidR="00FF7F8C" w:rsidRPr="00FF7F8C" w:rsidRDefault="00FF7F8C" w:rsidP="00FF7F8C">
            <w:pPr>
              <w:jc w:val="center"/>
              <w:rPr>
                <w:color w:val="000000"/>
                <w:sz w:val="24"/>
                <w:szCs w:val="24"/>
              </w:rPr>
            </w:pPr>
            <w:r w:rsidRPr="00FF7F8C">
              <w:rPr>
                <w:color w:val="000000"/>
                <w:sz w:val="24"/>
                <w:szCs w:val="24"/>
              </w:rPr>
              <w:t>1</w:t>
            </w:r>
          </w:p>
        </w:tc>
        <w:tc>
          <w:tcPr>
            <w:tcW w:w="3320" w:type="dxa"/>
            <w:tcBorders>
              <w:top w:val="nil"/>
              <w:left w:val="nil"/>
              <w:bottom w:val="single" w:sz="4" w:space="0" w:color="000000"/>
              <w:right w:val="single" w:sz="4" w:space="0" w:color="000000"/>
            </w:tcBorders>
            <w:shd w:val="clear" w:color="auto" w:fill="auto"/>
            <w:vAlign w:val="bottom"/>
            <w:hideMark/>
          </w:tcPr>
          <w:p w14:paraId="6E8C9215" w14:textId="57282B88" w:rsidR="00FF7F8C" w:rsidRPr="00FF7F8C" w:rsidRDefault="00FF7F8C" w:rsidP="00FF7F8C">
            <w:pPr>
              <w:rPr>
                <w:color w:val="000000"/>
                <w:sz w:val="24"/>
                <w:szCs w:val="24"/>
              </w:rPr>
            </w:pPr>
            <w:r>
              <w:rPr>
                <w:color w:val="000000"/>
                <w:sz w:val="24"/>
                <w:szCs w:val="24"/>
              </w:rPr>
              <w:t>р</w:t>
            </w:r>
            <w:r w:rsidRPr="00FF7F8C">
              <w:rPr>
                <w:color w:val="000000"/>
                <w:sz w:val="24"/>
                <w:szCs w:val="24"/>
              </w:rPr>
              <w:t>езерв предстоящих расходов на оплату отпусков</w:t>
            </w:r>
          </w:p>
        </w:tc>
        <w:tc>
          <w:tcPr>
            <w:tcW w:w="1660" w:type="dxa"/>
            <w:tcBorders>
              <w:top w:val="nil"/>
              <w:left w:val="nil"/>
              <w:bottom w:val="single" w:sz="4" w:space="0" w:color="000000"/>
              <w:right w:val="single" w:sz="4" w:space="0" w:color="000000"/>
            </w:tcBorders>
            <w:shd w:val="clear" w:color="auto" w:fill="auto"/>
            <w:vAlign w:val="bottom"/>
            <w:hideMark/>
          </w:tcPr>
          <w:p w14:paraId="21CD21AC" w14:textId="77777777" w:rsidR="00FF7F8C" w:rsidRPr="00FF7F8C" w:rsidRDefault="00FF7F8C" w:rsidP="00FF7F8C">
            <w:pPr>
              <w:jc w:val="center"/>
              <w:rPr>
                <w:color w:val="000000"/>
                <w:sz w:val="24"/>
                <w:szCs w:val="24"/>
              </w:rPr>
            </w:pPr>
            <w:r w:rsidRPr="00FF7F8C">
              <w:rPr>
                <w:color w:val="000000"/>
                <w:sz w:val="24"/>
                <w:szCs w:val="24"/>
              </w:rPr>
              <w:t>211</w:t>
            </w:r>
          </w:p>
        </w:tc>
        <w:tc>
          <w:tcPr>
            <w:tcW w:w="1940" w:type="dxa"/>
            <w:tcBorders>
              <w:top w:val="nil"/>
              <w:left w:val="nil"/>
              <w:bottom w:val="single" w:sz="4" w:space="0" w:color="000000"/>
              <w:right w:val="single" w:sz="4" w:space="0" w:color="000000"/>
            </w:tcBorders>
            <w:shd w:val="clear" w:color="auto" w:fill="auto"/>
            <w:vAlign w:val="bottom"/>
            <w:hideMark/>
          </w:tcPr>
          <w:p w14:paraId="559188A4" w14:textId="7B286B4B" w:rsidR="00FF7F8C" w:rsidRPr="00FF7F8C" w:rsidRDefault="009C5837" w:rsidP="00FF7F8C">
            <w:pPr>
              <w:jc w:val="center"/>
              <w:rPr>
                <w:color w:val="000000"/>
                <w:sz w:val="24"/>
                <w:szCs w:val="24"/>
              </w:rPr>
            </w:pPr>
            <w:r>
              <w:rPr>
                <w:color w:val="000000"/>
                <w:sz w:val="24"/>
                <w:szCs w:val="24"/>
              </w:rPr>
              <w:t>208 948,63</w:t>
            </w:r>
          </w:p>
        </w:tc>
      </w:tr>
      <w:tr w:rsidR="00FF7F8C" w:rsidRPr="00FF7F8C" w14:paraId="049EAABA" w14:textId="77777777" w:rsidTr="00FF7F8C">
        <w:trPr>
          <w:trHeight w:val="750"/>
        </w:trPr>
        <w:tc>
          <w:tcPr>
            <w:tcW w:w="1660" w:type="dxa"/>
            <w:tcBorders>
              <w:top w:val="nil"/>
              <w:left w:val="single" w:sz="4" w:space="0" w:color="000000"/>
              <w:bottom w:val="single" w:sz="4" w:space="0" w:color="000000"/>
              <w:right w:val="single" w:sz="4" w:space="0" w:color="000000"/>
            </w:tcBorders>
            <w:shd w:val="clear" w:color="auto" w:fill="auto"/>
            <w:vAlign w:val="bottom"/>
            <w:hideMark/>
          </w:tcPr>
          <w:p w14:paraId="22523039" w14:textId="77777777" w:rsidR="00FF7F8C" w:rsidRPr="00FF7F8C" w:rsidRDefault="00FF7F8C" w:rsidP="00FF7F8C">
            <w:pPr>
              <w:jc w:val="center"/>
              <w:rPr>
                <w:color w:val="000000"/>
                <w:sz w:val="24"/>
                <w:szCs w:val="24"/>
              </w:rPr>
            </w:pPr>
            <w:r w:rsidRPr="00FF7F8C">
              <w:rPr>
                <w:color w:val="000000"/>
                <w:sz w:val="24"/>
                <w:szCs w:val="24"/>
              </w:rPr>
              <w:t>2</w:t>
            </w:r>
          </w:p>
        </w:tc>
        <w:tc>
          <w:tcPr>
            <w:tcW w:w="3320" w:type="dxa"/>
            <w:tcBorders>
              <w:top w:val="nil"/>
              <w:left w:val="nil"/>
              <w:bottom w:val="single" w:sz="4" w:space="0" w:color="000000"/>
              <w:right w:val="single" w:sz="4" w:space="0" w:color="000000"/>
            </w:tcBorders>
            <w:shd w:val="clear" w:color="auto" w:fill="auto"/>
            <w:vAlign w:val="bottom"/>
            <w:hideMark/>
          </w:tcPr>
          <w:p w14:paraId="4610AE42" w14:textId="0FB4FA41" w:rsidR="00FF7F8C" w:rsidRPr="00FF7F8C" w:rsidRDefault="00FF7F8C" w:rsidP="00FF7F8C">
            <w:pPr>
              <w:rPr>
                <w:color w:val="000000"/>
                <w:sz w:val="24"/>
                <w:szCs w:val="24"/>
              </w:rPr>
            </w:pPr>
            <w:r>
              <w:rPr>
                <w:color w:val="000000"/>
                <w:sz w:val="24"/>
                <w:szCs w:val="24"/>
              </w:rPr>
              <w:t>р</w:t>
            </w:r>
            <w:r w:rsidRPr="00FF7F8C">
              <w:rPr>
                <w:color w:val="000000"/>
                <w:sz w:val="24"/>
                <w:szCs w:val="24"/>
              </w:rPr>
              <w:t>езерв предстоящих расходов по начислению страховых взносов на оплату отпусков</w:t>
            </w:r>
          </w:p>
        </w:tc>
        <w:tc>
          <w:tcPr>
            <w:tcW w:w="1660" w:type="dxa"/>
            <w:tcBorders>
              <w:top w:val="nil"/>
              <w:left w:val="nil"/>
              <w:bottom w:val="single" w:sz="4" w:space="0" w:color="000000"/>
              <w:right w:val="single" w:sz="4" w:space="0" w:color="000000"/>
            </w:tcBorders>
            <w:shd w:val="clear" w:color="auto" w:fill="auto"/>
            <w:vAlign w:val="bottom"/>
            <w:hideMark/>
          </w:tcPr>
          <w:p w14:paraId="08F9F29F" w14:textId="77777777" w:rsidR="00FF7F8C" w:rsidRPr="00FF7F8C" w:rsidRDefault="00FF7F8C" w:rsidP="00FF7F8C">
            <w:pPr>
              <w:jc w:val="center"/>
              <w:rPr>
                <w:color w:val="000000"/>
                <w:sz w:val="24"/>
                <w:szCs w:val="24"/>
              </w:rPr>
            </w:pPr>
            <w:r w:rsidRPr="00FF7F8C">
              <w:rPr>
                <w:color w:val="000000"/>
                <w:sz w:val="24"/>
                <w:szCs w:val="24"/>
              </w:rPr>
              <w:t>213</w:t>
            </w:r>
          </w:p>
        </w:tc>
        <w:tc>
          <w:tcPr>
            <w:tcW w:w="1940" w:type="dxa"/>
            <w:tcBorders>
              <w:top w:val="nil"/>
              <w:left w:val="nil"/>
              <w:bottom w:val="single" w:sz="4" w:space="0" w:color="000000"/>
              <w:right w:val="single" w:sz="4" w:space="0" w:color="000000"/>
            </w:tcBorders>
            <w:shd w:val="clear" w:color="auto" w:fill="auto"/>
            <w:vAlign w:val="bottom"/>
            <w:hideMark/>
          </w:tcPr>
          <w:p w14:paraId="77DD6CAA" w14:textId="33FDAA77" w:rsidR="00FF7F8C" w:rsidRPr="00FF7F8C" w:rsidRDefault="009C5837" w:rsidP="00FF7F8C">
            <w:pPr>
              <w:jc w:val="center"/>
              <w:rPr>
                <w:color w:val="000000"/>
                <w:sz w:val="24"/>
                <w:szCs w:val="24"/>
              </w:rPr>
            </w:pPr>
            <w:r>
              <w:rPr>
                <w:color w:val="000000"/>
                <w:sz w:val="24"/>
                <w:szCs w:val="24"/>
              </w:rPr>
              <w:t>63 102,49</w:t>
            </w:r>
          </w:p>
        </w:tc>
      </w:tr>
    </w:tbl>
    <w:p w14:paraId="6D9D112E" w14:textId="3DA8F72A" w:rsidR="00FF7F8C" w:rsidRDefault="00FF7F8C" w:rsidP="00C91FC2">
      <w:pPr>
        <w:widowControl w:val="0"/>
        <w:autoSpaceDE w:val="0"/>
        <w:autoSpaceDN w:val="0"/>
        <w:adjustRightInd w:val="0"/>
        <w:ind w:firstLine="567"/>
        <w:jc w:val="both"/>
        <w:rPr>
          <w:sz w:val="28"/>
          <w:szCs w:val="28"/>
        </w:rPr>
      </w:pPr>
    </w:p>
    <w:p w14:paraId="4C4124E7" w14:textId="2CE9DA93" w:rsidR="006858A8" w:rsidRDefault="00712962" w:rsidP="0032510A">
      <w:pPr>
        <w:ind w:firstLine="567"/>
        <w:jc w:val="both"/>
        <w:rPr>
          <w:sz w:val="28"/>
          <w:szCs w:val="28"/>
        </w:rPr>
      </w:pPr>
      <w:r w:rsidRPr="006858A8">
        <w:rPr>
          <w:sz w:val="28"/>
          <w:szCs w:val="28"/>
        </w:rPr>
        <w:t xml:space="preserve">В </w:t>
      </w:r>
      <w:r w:rsidRPr="006858A8">
        <w:rPr>
          <w:b/>
          <w:sz w:val="28"/>
          <w:szCs w:val="28"/>
        </w:rPr>
        <w:t>Справке о наличии имущества и обязательств на забалансовых счетах</w:t>
      </w:r>
      <w:r w:rsidRPr="006858A8">
        <w:rPr>
          <w:rFonts w:eastAsia="Arial"/>
          <w:b/>
          <w:sz w:val="28"/>
          <w:szCs w:val="28"/>
        </w:rPr>
        <w:t xml:space="preserve"> к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6858A8">
        <w:rPr>
          <w:sz w:val="28"/>
          <w:szCs w:val="28"/>
        </w:rPr>
        <w:t xml:space="preserve"> </w:t>
      </w:r>
      <w:r w:rsidR="0032510A" w:rsidRPr="006858A8">
        <w:rPr>
          <w:sz w:val="28"/>
          <w:szCs w:val="28"/>
        </w:rPr>
        <w:t>отражены остатки по состоянию на 1 января 202</w:t>
      </w:r>
      <w:r w:rsidR="00086052">
        <w:rPr>
          <w:sz w:val="28"/>
          <w:szCs w:val="28"/>
        </w:rPr>
        <w:t>5</w:t>
      </w:r>
      <w:r w:rsidR="0032510A" w:rsidRPr="006858A8">
        <w:rPr>
          <w:sz w:val="28"/>
          <w:szCs w:val="28"/>
        </w:rPr>
        <w:t xml:space="preserve"> года, в том числе:</w:t>
      </w:r>
      <w:r w:rsidR="007B43D0" w:rsidRPr="006858A8">
        <w:rPr>
          <w:sz w:val="28"/>
          <w:szCs w:val="28"/>
        </w:rPr>
        <w:t xml:space="preserve"> </w:t>
      </w:r>
    </w:p>
    <w:p w14:paraId="348E6E18" w14:textId="4D662063" w:rsidR="006858A8" w:rsidRDefault="0032510A" w:rsidP="0032510A">
      <w:pPr>
        <w:ind w:firstLine="567"/>
        <w:jc w:val="both"/>
        <w:rPr>
          <w:rFonts w:eastAsiaTheme="minorHAnsi"/>
          <w:sz w:val="28"/>
          <w:szCs w:val="28"/>
          <w:lang w:eastAsia="en-US"/>
        </w:rPr>
      </w:pPr>
      <w:r w:rsidRPr="006858A8">
        <w:rPr>
          <w:rFonts w:eastAsiaTheme="minorHAnsi"/>
          <w:sz w:val="28"/>
          <w:szCs w:val="28"/>
          <w:lang w:eastAsia="en-US"/>
        </w:rPr>
        <w:t>на счете 21 «Основные средства в эксплуатации» стоимостью до 10</w:t>
      </w:r>
      <w:r w:rsidR="00C65C11">
        <w:rPr>
          <w:rFonts w:eastAsiaTheme="minorHAnsi"/>
          <w:sz w:val="28"/>
          <w:szCs w:val="28"/>
          <w:lang w:eastAsia="en-US"/>
        </w:rPr>
        <w:t> </w:t>
      </w:r>
      <w:r w:rsidRPr="006858A8">
        <w:rPr>
          <w:rFonts w:eastAsiaTheme="minorHAnsi"/>
          <w:sz w:val="28"/>
          <w:szCs w:val="28"/>
          <w:lang w:eastAsia="en-US"/>
        </w:rPr>
        <w:t>000</w:t>
      </w:r>
      <w:r w:rsidR="00C65C11">
        <w:rPr>
          <w:rFonts w:eastAsiaTheme="minorHAnsi"/>
          <w:sz w:val="28"/>
          <w:szCs w:val="28"/>
          <w:lang w:eastAsia="en-US"/>
        </w:rPr>
        <w:t>,00</w:t>
      </w:r>
      <w:r w:rsidRPr="006858A8">
        <w:rPr>
          <w:rFonts w:eastAsiaTheme="minorHAnsi"/>
          <w:sz w:val="28"/>
          <w:szCs w:val="28"/>
          <w:lang w:eastAsia="en-US"/>
        </w:rPr>
        <w:t xml:space="preserve"> руб. включительно </w:t>
      </w:r>
      <w:r w:rsidR="008F2430" w:rsidRPr="006858A8">
        <w:rPr>
          <w:rFonts w:eastAsiaTheme="minorHAnsi"/>
          <w:sz w:val="28"/>
          <w:szCs w:val="28"/>
          <w:lang w:eastAsia="en-US"/>
        </w:rPr>
        <w:t>на сумму</w:t>
      </w:r>
      <w:r w:rsidRPr="006858A8">
        <w:rPr>
          <w:rFonts w:eastAsiaTheme="minorHAnsi"/>
          <w:sz w:val="28"/>
          <w:szCs w:val="28"/>
          <w:lang w:eastAsia="en-US"/>
        </w:rPr>
        <w:t xml:space="preserve"> 1</w:t>
      </w:r>
      <w:r w:rsidR="00C65C11">
        <w:rPr>
          <w:rFonts w:eastAsiaTheme="minorHAnsi"/>
          <w:sz w:val="28"/>
          <w:szCs w:val="28"/>
          <w:lang w:eastAsia="en-US"/>
        </w:rPr>
        <w:t>42 884,96</w:t>
      </w:r>
      <w:r w:rsidRPr="006858A8">
        <w:rPr>
          <w:rFonts w:eastAsiaTheme="minorHAnsi"/>
          <w:sz w:val="28"/>
          <w:szCs w:val="28"/>
          <w:lang w:eastAsia="en-US"/>
        </w:rPr>
        <w:t xml:space="preserve"> руб.</w:t>
      </w:r>
      <w:r w:rsidR="008F2430" w:rsidRPr="006858A8">
        <w:rPr>
          <w:rFonts w:eastAsiaTheme="minorHAnsi"/>
          <w:sz w:val="28"/>
          <w:szCs w:val="28"/>
          <w:lang w:eastAsia="en-US"/>
        </w:rPr>
        <w:t xml:space="preserve">, </w:t>
      </w:r>
    </w:p>
    <w:p w14:paraId="39F552AE" w14:textId="4E23E6A4" w:rsidR="0032510A" w:rsidRPr="006858A8" w:rsidRDefault="008F2430" w:rsidP="0032510A">
      <w:pPr>
        <w:ind w:firstLine="567"/>
        <w:jc w:val="both"/>
        <w:rPr>
          <w:rFonts w:eastAsiaTheme="minorHAnsi"/>
          <w:sz w:val="28"/>
          <w:szCs w:val="28"/>
          <w:lang w:eastAsia="en-US"/>
        </w:rPr>
      </w:pPr>
      <w:r w:rsidRPr="006858A8">
        <w:rPr>
          <w:rFonts w:eastAsiaTheme="minorHAnsi"/>
          <w:sz w:val="28"/>
          <w:szCs w:val="28"/>
          <w:lang w:eastAsia="en-US"/>
        </w:rPr>
        <w:t>на счете 26 «Имущество, переданное в безвозмездное пользование»</w:t>
      </w:r>
      <w:r w:rsidRPr="006858A8">
        <w:rPr>
          <w:sz w:val="28"/>
          <w:szCs w:val="28"/>
        </w:rPr>
        <w:t xml:space="preserve"> на сумму 19</w:t>
      </w:r>
      <w:r w:rsidR="007230C5">
        <w:rPr>
          <w:sz w:val="28"/>
          <w:szCs w:val="28"/>
        </w:rPr>
        <w:t xml:space="preserve"> </w:t>
      </w:r>
      <w:r w:rsidRPr="006858A8">
        <w:rPr>
          <w:sz w:val="28"/>
          <w:szCs w:val="28"/>
        </w:rPr>
        <w:t>316,00 руб. права использования программного обеспечения (</w:t>
      </w:r>
      <w:r w:rsidRPr="006858A8">
        <w:rPr>
          <w:sz w:val="28"/>
          <w:szCs w:val="28"/>
          <w:lang w:val="en-US"/>
        </w:rPr>
        <w:t>Astra</w:t>
      </w:r>
      <w:r w:rsidRPr="006858A8">
        <w:rPr>
          <w:sz w:val="28"/>
          <w:szCs w:val="28"/>
        </w:rPr>
        <w:t xml:space="preserve"> </w:t>
      </w:r>
      <w:r w:rsidRPr="006858A8">
        <w:rPr>
          <w:sz w:val="28"/>
          <w:szCs w:val="28"/>
          <w:lang w:val="en-US"/>
        </w:rPr>
        <w:t>Linux</w:t>
      </w:r>
      <w:r w:rsidRPr="006858A8">
        <w:rPr>
          <w:sz w:val="28"/>
          <w:szCs w:val="28"/>
        </w:rPr>
        <w:t>), переданные в образовательные учреждения.</w:t>
      </w:r>
    </w:p>
    <w:p w14:paraId="0F01A41C" w14:textId="77777777" w:rsidR="00DE28BA" w:rsidRDefault="00DE28BA" w:rsidP="00C91FC2">
      <w:pPr>
        <w:widowControl w:val="0"/>
        <w:autoSpaceDE w:val="0"/>
        <w:autoSpaceDN w:val="0"/>
        <w:adjustRightInd w:val="0"/>
        <w:ind w:firstLine="567"/>
        <w:jc w:val="both"/>
        <w:rPr>
          <w:b/>
          <w:sz w:val="28"/>
          <w:szCs w:val="28"/>
        </w:rPr>
      </w:pPr>
    </w:p>
    <w:p w14:paraId="3003A819" w14:textId="7E8D54F8" w:rsidR="00712962" w:rsidRPr="006858A8" w:rsidRDefault="00241900" w:rsidP="00C91FC2">
      <w:pPr>
        <w:widowControl w:val="0"/>
        <w:autoSpaceDE w:val="0"/>
        <w:autoSpaceDN w:val="0"/>
        <w:adjustRightInd w:val="0"/>
        <w:ind w:firstLine="567"/>
        <w:jc w:val="both"/>
        <w:rPr>
          <w:b/>
          <w:sz w:val="28"/>
          <w:szCs w:val="28"/>
        </w:rPr>
      </w:pPr>
      <w:r w:rsidRPr="0064356A">
        <w:rPr>
          <w:b/>
          <w:color w:val="7030A0"/>
          <w:sz w:val="28"/>
          <w:szCs w:val="28"/>
        </w:rPr>
        <w:t xml:space="preserve"> </w:t>
      </w:r>
      <w:r w:rsidR="00712962" w:rsidRPr="006858A8">
        <w:rPr>
          <w:b/>
          <w:sz w:val="28"/>
          <w:szCs w:val="28"/>
        </w:rPr>
        <w:t>Форма 0503110 «Справка по заключению счетов бюджетного учета отчетного финансового года»</w:t>
      </w:r>
    </w:p>
    <w:p w14:paraId="2332E07B" w14:textId="6E82C58D" w:rsidR="00712962" w:rsidRPr="00C91FC2" w:rsidRDefault="00712962" w:rsidP="00C91FC2">
      <w:pPr>
        <w:widowControl w:val="0"/>
        <w:autoSpaceDE w:val="0"/>
        <w:autoSpaceDN w:val="0"/>
        <w:adjustRightInd w:val="0"/>
        <w:ind w:firstLine="567"/>
        <w:jc w:val="both"/>
        <w:rPr>
          <w:sz w:val="28"/>
          <w:szCs w:val="28"/>
        </w:rPr>
      </w:pPr>
      <w:r w:rsidRPr="00C91FC2">
        <w:rPr>
          <w:sz w:val="28"/>
          <w:szCs w:val="28"/>
        </w:rPr>
        <w:t>Показатели, отраженные по счетам 1 401 10 13Х,</w:t>
      </w:r>
      <w:r w:rsidR="00AE24F7">
        <w:rPr>
          <w:sz w:val="28"/>
          <w:szCs w:val="28"/>
        </w:rPr>
        <w:t xml:space="preserve"> 1 401 10 14Х,</w:t>
      </w:r>
      <w:r w:rsidRPr="00C91FC2">
        <w:rPr>
          <w:sz w:val="28"/>
          <w:szCs w:val="28"/>
        </w:rPr>
        <w:t xml:space="preserve"> 1 401 10 15Х, 1 401 10 172, 1 401 10 18Х, 1 401 10 19Х в разрезе корреспонденции, с которыми осуществлялось применение указанных счетов, отражены в таблицах:</w:t>
      </w:r>
    </w:p>
    <w:p w14:paraId="499C1AB6" w14:textId="04B98167" w:rsidR="00D53CCE" w:rsidRPr="00C91FC2" w:rsidRDefault="00D53CCE" w:rsidP="00C91FC2">
      <w:pPr>
        <w:ind w:firstLine="567"/>
        <w:jc w:val="both"/>
        <w:rPr>
          <w:sz w:val="28"/>
          <w:szCs w:val="28"/>
        </w:rPr>
      </w:pPr>
    </w:p>
    <w:p w14:paraId="5BA5F241" w14:textId="43AA1370" w:rsidR="00D53CCE" w:rsidRPr="00C91FC2" w:rsidRDefault="00712962" w:rsidP="00C91FC2">
      <w:pPr>
        <w:ind w:firstLine="567"/>
        <w:jc w:val="both"/>
        <w:rPr>
          <w:sz w:val="28"/>
          <w:szCs w:val="28"/>
        </w:rPr>
      </w:pPr>
      <w:r w:rsidRPr="00C91FC2">
        <w:rPr>
          <w:color w:val="000000"/>
          <w:sz w:val="28"/>
          <w:szCs w:val="28"/>
        </w:rPr>
        <w:t>Расшифровка показателей по счету 401 10 134 в справке 0503110</w:t>
      </w:r>
    </w:p>
    <w:tbl>
      <w:tblPr>
        <w:tblW w:w="9368" w:type="dxa"/>
        <w:tblInd w:w="96" w:type="dxa"/>
        <w:tblLayout w:type="fixed"/>
        <w:tblLook w:val="04A0" w:firstRow="1" w:lastRow="0" w:firstColumn="1" w:lastColumn="0" w:noHBand="0" w:noVBand="1"/>
      </w:tblPr>
      <w:tblGrid>
        <w:gridCol w:w="3283"/>
        <w:gridCol w:w="3250"/>
        <w:gridCol w:w="1292"/>
        <w:gridCol w:w="1543"/>
      </w:tblGrid>
      <w:tr w:rsidR="00712962" w:rsidRPr="00C91FC2" w14:paraId="53806E1A" w14:textId="77777777" w:rsidTr="00D640A1">
        <w:trPr>
          <w:trHeight w:val="93"/>
        </w:trPr>
        <w:tc>
          <w:tcPr>
            <w:tcW w:w="3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A3A77" w14:textId="77777777" w:rsidR="00712962" w:rsidRPr="00C459FA" w:rsidRDefault="00712962" w:rsidP="00C459FA">
            <w:pPr>
              <w:jc w:val="center"/>
              <w:rPr>
                <w:color w:val="000000"/>
                <w:sz w:val="24"/>
                <w:szCs w:val="28"/>
              </w:rPr>
            </w:pPr>
            <w:r w:rsidRPr="00C459FA">
              <w:rPr>
                <w:color w:val="000000"/>
                <w:sz w:val="24"/>
                <w:szCs w:val="28"/>
              </w:rPr>
              <w:t>Корреспондирующий счет</w:t>
            </w:r>
          </w:p>
        </w:tc>
        <w:tc>
          <w:tcPr>
            <w:tcW w:w="3250" w:type="dxa"/>
            <w:tcBorders>
              <w:top w:val="single" w:sz="4" w:space="0" w:color="000000"/>
              <w:left w:val="nil"/>
              <w:bottom w:val="single" w:sz="4" w:space="0" w:color="000000"/>
              <w:right w:val="single" w:sz="4" w:space="0" w:color="000000"/>
            </w:tcBorders>
            <w:shd w:val="clear" w:color="auto" w:fill="auto"/>
            <w:vAlign w:val="bottom"/>
            <w:hideMark/>
          </w:tcPr>
          <w:p w14:paraId="7F51D18D" w14:textId="5420A537" w:rsidR="00712962" w:rsidRPr="00C459FA" w:rsidRDefault="00712962" w:rsidP="00C459FA">
            <w:pPr>
              <w:jc w:val="center"/>
              <w:rPr>
                <w:color w:val="000000"/>
                <w:sz w:val="24"/>
                <w:szCs w:val="28"/>
              </w:rPr>
            </w:pPr>
          </w:p>
        </w:tc>
        <w:tc>
          <w:tcPr>
            <w:tcW w:w="2835" w:type="dxa"/>
            <w:gridSpan w:val="2"/>
            <w:tcBorders>
              <w:top w:val="single" w:sz="4" w:space="0" w:color="000000"/>
              <w:left w:val="nil"/>
              <w:bottom w:val="single" w:sz="4" w:space="0" w:color="000000"/>
              <w:right w:val="single" w:sz="4" w:space="0" w:color="000000"/>
            </w:tcBorders>
            <w:shd w:val="clear" w:color="auto" w:fill="auto"/>
            <w:vAlign w:val="bottom"/>
            <w:hideMark/>
          </w:tcPr>
          <w:p w14:paraId="00E104C3" w14:textId="77777777" w:rsidR="00712962" w:rsidRPr="00C459FA" w:rsidRDefault="00712962" w:rsidP="00C459FA">
            <w:pPr>
              <w:jc w:val="center"/>
              <w:rPr>
                <w:color w:val="000000"/>
                <w:sz w:val="24"/>
                <w:szCs w:val="28"/>
              </w:rPr>
            </w:pPr>
            <w:r w:rsidRPr="00C459FA">
              <w:rPr>
                <w:color w:val="000000"/>
                <w:sz w:val="24"/>
                <w:szCs w:val="28"/>
              </w:rPr>
              <w:t>Сумма</w:t>
            </w:r>
          </w:p>
        </w:tc>
      </w:tr>
      <w:tr w:rsidR="00712962" w:rsidRPr="00C91FC2" w14:paraId="7DD26E03" w14:textId="77777777" w:rsidTr="00D640A1">
        <w:trPr>
          <w:trHeight w:val="283"/>
        </w:trPr>
        <w:tc>
          <w:tcPr>
            <w:tcW w:w="328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CBD4F" w14:textId="77777777" w:rsidR="00712962" w:rsidRPr="00C459FA" w:rsidRDefault="00712962" w:rsidP="00C459FA">
            <w:pPr>
              <w:jc w:val="center"/>
              <w:rPr>
                <w:color w:val="000000"/>
                <w:sz w:val="24"/>
                <w:szCs w:val="28"/>
              </w:rPr>
            </w:pPr>
          </w:p>
        </w:tc>
        <w:tc>
          <w:tcPr>
            <w:tcW w:w="3250" w:type="dxa"/>
            <w:tcBorders>
              <w:top w:val="nil"/>
              <w:left w:val="nil"/>
              <w:bottom w:val="single" w:sz="4" w:space="0" w:color="000000"/>
              <w:right w:val="single" w:sz="4" w:space="0" w:color="000000"/>
            </w:tcBorders>
            <w:shd w:val="clear" w:color="auto" w:fill="auto"/>
            <w:vAlign w:val="bottom"/>
            <w:hideMark/>
          </w:tcPr>
          <w:p w14:paraId="60C720D1" w14:textId="77777777" w:rsidR="00712962" w:rsidRPr="00C459FA" w:rsidRDefault="00712962" w:rsidP="00C459FA">
            <w:pPr>
              <w:jc w:val="center"/>
              <w:rPr>
                <w:color w:val="000000"/>
                <w:sz w:val="24"/>
                <w:szCs w:val="28"/>
              </w:rPr>
            </w:pPr>
            <w:r w:rsidRPr="00C459FA">
              <w:rPr>
                <w:color w:val="000000"/>
                <w:sz w:val="24"/>
                <w:szCs w:val="28"/>
              </w:rPr>
              <w:t>причина</w:t>
            </w:r>
          </w:p>
        </w:tc>
        <w:tc>
          <w:tcPr>
            <w:tcW w:w="1292" w:type="dxa"/>
            <w:tcBorders>
              <w:top w:val="nil"/>
              <w:left w:val="nil"/>
              <w:bottom w:val="single" w:sz="4" w:space="0" w:color="000000"/>
              <w:right w:val="single" w:sz="4" w:space="0" w:color="000000"/>
            </w:tcBorders>
            <w:shd w:val="clear" w:color="auto" w:fill="auto"/>
            <w:vAlign w:val="bottom"/>
            <w:hideMark/>
          </w:tcPr>
          <w:p w14:paraId="5242D6B4" w14:textId="77777777" w:rsidR="00712962" w:rsidRPr="00C459FA" w:rsidRDefault="00712962" w:rsidP="00C459FA">
            <w:pPr>
              <w:jc w:val="center"/>
              <w:rPr>
                <w:color w:val="000000"/>
                <w:sz w:val="24"/>
                <w:szCs w:val="28"/>
              </w:rPr>
            </w:pPr>
            <w:r w:rsidRPr="00C459FA">
              <w:rPr>
                <w:color w:val="000000"/>
                <w:sz w:val="24"/>
                <w:szCs w:val="28"/>
              </w:rPr>
              <w:t>По дебету</w:t>
            </w:r>
          </w:p>
        </w:tc>
        <w:tc>
          <w:tcPr>
            <w:tcW w:w="1543" w:type="dxa"/>
            <w:tcBorders>
              <w:top w:val="nil"/>
              <w:left w:val="nil"/>
              <w:bottom w:val="single" w:sz="4" w:space="0" w:color="000000"/>
              <w:right w:val="single" w:sz="4" w:space="0" w:color="000000"/>
            </w:tcBorders>
            <w:shd w:val="clear" w:color="auto" w:fill="auto"/>
            <w:vAlign w:val="bottom"/>
            <w:hideMark/>
          </w:tcPr>
          <w:p w14:paraId="6933A875" w14:textId="77777777" w:rsidR="00712962" w:rsidRPr="00C459FA" w:rsidRDefault="00712962" w:rsidP="00C459FA">
            <w:pPr>
              <w:jc w:val="center"/>
              <w:rPr>
                <w:color w:val="000000"/>
                <w:sz w:val="24"/>
                <w:szCs w:val="28"/>
              </w:rPr>
            </w:pPr>
            <w:r w:rsidRPr="00C459FA">
              <w:rPr>
                <w:color w:val="000000"/>
                <w:sz w:val="24"/>
                <w:szCs w:val="28"/>
              </w:rPr>
              <w:t>По кредиту</w:t>
            </w:r>
          </w:p>
        </w:tc>
      </w:tr>
      <w:tr w:rsidR="00712962" w:rsidRPr="00C91FC2" w14:paraId="5DF02717" w14:textId="77777777" w:rsidTr="00D640A1">
        <w:trPr>
          <w:trHeight w:val="271"/>
        </w:trPr>
        <w:tc>
          <w:tcPr>
            <w:tcW w:w="3283" w:type="dxa"/>
            <w:tcBorders>
              <w:top w:val="nil"/>
              <w:left w:val="single" w:sz="4" w:space="0" w:color="000000"/>
              <w:bottom w:val="single" w:sz="4" w:space="0" w:color="000000"/>
              <w:right w:val="single" w:sz="4" w:space="0" w:color="000000"/>
            </w:tcBorders>
            <w:shd w:val="clear" w:color="auto" w:fill="auto"/>
            <w:vAlign w:val="center"/>
            <w:hideMark/>
          </w:tcPr>
          <w:p w14:paraId="0CD35D4F" w14:textId="77777777" w:rsidR="00712962" w:rsidRPr="00C459FA" w:rsidRDefault="00712962" w:rsidP="00C459FA">
            <w:pPr>
              <w:jc w:val="center"/>
              <w:rPr>
                <w:color w:val="000000"/>
                <w:sz w:val="24"/>
                <w:szCs w:val="28"/>
              </w:rPr>
            </w:pPr>
            <w:r w:rsidRPr="00C459FA">
              <w:rPr>
                <w:color w:val="000000"/>
                <w:sz w:val="24"/>
                <w:szCs w:val="28"/>
              </w:rPr>
              <w:t>1</w:t>
            </w:r>
          </w:p>
        </w:tc>
        <w:tc>
          <w:tcPr>
            <w:tcW w:w="3250" w:type="dxa"/>
            <w:tcBorders>
              <w:top w:val="nil"/>
              <w:left w:val="nil"/>
              <w:bottom w:val="single" w:sz="4" w:space="0" w:color="000000"/>
              <w:right w:val="single" w:sz="4" w:space="0" w:color="000000"/>
            </w:tcBorders>
            <w:shd w:val="clear" w:color="auto" w:fill="auto"/>
            <w:vAlign w:val="bottom"/>
            <w:hideMark/>
          </w:tcPr>
          <w:p w14:paraId="23AF48B0" w14:textId="77777777" w:rsidR="00712962" w:rsidRPr="00C459FA" w:rsidRDefault="00712962" w:rsidP="00C459FA">
            <w:pPr>
              <w:jc w:val="center"/>
              <w:rPr>
                <w:color w:val="000000"/>
                <w:sz w:val="24"/>
                <w:szCs w:val="28"/>
              </w:rPr>
            </w:pPr>
            <w:r w:rsidRPr="00C459FA">
              <w:rPr>
                <w:color w:val="000000"/>
                <w:sz w:val="24"/>
                <w:szCs w:val="28"/>
              </w:rPr>
              <w:t>2</w:t>
            </w:r>
          </w:p>
        </w:tc>
        <w:tc>
          <w:tcPr>
            <w:tcW w:w="1292" w:type="dxa"/>
            <w:tcBorders>
              <w:top w:val="nil"/>
              <w:left w:val="nil"/>
              <w:bottom w:val="single" w:sz="4" w:space="0" w:color="000000"/>
              <w:right w:val="single" w:sz="4" w:space="0" w:color="000000"/>
            </w:tcBorders>
            <w:shd w:val="clear" w:color="auto" w:fill="auto"/>
            <w:vAlign w:val="bottom"/>
            <w:hideMark/>
          </w:tcPr>
          <w:p w14:paraId="16844921" w14:textId="77777777" w:rsidR="00712962" w:rsidRPr="00C459FA" w:rsidRDefault="00712962" w:rsidP="00C459FA">
            <w:pPr>
              <w:jc w:val="center"/>
              <w:rPr>
                <w:color w:val="000000"/>
                <w:sz w:val="24"/>
                <w:szCs w:val="28"/>
              </w:rPr>
            </w:pPr>
            <w:r w:rsidRPr="00C459FA">
              <w:rPr>
                <w:color w:val="000000"/>
                <w:sz w:val="24"/>
                <w:szCs w:val="28"/>
              </w:rPr>
              <w:t>3</w:t>
            </w:r>
          </w:p>
        </w:tc>
        <w:tc>
          <w:tcPr>
            <w:tcW w:w="1543" w:type="dxa"/>
            <w:tcBorders>
              <w:top w:val="nil"/>
              <w:left w:val="nil"/>
              <w:bottom w:val="single" w:sz="4" w:space="0" w:color="000000"/>
              <w:right w:val="single" w:sz="4" w:space="0" w:color="000000"/>
            </w:tcBorders>
            <w:shd w:val="clear" w:color="auto" w:fill="auto"/>
            <w:vAlign w:val="bottom"/>
            <w:hideMark/>
          </w:tcPr>
          <w:p w14:paraId="6BF62B83" w14:textId="77777777" w:rsidR="00712962" w:rsidRPr="00C459FA" w:rsidRDefault="00712962" w:rsidP="00C459FA">
            <w:pPr>
              <w:jc w:val="center"/>
              <w:rPr>
                <w:color w:val="000000"/>
                <w:sz w:val="24"/>
                <w:szCs w:val="28"/>
              </w:rPr>
            </w:pPr>
            <w:r w:rsidRPr="00C459FA">
              <w:rPr>
                <w:color w:val="000000"/>
                <w:sz w:val="24"/>
                <w:szCs w:val="28"/>
              </w:rPr>
              <w:t>4</w:t>
            </w:r>
          </w:p>
        </w:tc>
      </w:tr>
      <w:tr w:rsidR="00712962" w:rsidRPr="00C91FC2" w14:paraId="58536007" w14:textId="77777777" w:rsidTr="00D640A1">
        <w:trPr>
          <w:trHeight w:val="271"/>
        </w:trPr>
        <w:tc>
          <w:tcPr>
            <w:tcW w:w="3283" w:type="dxa"/>
            <w:tcBorders>
              <w:top w:val="nil"/>
              <w:left w:val="single" w:sz="4" w:space="0" w:color="000000"/>
              <w:bottom w:val="single" w:sz="4" w:space="0" w:color="000000"/>
              <w:right w:val="single" w:sz="4" w:space="0" w:color="000000"/>
            </w:tcBorders>
            <w:shd w:val="clear" w:color="auto" w:fill="auto"/>
            <w:vAlign w:val="bottom"/>
            <w:hideMark/>
          </w:tcPr>
          <w:p w14:paraId="611889C6" w14:textId="77777777" w:rsidR="00712962" w:rsidRPr="00C459FA" w:rsidRDefault="00712962" w:rsidP="00C459FA">
            <w:pPr>
              <w:jc w:val="both"/>
              <w:rPr>
                <w:color w:val="000000"/>
                <w:sz w:val="24"/>
                <w:szCs w:val="28"/>
              </w:rPr>
            </w:pPr>
            <w:r w:rsidRPr="00C459FA">
              <w:rPr>
                <w:color w:val="000000"/>
                <w:sz w:val="24"/>
                <w:szCs w:val="28"/>
              </w:rPr>
              <w:t>Итого</w:t>
            </w:r>
          </w:p>
        </w:tc>
        <w:tc>
          <w:tcPr>
            <w:tcW w:w="3250" w:type="dxa"/>
            <w:tcBorders>
              <w:top w:val="nil"/>
              <w:left w:val="nil"/>
              <w:bottom w:val="single" w:sz="4" w:space="0" w:color="000000"/>
              <w:right w:val="single" w:sz="4" w:space="0" w:color="000000"/>
            </w:tcBorders>
            <w:shd w:val="clear" w:color="auto" w:fill="auto"/>
            <w:vAlign w:val="bottom"/>
            <w:hideMark/>
          </w:tcPr>
          <w:p w14:paraId="056A6AC4" w14:textId="77777777" w:rsidR="00712962" w:rsidRPr="00C459FA" w:rsidRDefault="00712962" w:rsidP="00C459FA">
            <w:pPr>
              <w:jc w:val="both"/>
              <w:rPr>
                <w:color w:val="000000"/>
                <w:sz w:val="24"/>
                <w:szCs w:val="28"/>
              </w:rPr>
            </w:pPr>
            <w:r w:rsidRPr="00C459FA">
              <w:rPr>
                <w:color w:val="000000"/>
                <w:sz w:val="24"/>
                <w:szCs w:val="28"/>
              </w:rPr>
              <w:t> </w:t>
            </w:r>
          </w:p>
        </w:tc>
        <w:tc>
          <w:tcPr>
            <w:tcW w:w="1292" w:type="dxa"/>
            <w:tcBorders>
              <w:top w:val="nil"/>
              <w:left w:val="nil"/>
              <w:bottom w:val="single" w:sz="4" w:space="0" w:color="000000"/>
              <w:right w:val="single" w:sz="4" w:space="0" w:color="000000"/>
            </w:tcBorders>
            <w:shd w:val="clear" w:color="auto" w:fill="auto"/>
            <w:vAlign w:val="bottom"/>
            <w:hideMark/>
          </w:tcPr>
          <w:p w14:paraId="5E8EA204" w14:textId="77777777" w:rsidR="00712962" w:rsidRPr="00C459FA" w:rsidRDefault="00712962" w:rsidP="00C459FA">
            <w:pPr>
              <w:jc w:val="both"/>
              <w:rPr>
                <w:color w:val="000000"/>
                <w:sz w:val="24"/>
                <w:szCs w:val="28"/>
              </w:rPr>
            </w:pPr>
            <w:r w:rsidRPr="00C459FA">
              <w:rPr>
                <w:color w:val="000000"/>
                <w:sz w:val="24"/>
                <w:szCs w:val="28"/>
              </w:rPr>
              <w:t>0,00</w:t>
            </w:r>
          </w:p>
        </w:tc>
        <w:tc>
          <w:tcPr>
            <w:tcW w:w="1543" w:type="dxa"/>
            <w:tcBorders>
              <w:top w:val="nil"/>
              <w:left w:val="nil"/>
              <w:bottom w:val="single" w:sz="4" w:space="0" w:color="000000"/>
              <w:right w:val="single" w:sz="4" w:space="0" w:color="000000"/>
            </w:tcBorders>
            <w:shd w:val="clear" w:color="auto" w:fill="auto"/>
            <w:vAlign w:val="bottom"/>
            <w:hideMark/>
          </w:tcPr>
          <w:p w14:paraId="20EA51DD" w14:textId="5C41903B" w:rsidR="00712962" w:rsidRPr="00C459FA" w:rsidRDefault="00707640" w:rsidP="00C459FA">
            <w:pPr>
              <w:rPr>
                <w:color w:val="000000"/>
                <w:sz w:val="24"/>
                <w:szCs w:val="28"/>
              </w:rPr>
            </w:pPr>
            <w:r>
              <w:rPr>
                <w:color w:val="000000"/>
                <w:sz w:val="24"/>
                <w:szCs w:val="28"/>
              </w:rPr>
              <w:t>0,00</w:t>
            </w:r>
          </w:p>
        </w:tc>
      </w:tr>
      <w:tr w:rsidR="00712962" w:rsidRPr="00C91FC2" w14:paraId="016A4DFF" w14:textId="77777777" w:rsidTr="00D640A1">
        <w:trPr>
          <w:trHeight w:val="542"/>
        </w:trPr>
        <w:tc>
          <w:tcPr>
            <w:tcW w:w="3283" w:type="dxa"/>
            <w:tcBorders>
              <w:top w:val="nil"/>
              <w:left w:val="single" w:sz="4" w:space="0" w:color="000000"/>
              <w:bottom w:val="single" w:sz="4" w:space="0" w:color="000000"/>
              <w:right w:val="single" w:sz="4" w:space="0" w:color="000000"/>
            </w:tcBorders>
            <w:shd w:val="clear" w:color="auto" w:fill="auto"/>
            <w:hideMark/>
          </w:tcPr>
          <w:p w14:paraId="1197D718" w14:textId="77777777" w:rsidR="00712962" w:rsidRPr="00C459FA" w:rsidRDefault="00712962" w:rsidP="00C459FA">
            <w:pPr>
              <w:jc w:val="both"/>
              <w:rPr>
                <w:color w:val="000000"/>
                <w:sz w:val="24"/>
                <w:szCs w:val="28"/>
              </w:rPr>
            </w:pPr>
            <w:r w:rsidRPr="00C459FA">
              <w:rPr>
                <w:color w:val="000000"/>
                <w:sz w:val="24"/>
                <w:szCs w:val="28"/>
              </w:rPr>
              <w:lastRenderedPageBreak/>
              <w:t>Нефинансовые активы, всего</w:t>
            </w:r>
            <w:r w:rsidRPr="00C459FA">
              <w:rPr>
                <w:color w:val="000000"/>
                <w:sz w:val="24"/>
                <w:szCs w:val="28"/>
              </w:rPr>
              <w:br/>
              <w:t>в том числе по счетам</w:t>
            </w:r>
          </w:p>
        </w:tc>
        <w:tc>
          <w:tcPr>
            <w:tcW w:w="3250" w:type="dxa"/>
            <w:tcBorders>
              <w:top w:val="nil"/>
              <w:left w:val="nil"/>
              <w:bottom w:val="single" w:sz="4" w:space="0" w:color="000000"/>
              <w:right w:val="single" w:sz="4" w:space="0" w:color="000000"/>
            </w:tcBorders>
            <w:shd w:val="clear" w:color="auto" w:fill="auto"/>
            <w:vAlign w:val="bottom"/>
            <w:hideMark/>
          </w:tcPr>
          <w:p w14:paraId="09237270" w14:textId="77777777" w:rsidR="00712962" w:rsidRPr="00C459FA" w:rsidRDefault="00712962" w:rsidP="00C459FA">
            <w:pPr>
              <w:jc w:val="both"/>
              <w:rPr>
                <w:color w:val="000000"/>
                <w:sz w:val="24"/>
                <w:szCs w:val="28"/>
              </w:rPr>
            </w:pPr>
            <w:r w:rsidRPr="00C459FA">
              <w:rPr>
                <w:color w:val="000000"/>
                <w:sz w:val="24"/>
                <w:szCs w:val="28"/>
              </w:rPr>
              <w:t> </w:t>
            </w:r>
          </w:p>
        </w:tc>
        <w:tc>
          <w:tcPr>
            <w:tcW w:w="1292" w:type="dxa"/>
            <w:tcBorders>
              <w:top w:val="nil"/>
              <w:left w:val="nil"/>
              <w:bottom w:val="single" w:sz="4" w:space="0" w:color="000000"/>
              <w:right w:val="single" w:sz="4" w:space="0" w:color="000000"/>
            </w:tcBorders>
            <w:shd w:val="clear" w:color="auto" w:fill="auto"/>
            <w:vAlign w:val="bottom"/>
            <w:hideMark/>
          </w:tcPr>
          <w:p w14:paraId="2FE9E770" w14:textId="77777777" w:rsidR="00712962" w:rsidRPr="00C459FA" w:rsidRDefault="00712962" w:rsidP="00C459FA">
            <w:pPr>
              <w:jc w:val="both"/>
              <w:rPr>
                <w:color w:val="000000"/>
                <w:sz w:val="24"/>
                <w:szCs w:val="28"/>
              </w:rPr>
            </w:pPr>
            <w:r w:rsidRPr="00C459FA">
              <w:rPr>
                <w:color w:val="000000"/>
                <w:sz w:val="24"/>
                <w:szCs w:val="28"/>
              </w:rPr>
              <w:t>0,00</w:t>
            </w:r>
          </w:p>
        </w:tc>
        <w:tc>
          <w:tcPr>
            <w:tcW w:w="1543" w:type="dxa"/>
            <w:tcBorders>
              <w:top w:val="nil"/>
              <w:left w:val="nil"/>
              <w:bottom w:val="single" w:sz="4" w:space="0" w:color="000000"/>
              <w:right w:val="single" w:sz="4" w:space="0" w:color="000000"/>
            </w:tcBorders>
            <w:shd w:val="clear" w:color="auto" w:fill="auto"/>
            <w:vAlign w:val="bottom"/>
            <w:hideMark/>
          </w:tcPr>
          <w:p w14:paraId="3B6088BB" w14:textId="77777777" w:rsidR="00712962" w:rsidRPr="00C459FA" w:rsidRDefault="00712962" w:rsidP="00C459FA">
            <w:pPr>
              <w:jc w:val="both"/>
              <w:rPr>
                <w:color w:val="000000"/>
                <w:sz w:val="24"/>
                <w:szCs w:val="28"/>
              </w:rPr>
            </w:pPr>
            <w:r w:rsidRPr="00C459FA">
              <w:rPr>
                <w:color w:val="000000"/>
                <w:sz w:val="24"/>
                <w:szCs w:val="28"/>
              </w:rPr>
              <w:t>0,00</w:t>
            </w:r>
          </w:p>
        </w:tc>
      </w:tr>
      <w:tr w:rsidR="00712962" w:rsidRPr="00C91FC2" w14:paraId="2946C9D1" w14:textId="77777777" w:rsidTr="00D640A1">
        <w:trPr>
          <w:trHeight w:val="271"/>
        </w:trPr>
        <w:tc>
          <w:tcPr>
            <w:tcW w:w="3283" w:type="dxa"/>
            <w:tcBorders>
              <w:top w:val="nil"/>
              <w:left w:val="single" w:sz="4" w:space="0" w:color="000000"/>
              <w:bottom w:val="single" w:sz="4" w:space="0" w:color="000000"/>
              <w:right w:val="single" w:sz="4" w:space="0" w:color="000000"/>
            </w:tcBorders>
            <w:shd w:val="clear" w:color="auto" w:fill="auto"/>
            <w:vAlign w:val="bottom"/>
            <w:hideMark/>
          </w:tcPr>
          <w:p w14:paraId="663EDDDE" w14:textId="77777777" w:rsidR="00712962" w:rsidRPr="00C459FA" w:rsidRDefault="00712962" w:rsidP="00C459FA">
            <w:pPr>
              <w:jc w:val="both"/>
              <w:rPr>
                <w:color w:val="000000"/>
                <w:sz w:val="24"/>
                <w:szCs w:val="28"/>
              </w:rPr>
            </w:pPr>
            <w:r w:rsidRPr="00C459FA">
              <w:rPr>
                <w:color w:val="000000"/>
                <w:sz w:val="24"/>
                <w:szCs w:val="28"/>
              </w:rPr>
              <w:t> </w:t>
            </w:r>
          </w:p>
        </w:tc>
        <w:tc>
          <w:tcPr>
            <w:tcW w:w="3250" w:type="dxa"/>
            <w:tcBorders>
              <w:top w:val="nil"/>
              <w:left w:val="nil"/>
              <w:bottom w:val="single" w:sz="4" w:space="0" w:color="000000"/>
              <w:right w:val="single" w:sz="4" w:space="0" w:color="000000"/>
            </w:tcBorders>
            <w:shd w:val="clear" w:color="auto" w:fill="auto"/>
            <w:vAlign w:val="bottom"/>
            <w:hideMark/>
          </w:tcPr>
          <w:p w14:paraId="14D26A44" w14:textId="77777777" w:rsidR="00712962" w:rsidRPr="00C459FA" w:rsidRDefault="00712962" w:rsidP="00C459FA">
            <w:pPr>
              <w:jc w:val="both"/>
              <w:rPr>
                <w:color w:val="000000"/>
                <w:sz w:val="24"/>
                <w:szCs w:val="28"/>
              </w:rPr>
            </w:pPr>
            <w:r w:rsidRPr="00C459FA">
              <w:rPr>
                <w:color w:val="000000"/>
                <w:sz w:val="24"/>
                <w:szCs w:val="28"/>
              </w:rPr>
              <w:t> </w:t>
            </w:r>
          </w:p>
        </w:tc>
        <w:tc>
          <w:tcPr>
            <w:tcW w:w="1292" w:type="dxa"/>
            <w:tcBorders>
              <w:top w:val="nil"/>
              <w:left w:val="nil"/>
              <w:bottom w:val="single" w:sz="4" w:space="0" w:color="000000"/>
              <w:right w:val="single" w:sz="4" w:space="0" w:color="000000"/>
            </w:tcBorders>
            <w:shd w:val="clear" w:color="auto" w:fill="auto"/>
            <w:vAlign w:val="bottom"/>
            <w:hideMark/>
          </w:tcPr>
          <w:p w14:paraId="67435EC2" w14:textId="77777777" w:rsidR="00712962" w:rsidRPr="00C459FA" w:rsidRDefault="00712962" w:rsidP="00C459FA">
            <w:pPr>
              <w:jc w:val="both"/>
              <w:rPr>
                <w:color w:val="000000"/>
                <w:sz w:val="24"/>
                <w:szCs w:val="28"/>
              </w:rPr>
            </w:pPr>
            <w:r w:rsidRPr="00C459FA">
              <w:rPr>
                <w:color w:val="000000"/>
                <w:sz w:val="24"/>
                <w:szCs w:val="28"/>
              </w:rPr>
              <w:t>0,00</w:t>
            </w:r>
          </w:p>
        </w:tc>
        <w:tc>
          <w:tcPr>
            <w:tcW w:w="1543" w:type="dxa"/>
            <w:tcBorders>
              <w:top w:val="nil"/>
              <w:left w:val="nil"/>
              <w:bottom w:val="single" w:sz="4" w:space="0" w:color="000000"/>
              <w:right w:val="single" w:sz="4" w:space="0" w:color="000000"/>
            </w:tcBorders>
            <w:shd w:val="clear" w:color="auto" w:fill="auto"/>
            <w:vAlign w:val="bottom"/>
            <w:hideMark/>
          </w:tcPr>
          <w:p w14:paraId="1E973130" w14:textId="77777777" w:rsidR="00712962" w:rsidRPr="00C459FA" w:rsidRDefault="00712962" w:rsidP="00C459FA">
            <w:pPr>
              <w:jc w:val="both"/>
              <w:rPr>
                <w:color w:val="000000"/>
                <w:sz w:val="24"/>
                <w:szCs w:val="28"/>
              </w:rPr>
            </w:pPr>
            <w:r w:rsidRPr="00C459FA">
              <w:rPr>
                <w:color w:val="000000"/>
                <w:sz w:val="24"/>
                <w:szCs w:val="28"/>
              </w:rPr>
              <w:t>0,00</w:t>
            </w:r>
          </w:p>
        </w:tc>
      </w:tr>
      <w:tr w:rsidR="00712962" w:rsidRPr="00C91FC2" w14:paraId="0CEFE1CC" w14:textId="77777777" w:rsidTr="00D640A1">
        <w:trPr>
          <w:trHeight w:val="542"/>
        </w:trPr>
        <w:tc>
          <w:tcPr>
            <w:tcW w:w="3283" w:type="dxa"/>
            <w:tcBorders>
              <w:top w:val="nil"/>
              <w:left w:val="single" w:sz="4" w:space="0" w:color="000000"/>
              <w:bottom w:val="single" w:sz="4" w:space="0" w:color="000000"/>
              <w:right w:val="single" w:sz="4" w:space="0" w:color="000000"/>
            </w:tcBorders>
            <w:shd w:val="clear" w:color="auto" w:fill="auto"/>
            <w:hideMark/>
          </w:tcPr>
          <w:p w14:paraId="1BB9266D" w14:textId="77777777" w:rsidR="00712962" w:rsidRPr="00C459FA" w:rsidRDefault="00712962" w:rsidP="00C459FA">
            <w:pPr>
              <w:jc w:val="both"/>
              <w:rPr>
                <w:color w:val="000000"/>
                <w:sz w:val="24"/>
                <w:szCs w:val="28"/>
              </w:rPr>
            </w:pPr>
            <w:r w:rsidRPr="00C459FA">
              <w:rPr>
                <w:color w:val="000000"/>
                <w:sz w:val="24"/>
                <w:szCs w:val="28"/>
              </w:rPr>
              <w:t>Финансовые активы, всего</w:t>
            </w:r>
            <w:r w:rsidRPr="00C459FA">
              <w:rPr>
                <w:color w:val="000000"/>
                <w:sz w:val="24"/>
                <w:szCs w:val="28"/>
              </w:rPr>
              <w:br/>
              <w:t>в том числе по счетам</w:t>
            </w:r>
          </w:p>
        </w:tc>
        <w:tc>
          <w:tcPr>
            <w:tcW w:w="3250" w:type="dxa"/>
            <w:tcBorders>
              <w:top w:val="nil"/>
              <w:left w:val="nil"/>
              <w:bottom w:val="single" w:sz="4" w:space="0" w:color="000000"/>
              <w:right w:val="single" w:sz="4" w:space="0" w:color="000000"/>
            </w:tcBorders>
            <w:shd w:val="clear" w:color="auto" w:fill="auto"/>
            <w:vAlign w:val="bottom"/>
            <w:hideMark/>
          </w:tcPr>
          <w:p w14:paraId="2903F2B9" w14:textId="77777777" w:rsidR="00712962" w:rsidRPr="00C459FA" w:rsidRDefault="00712962" w:rsidP="00C459FA">
            <w:pPr>
              <w:jc w:val="both"/>
              <w:rPr>
                <w:color w:val="000000"/>
                <w:sz w:val="24"/>
                <w:szCs w:val="28"/>
              </w:rPr>
            </w:pPr>
            <w:r w:rsidRPr="00C459FA">
              <w:rPr>
                <w:color w:val="000000"/>
                <w:sz w:val="24"/>
                <w:szCs w:val="28"/>
              </w:rPr>
              <w:t> </w:t>
            </w:r>
          </w:p>
        </w:tc>
        <w:tc>
          <w:tcPr>
            <w:tcW w:w="1292" w:type="dxa"/>
            <w:tcBorders>
              <w:top w:val="nil"/>
              <w:left w:val="nil"/>
              <w:bottom w:val="single" w:sz="4" w:space="0" w:color="000000"/>
              <w:right w:val="single" w:sz="4" w:space="0" w:color="000000"/>
            </w:tcBorders>
            <w:shd w:val="clear" w:color="auto" w:fill="auto"/>
            <w:vAlign w:val="bottom"/>
            <w:hideMark/>
          </w:tcPr>
          <w:p w14:paraId="178375DB" w14:textId="77777777" w:rsidR="00712962" w:rsidRPr="00C459FA" w:rsidRDefault="00712962" w:rsidP="00C459FA">
            <w:pPr>
              <w:jc w:val="both"/>
              <w:rPr>
                <w:color w:val="000000"/>
                <w:sz w:val="24"/>
                <w:szCs w:val="28"/>
              </w:rPr>
            </w:pPr>
            <w:r w:rsidRPr="00C459FA">
              <w:rPr>
                <w:color w:val="000000"/>
                <w:sz w:val="24"/>
                <w:szCs w:val="28"/>
              </w:rPr>
              <w:t>0,00</w:t>
            </w:r>
          </w:p>
        </w:tc>
        <w:tc>
          <w:tcPr>
            <w:tcW w:w="1543" w:type="dxa"/>
            <w:tcBorders>
              <w:top w:val="nil"/>
              <w:left w:val="nil"/>
              <w:bottom w:val="single" w:sz="4" w:space="0" w:color="000000"/>
              <w:right w:val="single" w:sz="4" w:space="0" w:color="000000"/>
            </w:tcBorders>
            <w:shd w:val="clear" w:color="auto" w:fill="auto"/>
            <w:vAlign w:val="bottom"/>
            <w:hideMark/>
          </w:tcPr>
          <w:p w14:paraId="294D1373" w14:textId="7DBEDA9C" w:rsidR="00712962" w:rsidRPr="00C459FA" w:rsidRDefault="00707640" w:rsidP="00C459FA">
            <w:pPr>
              <w:jc w:val="both"/>
              <w:rPr>
                <w:color w:val="000000"/>
                <w:sz w:val="24"/>
                <w:szCs w:val="28"/>
              </w:rPr>
            </w:pPr>
            <w:r>
              <w:rPr>
                <w:color w:val="000000"/>
                <w:sz w:val="24"/>
                <w:szCs w:val="28"/>
              </w:rPr>
              <w:t>0,00</w:t>
            </w:r>
          </w:p>
        </w:tc>
      </w:tr>
      <w:tr w:rsidR="00712962" w:rsidRPr="00C91FC2" w14:paraId="276F4AC6" w14:textId="77777777" w:rsidTr="00D640A1">
        <w:trPr>
          <w:trHeight w:val="370"/>
        </w:trPr>
        <w:tc>
          <w:tcPr>
            <w:tcW w:w="3283" w:type="dxa"/>
            <w:tcBorders>
              <w:top w:val="nil"/>
              <w:left w:val="single" w:sz="4" w:space="0" w:color="000000"/>
              <w:bottom w:val="single" w:sz="4" w:space="0" w:color="000000"/>
              <w:right w:val="single" w:sz="4" w:space="0" w:color="000000"/>
            </w:tcBorders>
            <w:shd w:val="clear" w:color="auto" w:fill="auto"/>
            <w:vAlign w:val="bottom"/>
            <w:hideMark/>
          </w:tcPr>
          <w:p w14:paraId="69B5F95E" w14:textId="77777777" w:rsidR="00712962" w:rsidRPr="00C459FA" w:rsidRDefault="00712962" w:rsidP="00C459FA">
            <w:pPr>
              <w:jc w:val="both"/>
              <w:rPr>
                <w:color w:val="000000"/>
                <w:sz w:val="24"/>
                <w:szCs w:val="28"/>
              </w:rPr>
            </w:pPr>
            <w:r w:rsidRPr="00C459FA">
              <w:rPr>
                <w:color w:val="000000"/>
                <w:sz w:val="24"/>
                <w:szCs w:val="28"/>
              </w:rPr>
              <w:t>1 20500000</w:t>
            </w:r>
          </w:p>
        </w:tc>
        <w:tc>
          <w:tcPr>
            <w:tcW w:w="3250" w:type="dxa"/>
            <w:tcBorders>
              <w:top w:val="nil"/>
              <w:left w:val="nil"/>
              <w:bottom w:val="single" w:sz="4" w:space="0" w:color="000000"/>
              <w:right w:val="single" w:sz="4" w:space="0" w:color="000000"/>
            </w:tcBorders>
            <w:shd w:val="clear" w:color="auto" w:fill="auto"/>
            <w:vAlign w:val="bottom"/>
            <w:hideMark/>
          </w:tcPr>
          <w:p w14:paraId="052C7613" w14:textId="3B1248FC" w:rsidR="00712962" w:rsidRPr="00857410" w:rsidRDefault="00857410" w:rsidP="00857410">
            <w:pPr>
              <w:jc w:val="center"/>
              <w:rPr>
                <w:color w:val="000000"/>
                <w:sz w:val="22"/>
                <w:szCs w:val="22"/>
              </w:rPr>
            </w:pPr>
            <w:r w:rsidRPr="00857410">
              <w:rPr>
                <w:color w:val="000000"/>
                <w:sz w:val="22"/>
                <w:szCs w:val="22"/>
              </w:rPr>
              <w:t>Прочие д</w:t>
            </w:r>
            <w:r w:rsidR="00712962" w:rsidRPr="00857410">
              <w:rPr>
                <w:color w:val="000000"/>
                <w:sz w:val="22"/>
                <w:szCs w:val="22"/>
              </w:rPr>
              <w:t xml:space="preserve">оходы </w:t>
            </w:r>
            <w:r w:rsidRPr="00857410">
              <w:rPr>
                <w:color w:val="000000"/>
                <w:sz w:val="22"/>
                <w:szCs w:val="22"/>
              </w:rPr>
              <w:t xml:space="preserve">от компенсации затрат </w:t>
            </w:r>
            <w:r w:rsidR="00712962" w:rsidRPr="00857410">
              <w:rPr>
                <w:color w:val="000000"/>
                <w:sz w:val="22"/>
                <w:szCs w:val="22"/>
              </w:rPr>
              <w:t>бюджетов</w:t>
            </w:r>
            <w:r w:rsidR="00087844" w:rsidRPr="00857410">
              <w:rPr>
                <w:color w:val="000000"/>
                <w:sz w:val="22"/>
                <w:szCs w:val="22"/>
              </w:rPr>
              <w:t xml:space="preserve"> муниципальных </w:t>
            </w:r>
            <w:r w:rsidRPr="00857410">
              <w:rPr>
                <w:color w:val="000000"/>
                <w:sz w:val="22"/>
                <w:szCs w:val="22"/>
              </w:rPr>
              <w:t>округов</w:t>
            </w:r>
          </w:p>
        </w:tc>
        <w:tc>
          <w:tcPr>
            <w:tcW w:w="1292" w:type="dxa"/>
            <w:tcBorders>
              <w:top w:val="nil"/>
              <w:left w:val="nil"/>
              <w:bottom w:val="single" w:sz="4" w:space="0" w:color="000000"/>
              <w:right w:val="single" w:sz="4" w:space="0" w:color="000000"/>
            </w:tcBorders>
            <w:shd w:val="clear" w:color="auto" w:fill="auto"/>
            <w:vAlign w:val="bottom"/>
            <w:hideMark/>
          </w:tcPr>
          <w:p w14:paraId="15BA7219" w14:textId="77777777" w:rsidR="00712962" w:rsidRPr="00C459FA" w:rsidRDefault="00712962" w:rsidP="00C459FA">
            <w:pPr>
              <w:jc w:val="both"/>
              <w:rPr>
                <w:color w:val="000000"/>
                <w:sz w:val="24"/>
                <w:szCs w:val="28"/>
              </w:rPr>
            </w:pPr>
            <w:r w:rsidRPr="00C459FA">
              <w:rPr>
                <w:color w:val="000000"/>
                <w:sz w:val="24"/>
                <w:szCs w:val="28"/>
              </w:rPr>
              <w:t>0,00</w:t>
            </w:r>
          </w:p>
        </w:tc>
        <w:tc>
          <w:tcPr>
            <w:tcW w:w="1543" w:type="dxa"/>
            <w:tcBorders>
              <w:top w:val="nil"/>
              <w:left w:val="nil"/>
              <w:bottom w:val="single" w:sz="4" w:space="0" w:color="000000"/>
              <w:right w:val="single" w:sz="4" w:space="0" w:color="000000"/>
            </w:tcBorders>
            <w:shd w:val="clear" w:color="auto" w:fill="auto"/>
            <w:vAlign w:val="bottom"/>
            <w:hideMark/>
          </w:tcPr>
          <w:p w14:paraId="2CB7EF97" w14:textId="11487C29" w:rsidR="00712962" w:rsidRPr="00C459FA" w:rsidRDefault="00707640" w:rsidP="00C459FA">
            <w:pPr>
              <w:jc w:val="both"/>
              <w:rPr>
                <w:color w:val="000000"/>
                <w:sz w:val="24"/>
                <w:szCs w:val="28"/>
              </w:rPr>
            </w:pPr>
            <w:r>
              <w:rPr>
                <w:color w:val="000000"/>
                <w:sz w:val="24"/>
                <w:szCs w:val="28"/>
              </w:rPr>
              <w:t>0,00</w:t>
            </w:r>
          </w:p>
        </w:tc>
      </w:tr>
      <w:tr w:rsidR="00857410" w:rsidRPr="00C91FC2" w14:paraId="077D2ADE" w14:textId="77777777" w:rsidTr="00D640A1">
        <w:trPr>
          <w:trHeight w:val="370"/>
        </w:trPr>
        <w:tc>
          <w:tcPr>
            <w:tcW w:w="3283" w:type="dxa"/>
            <w:tcBorders>
              <w:top w:val="nil"/>
              <w:left w:val="single" w:sz="4" w:space="0" w:color="000000"/>
              <w:bottom w:val="single" w:sz="4" w:space="0" w:color="000000"/>
              <w:right w:val="single" w:sz="4" w:space="0" w:color="000000"/>
            </w:tcBorders>
            <w:shd w:val="clear" w:color="auto" w:fill="auto"/>
            <w:vAlign w:val="bottom"/>
          </w:tcPr>
          <w:p w14:paraId="4B59F34C" w14:textId="4536B369" w:rsidR="00857410" w:rsidRPr="00C459FA" w:rsidRDefault="00857410" w:rsidP="00C459FA">
            <w:pPr>
              <w:jc w:val="both"/>
              <w:rPr>
                <w:color w:val="000000"/>
                <w:sz w:val="24"/>
                <w:szCs w:val="28"/>
              </w:rPr>
            </w:pPr>
            <w:r>
              <w:rPr>
                <w:color w:val="000000"/>
                <w:sz w:val="24"/>
                <w:szCs w:val="28"/>
              </w:rPr>
              <w:t>1 20900000</w:t>
            </w:r>
          </w:p>
        </w:tc>
        <w:tc>
          <w:tcPr>
            <w:tcW w:w="3250" w:type="dxa"/>
            <w:tcBorders>
              <w:top w:val="nil"/>
              <w:left w:val="nil"/>
              <w:bottom w:val="single" w:sz="4" w:space="0" w:color="000000"/>
              <w:right w:val="single" w:sz="4" w:space="0" w:color="000000"/>
            </w:tcBorders>
            <w:shd w:val="clear" w:color="auto" w:fill="auto"/>
            <w:vAlign w:val="bottom"/>
          </w:tcPr>
          <w:p w14:paraId="54D79681" w14:textId="11A69D0A" w:rsidR="00857410" w:rsidRPr="00C459FA" w:rsidRDefault="00857410" w:rsidP="00857410">
            <w:pPr>
              <w:jc w:val="center"/>
              <w:rPr>
                <w:color w:val="000000"/>
                <w:sz w:val="24"/>
                <w:szCs w:val="28"/>
              </w:rPr>
            </w:pPr>
            <w:r w:rsidRPr="00857410">
              <w:rPr>
                <w:color w:val="000000"/>
                <w:sz w:val="22"/>
                <w:szCs w:val="22"/>
              </w:rPr>
              <w:t>Прочие доходы от компенсации затрат бюджетов муниципальных округов</w:t>
            </w:r>
          </w:p>
        </w:tc>
        <w:tc>
          <w:tcPr>
            <w:tcW w:w="1292" w:type="dxa"/>
            <w:tcBorders>
              <w:top w:val="nil"/>
              <w:left w:val="nil"/>
              <w:bottom w:val="single" w:sz="4" w:space="0" w:color="000000"/>
              <w:right w:val="single" w:sz="4" w:space="0" w:color="000000"/>
            </w:tcBorders>
            <w:shd w:val="clear" w:color="auto" w:fill="auto"/>
            <w:vAlign w:val="bottom"/>
          </w:tcPr>
          <w:p w14:paraId="6DB5C247" w14:textId="0AE82C5E" w:rsidR="00857410" w:rsidRPr="00C459FA" w:rsidRDefault="00707640" w:rsidP="00C459FA">
            <w:pPr>
              <w:jc w:val="both"/>
              <w:rPr>
                <w:color w:val="000000"/>
                <w:sz w:val="24"/>
                <w:szCs w:val="28"/>
              </w:rPr>
            </w:pPr>
            <w:r>
              <w:rPr>
                <w:color w:val="000000"/>
                <w:sz w:val="24"/>
                <w:szCs w:val="28"/>
              </w:rPr>
              <w:t>0,00</w:t>
            </w:r>
          </w:p>
        </w:tc>
        <w:tc>
          <w:tcPr>
            <w:tcW w:w="1543" w:type="dxa"/>
            <w:tcBorders>
              <w:top w:val="nil"/>
              <w:left w:val="nil"/>
              <w:bottom w:val="single" w:sz="4" w:space="0" w:color="000000"/>
              <w:right w:val="single" w:sz="4" w:space="0" w:color="000000"/>
            </w:tcBorders>
            <w:shd w:val="clear" w:color="auto" w:fill="auto"/>
            <w:vAlign w:val="bottom"/>
          </w:tcPr>
          <w:p w14:paraId="70EB21D0" w14:textId="5511CFAB" w:rsidR="00857410" w:rsidRDefault="00707640" w:rsidP="00C459FA">
            <w:pPr>
              <w:jc w:val="both"/>
              <w:rPr>
                <w:color w:val="000000"/>
                <w:sz w:val="24"/>
                <w:szCs w:val="28"/>
              </w:rPr>
            </w:pPr>
            <w:r>
              <w:rPr>
                <w:color w:val="000000"/>
                <w:sz w:val="24"/>
                <w:szCs w:val="28"/>
              </w:rPr>
              <w:t>0,00</w:t>
            </w:r>
          </w:p>
        </w:tc>
      </w:tr>
      <w:tr w:rsidR="00712962" w:rsidRPr="00C91FC2" w14:paraId="726A3D5F" w14:textId="77777777" w:rsidTr="00D640A1">
        <w:trPr>
          <w:trHeight w:val="542"/>
        </w:trPr>
        <w:tc>
          <w:tcPr>
            <w:tcW w:w="3283" w:type="dxa"/>
            <w:tcBorders>
              <w:top w:val="nil"/>
              <w:left w:val="single" w:sz="4" w:space="0" w:color="000000"/>
              <w:bottom w:val="single" w:sz="4" w:space="0" w:color="000000"/>
              <w:right w:val="single" w:sz="4" w:space="0" w:color="000000"/>
            </w:tcBorders>
            <w:shd w:val="clear" w:color="auto" w:fill="auto"/>
            <w:hideMark/>
          </w:tcPr>
          <w:p w14:paraId="73945C60" w14:textId="77777777" w:rsidR="00712962" w:rsidRPr="00C459FA" w:rsidRDefault="00712962" w:rsidP="00C459FA">
            <w:pPr>
              <w:jc w:val="both"/>
              <w:rPr>
                <w:color w:val="000000"/>
                <w:sz w:val="24"/>
                <w:szCs w:val="28"/>
              </w:rPr>
            </w:pPr>
            <w:r w:rsidRPr="00C459FA">
              <w:rPr>
                <w:color w:val="000000"/>
                <w:sz w:val="24"/>
                <w:szCs w:val="28"/>
              </w:rPr>
              <w:t>Обязательства, всего</w:t>
            </w:r>
            <w:r w:rsidRPr="00C459FA">
              <w:rPr>
                <w:color w:val="000000"/>
                <w:sz w:val="24"/>
                <w:szCs w:val="28"/>
              </w:rPr>
              <w:br/>
              <w:t>в том числе по счетам</w:t>
            </w:r>
          </w:p>
        </w:tc>
        <w:tc>
          <w:tcPr>
            <w:tcW w:w="3250" w:type="dxa"/>
            <w:tcBorders>
              <w:top w:val="nil"/>
              <w:left w:val="nil"/>
              <w:bottom w:val="single" w:sz="4" w:space="0" w:color="000000"/>
              <w:right w:val="single" w:sz="4" w:space="0" w:color="000000"/>
            </w:tcBorders>
            <w:shd w:val="clear" w:color="auto" w:fill="auto"/>
            <w:vAlign w:val="bottom"/>
            <w:hideMark/>
          </w:tcPr>
          <w:p w14:paraId="1DA8D5E6" w14:textId="77777777" w:rsidR="00712962" w:rsidRPr="00C459FA" w:rsidRDefault="00712962" w:rsidP="00C459FA">
            <w:pPr>
              <w:jc w:val="both"/>
              <w:rPr>
                <w:color w:val="000000"/>
                <w:sz w:val="24"/>
                <w:szCs w:val="28"/>
              </w:rPr>
            </w:pPr>
            <w:r w:rsidRPr="00C459FA">
              <w:rPr>
                <w:color w:val="000000"/>
                <w:sz w:val="24"/>
                <w:szCs w:val="28"/>
              </w:rPr>
              <w:t> </w:t>
            </w:r>
          </w:p>
        </w:tc>
        <w:tc>
          <w:tcPr>
            <w:tcW w:w="1292" w:type="dxa"/>
            <w:tcBorders>
              <w:top w:val="nil"/>
              <w:left w:val="nil"/>
              <w:bottom w:val="single" w:sz="4" w:space="0" w:color="000000"/>
              <w:right w:val="single" w:sz="4" w:space="0" w:color="000000"/>
            </w:tcBorders>
            <w:shd w:val="clear" w:color="auto" w:fill="auto"/>
            <w:vAlign w:val="bottom"/>
            <w:hideMark/>
          </w:tcPr>
          <w:p w14:paraId="71229851" w14:textId="77777777" w:rsidR="00712962" w:rsidRPr="00C459FA" w:rsidRDefault="00712962" w:rsidP="00C459FA">
            <w:pPr>
              <w:jc w:val="both"/>
              <w:rPr>
                <w:color w:val="000000"/>
                <w:sz w:val="24"/>
                <w:szCs w:val="28"/>
              </w:rPr>
            </w:pPr>
            <w:r w:rsidRPr="00C459FA">
              <w:rPr>
                <w:color w:val="000000"/>
                <w:sz w:val="24"/>
                <w:szCs w:val="28"/>
              </w:rPr>
              <w:t>0,00</w:t>
            </w:r>
          </w:p>
        </w:tc>
        <w:tc>
          <w:tcPr>
            <w:tcW w:w="1543" w:type="dxa"/>
            <w:tcBorders>
              <w:top w:val="nil"/>
              <w:left w:val="nil"/>
              <w:bottom w:val="single" w:sz="4" w:space="0" w:color="000000"/>
              <w:right w:val="single" w:sz="4" w:space="0" w:color="000000"/>
            </w:tcBorders>
            <w:shd w:val="clear" w:color="auto" w:fill="auto"/>
            <w:vAlign w:val="bottom"/>
            <w:hideMark/>
          </w:tcPr>
          <w:p w14:paraId="573A4B5E" w14:textId="77777777" w:rsidR="00712962" w:rsidRPr="00C459FA" w:rsidRDefault="00712962" w:rsidP="00C459FA">
            <w:pPr>
              <w:jc w:val="both"/>
              <w:rPr>
                <w:color w:val="000000"/>
                <w:sz w:val="24"/>
                <w:szCs w:val="28"/>
              </w:rPr>
            </w:pPr>
            <w:r w:rsidRPr="00C459FA">
              <w:rPr>
                <w:color w:val="000000"/>
                <w:sz w:val="24"/>
                <w:szCs w:val="28"/>
              </w:rPr>
              <w:t>0,00</w:t>
            </w:r>
          </w:p>
        </w:tc>
      </w:tr>
      <w:tr w:rsidR="00712962" w:rsidRPr="00C91FC2" w14:paraId="32B27990" w14:textId="77777777" w:rsidTr="00D640A1">
        <w:trPr>
          <w:trHeight w:val="271"/>
        </w:trPr>
        <w:tc>
          <w:tcPr>
            <w:tcW w:w="3283" w:type="dxa"/>
            <w:tcBorders>
              <w:top w:val="nil"/>
              <w:left w:val="single" w:sz="4" w:space="0" w:color="000000"/>
              <w:bottom w:val="single" w:sz="4" w:space="0" w:color="000000"/>
              <w:right w:val="single" w:sz="4" w:space="0" w:color="000000"/>
            </w:tcBorders>
            <w:shd w:val="clear" w:color="auto" w:fill="auto"/>
            <w:vAlign w:val="bottom"/>
            <w:hideMark/>
          </w:tcPr>
          <w:p w14:paraId="70C158C0" w14:textId="77777777" w:rsidR="00712962" w:rsidRPr="00C459FA" w:rsidRDefault="00712962" w:rsidP="00C459FA">
            <w:pPr>
              <w:jc w:val="both"/>
              <w:rPr>
                <w:color w:val="000000"/>
                <w:sz w:val="24"/>
                <w:szCs w:val="28"/>
              </w:rPr>
            </w:pPr>
            <w:r w:rsidRPr="00C459FA">
              <w:rPr>
                <w:color w:val="000000"/>
                <w:sz w:val="24"/>
                <w:szCs w:val="28"/>
              </w:rPr>
              <w:t> </w:t>
            </w:r>
          </w:p>
        </w:tc>
        <w:tc>
          <w:tcPr>
            <w:tcW w:w="3250" w:type="dxa"/>
            <w:tcBorders>
              <w:top w:val="nil"/>
              <w:left w:val="nil"/>
              <w:bottom w:val="single" w:sz="4" w:space="0" w:color="000000"/>
              <w:right w:val="single" w:sz="4" w:space="0" w:color="000000"/>
            </w:tcBorders>
            <w:shd w:val="clear" w:color="auto" w:fill="auto"/>
            <w:vAlign w:val="bottom"/>
            <w:hideMark/>
          </w:tcPr>
          <w:p w14:paraId="4476A5AD" w14:textId="77777777" w:rsidR="00712962" w:rsidRPr="00C459FA" w:rsidRDefault="00712962" w:rsidP="00C459FA">
            <w:pPr>
              <w:jc w:val="both"/>
              <w:rPr>
                <w:color w:val="000000"/>
                <w:sz w:val="24"/>
                <w:szCs w:val="28"/>
              </w:rPr>
            </w:pPr>
            <w:r w:rsidRPr="00C459FA">
              <w:rPr>
                <w:color w:val="000000"/>
                <w:sz w:val="24"/>
                <w:szCs w:val="28"/>
              </w:rPr>
              <w:t> </w:t>
            </w:r>
          </w:p>
        </w:tc>
        <w:tc>
          <w:tcPr>
            <w:tcW w:w="1292" w:type="dxa"/>
            <w:tcBorders>
              <w:top w:val="nil"/>
              <w:left w:val="nil"/>
              <w:bottom w:val="single" w:sz="4" w:space="0" w:color="000000"/>
              <w:right w:val="single" w:sz="4" w:space="0" w:color="000000"/>
            </w:tcBorders>
            <w:shd w:val="clear" w:color="auto" w:fill="auto"/>
            <w:vAlign w:val="bottom"/>
            <w:hideMark/>
          </w:tcPr>
          <w:p w14:paraId="16BEB54B" w14:textId="77777777" w:rsidR="00712962" w:rsidRPr="00C459FA" w:rsidRDefault="00712962" w:rsidP="00C459FA">
            <w:pPr>
              <w:jc w:val="both"/>
              <w:rPr>
                <w:color w:val="000000"/>
                <w:sz w:val="24"/>
                <w:szCs w:val="28"/>
              </w:rPr>
            </w:pPr>
            <w:r w:rsidRPr="00C459FA">
              <w:rPr>
                <w:color w:val="000000"/>
                <w:sz w:val="24"/>
                <w:szCs w:val="28"/>
              </w:rPr>
              <w:t>0,00</w:t>
            </w:r>
          </w:p>
        </w:tc>
        <w:tc>
          <w:tcPr>
            <w:tcW w:w="1543" w:type="dxa"/>
            <w:tcBorders>
              <w:top w:val="nil"/>
              <w:left w:val="nil"/>
              <w:bottom w:val="single" w:sz="4" w:space="0" w:color="000000"/>
              <w:right w:val="single" w:sz="4" w:space="0" w:color="000000"/>
            </w:tcBorders>
            <w:shd w:val="clear" w:color="auto" w:fill="auto"/>
            <w:vAlign w:val="bottom"/>
            <w:hideMark/>
          </w:tcPr>
          <w:p w14:paraId="2D3DB0C0" w14:textId="77777777" w:rsidR="00712962" w:rsidRPr="00C459FA" w:rsidRDefault="00712962" w:rsidP="00C459FA">
            <w:pPr>
              <w:jc w:val="both"/>
              <w:rPr>
                <w:color w:val="000000"/>
                <w:sz w:val="24"/>
                <w:szCs w:val="28"/>
              </w:rPr>
            </w:pPr>
            <w:r w:rsidRPr="00C459FA">
              <w:rPr>
                <w:color w:val="000000"/>
                <w:sz w:val="24"/>
                <w:szCs w:val="28"/>
              </w:rPr>
              <w:t>0,00</w:t>
            </w:r>
          </w:p>
        </w:tc>
      </w:tr>
    </w:tbl>
    <w:p w14:paraId="4477087F" w14:textId="77777777" w:rsidR="00087844" w:rsidRDefault="00087844" w:rsidP="00C91FC2">
      <w:pPr>
        <w:ind w:firstLine="567"/>
        <w:jc w:val="both"/>
        <w:rPr>
          <w:color w:val="000000"/>
          <w:sz w:val="28"/>
          <w:szCs w:val="28"/>
        </w:rPr>
      </w:pPr>
    </w:p>
    <w:p w14:paraId="6D963E7F" w14:textId="7D83CDB1" w:rsidR="00D53CCE" w:rsidRPr="00C91FC2" w:rsidRDefault="00712962" w:rsidP="00C91FC2">
      <w:pPr>
        <w:ind w:firstLine="567"/>
        <w:jc w:val="both"/>
        <w:rPr>
          <w:sz w:val="28"/>
          <w:szCs w:val="28"/>
        </w:rPr>
      </w:pPr>
      <w:r w:rsidRPr="00C91FC2">
        <w:rPr>
          <w:color w:val="000000"/>
          <w:sz w:val="28"/>
          <w:szCs w:val="28"/>
        </w:rPr>
        <w:t>Расшифровка показателей по счету 401 10 1</w:t>
      </w:r>
      <w:r w:rsidR="00087844">
        <w:rPr>
          <w:color w:val="000000"/>
          <w:sz w:val="28"/>
          <w:szCs w:val="28"/>
        </w:rPr>
        <w:t>41</w:t>
      </w:r>
      <w:r w:rsidRPr="00C91FC2">
        <w:rPr>
          <w:color w:val="000000"/>
          <w:sz w:val="28"/>
          <w:szCs w:val="28"/>
        </w:rPr>
        <w:t xml:space="preserve"> в справке 0503110</w:t>
      </w:r>
    </w:p>
    <w:tbl>
      <w:tblPr>
        <w:tblW w:w="9368" w:type="dxa"/>
        <w:tblInd w:w="96" w:type="dxa"/>
        <w:tblLayout w:type="fixed"/>
        <w:tblLook w:val="04A0" w:firstRow="1" w:lastRow="0" w:firstColumn="1" w:lastColumn="0" w:noHBand="0" w:noVBand="1"/>
      </w:tblPr>
      <w:tblGrid>
        <w:gridCol w:w="3273"/>
        <w:gridCol w:w="3402"/>
        <w:gridCol w:w="1275"/>
        <w:gridCol w:w="1418"/>
      </w:tblGrid>
      <w:tr w:rsidR="00712962" w:rsidRPr="00C91FC2" w14:paraId="70EE4DFD" w14:textId="77777777" w:rsidTr="00D640A1">
        <w:trPr>
          <w:trHeight w:val="77"/>
        </w:trPr>
        <w:tc>
          <w:tcPr>
            <w:tcW w:w="3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65ADA" w14:textId="77777777" w:rsidR="00712962" w:rsidRPr="00C459FA" w:rsidRDefault="00712962" w:rsidP="00C459FA">
            <w:pPr>
              <w:jc w:val="center"/>
              <w:rPr>
                <w:color w:val="000000"/>
                <w:sz w:val="24"/>
                <w:szCs w:val="28"/>
              </w:rPr>
            </w:pPr>
            <w:r w:rsidRPr="00C459FA">
              <w:rPr>
                <w:color w:val="000000"/>
                <w:sz w:val="24"/>
                <w:szCs w:val="28"/>
              </w:rPr>
              <w:t>Корреспондирующий счет</w:t>
            </w:r>
          </w:p>
        </w:tc>
        <w:tc>
          <w:tcPr>
            <w:tcW w:w="3402" w:type="dxa"/>
            <w:tcBorders>
              <w:top w:val="single" w:sz="4" w:space="0" w:color="000000"/>
              <w:left w:val="nil"/>
              <w:bottom w:val="single" w:sz="4" w:space="0" w:color="000000"/>
              <w:right w:val="single" w:sz="4" w:space="0" w:color="000000"/>
            </w:tcBorders>
            <w:shd w:val="clear" w:color="auto" w:fill="auto"/>
            <w:vAlign w:val="bottom"/>
            <w:hideMark/>
          </w:tcPr>
          <w:p w14:paraId="15F8523C" w14:textId="41224701" w:rsidR="00712962" w:rsidRPr="00C459FA" w:rsidRDefault="00712962" w:rsidP="00C459FA">
            <w:pPr>
              <w:jc w:val="center"/>
              <w:rPr>
                <w:color w:val="000000"/>
                <w:sz w:val="24"/>
                <w:szCs w:val="28"/>
              </w:rPr>
            </w:pPr>
          </w:p>
        </w:tc>
        <w:tc>
          <w:tcPr>
            <w:tcW w:w="2693" w:type="dxa"/>
            <w:gridSpan w:val="2"/>
            <w:tcBorders>
              <w:top w:val="single" w:sz="4" w:space="0" w:color="000000"/>
              <w:left w:val="nil"/>
              <w:bottom w:val="single" w:sz="4" w:space="0" w:color="000000"/>
              <w:right w:val="single" w:sz="4" w:space="0" w:color="000000"/>
            </w:tcBorders>
            <w:shd w:val="clear" w:color="auto" w:fill="auto"/>
            <w:vAlign w:val="bottom"/>
            <w:hideMark/>
          </w:tcPr>
          <w:p w14:paraId="72779725" w14:textId="77777777" w:rsidR="00712962" w:rsidRPr="00C459FA" w:rsidRDefault="00712962" w:rsidP="00C459FA">
            <w:pPr>
              <w:jc w:val="center"/>
              <w:rPr>
                <w:color w:val="000000"/>
                <w:sz w:val="24"/>
                <w:szCs w:val="28"/>
              </w:rPr>
            </w:pPr>
            <w:r w:rsidRPr="00C459FA">
              <w:rPr>
                <w:color w:val="000000"/>
                <w:sz w:val="24"/>
                <w:szCs w:val="28"/>
              </w:rPr>
              <w:t>Сумма</w:t>
            </w:r>
          </w:p>
        </w:tc>
      </w:tr>
      <w:tr w:rsidR="00712962" w:rsidRPr="00C91FC2" w14:paraId="2D7366AB" w14:textId="77777777" w:rsidTr="00D640A1">
        <w:trPr>
          <w:trHeight w:val="283"/>
        </w:trPr>
        <w:tc>
          <w:tcPr>
            <w:tcW w:w="3273" w:type="dxa"/>
            <w:vMerge/>
            <w:tcBorders>
              <w:top w:val="single" w:sz="4" w:space="0" w:color="000000"/>
              <w:left w:val="single" w:sz="4" w:space="0" w:color="000000"/>
              <w:bottom w:val="single" w:sz="4" w:space="0" w:color="000000"/>
              <w:right w:val="single" w:sz="4" w:space="0" w:color="000000"/>
            </w:tcBorders>
            <w:vAlign w:val="center"/>
            <w:hideMark/>
          </w:tcPr>
          <w:p w14:paraId="0132E451" w14:textId="77777777" w:rsidR="00712962" w:rsidRPr="00C459FA" w:rsidRDefault="00712962" w:rsidP="00C459FA">
            <w:pPr>
              <w:jc w:val="center"/>
              <w:rPr>
                <w:color w:val="000000"/>
                <w:sz w:val="24"/>
                <w:szCs w:val="28"/>
              </w:rPr>
            </w:pPr>
          </w:p>
        </w:tc>
        <w:tc>
          <w:tcPr>
            <w:tcW w:w="3402" w:type="dxa"/>
            <w:tcBorders>
              <w:top w:val="nil"/>
              <w:left w:val="nil"/>
              <w:bottom w:val="single" w:sz="4" w:space="0" w:color="000000"/>
              <w:right w:val="single" w:sz="4" w:space="0" w:color="000000"/>
            </w:tcBorders>
            <w:shd w:val="clear" w:color="auto" w:fill="auto"/>
            <w:vAlign w:val="bottom"/>
            <w:hideMark/>
          </w:tcPr>
          <w:p w14:paraId="186D9F37" w14:textId="77777777" w:rsidR="00712962" w:rsidRPr="00C459FA" w:rsidRDefault="00712962" w:rsidP="00C459FA">
            <w:pPr>
              <w:jc w:val="center"/>
              <w:rPr>
                <w:color w:val="000000"/>
                <w:sz w:val="24"/>
                <w:szCs w:val="28"/>
              </w:rPr>
            </w:pPr>
            <w:r w:rsidRPr="00C459FA">
              <w:rPr>
                <w:color w:val="000000"/>
                <w:sz w:val="24"/>
                <w:szCs w:val="28"/>
              </w:rPr>
              <w:t>причина</w:t>
            </w:r>
          </w:p>
        </w:tc>
        <w:tc>
          <w:tcPr>
            <w:tcW w:w="1275" w:type="dxa"/>
            <w:tcBorders>
              <w:top w:val="nil"/>
              <w:left w:val="nil"/>
              <w:bottom w:val="single" w:sz="4" w:space="0" w:color="000000"/>
              <w:right w:val="single" w:sz="4" w:space="0" w:color="000000"/>
            </w:tcBorders>
            <w:shd w:val="clear" w:color="auto" w:fill="auto"/>
            <w:vAlign w:val="bottom"/>
            <w:hideMark/>
          </w:tcPr>
          <w:p w14:paraId="4081C5C4" w14:textId="77777777" w:rsidR="00712962" w:rsidRPr="00C459FA" w:rsidRDefault="00712962" w:rsidP="00C459FA">
            <w:pPr>
              <w:jc w:val="center"/>
              <w:rPr>
                <w:color w:val="000000"/>
                <w:sz w:val="24"/>
                <w:szCs w:val="28"/>
              </w:rPr>
            </w:pPr>
            <w:r w:rsidRPr="00C459FA">
              <w:rPr>
                <w:color w:val="000000"/>
                <w:sz w:val="24"/>
                <w:szCs w:val="28"/>
              </w:rPr>
              <w:t>По дебету</w:t>
            </w:r>
          </w:p>
        </w:tc>
        <w:tc>
          <w:tcPr>
            <w:tcW w:w="1418" w:type="dxa"/>
            <w:tcBorders>
              <w:top w:val="nil"/>
              <w:left w:val="nil"/>
              <w:bottom w:val="single" w:sz="4" w:space="0" w:color="000000"/>
              <w:right w:val="single" w:sz="4" w:space="0" w:color="000000"/>
            </w:tcBorders>
            <w:shd w:val="clear" w:color="auto" w:fill="auto"/>
            <w:vAlign w:val="bottom"/>
            <w:hideMark/>
          </w:tcPr>
          <w:p w14:paraId="4D8CCBCD" w14:textId="77777777" w:rsidR="00712962" w:rsidRPr="00C459FA" w:rsidRDefault="00712962" w:rsidP="00C459FA">
            <w:pPr>
              <w:jc w:val="center"/>
              <w:rPr>
                <w:color w:val="000000"/>
                <w:sz w:val="24"/>
                <w:szCs w:val="28"/>
              </w:rPr>
            </w:pPr>
            <w:r w:rsidRPr="00C459FA">
              <w:rPr>
                <w:color w:val="000000"/>
                <w:sz w:val="24"/>
                <w:szCs w:val="28"/>
              </w:rPr>
              <w:t>По кредиту</w:t>
            </w:r>
          </w:p>
        </w:tc>
      </w:tr>
      <w:tr w:rsidR="00712962" w:rsidRPr="00C91FC2" w14:paraId="4F0D7867" w14:textId="77777777" w:rsidTr="00D640A1">
        <w:trPr>
          <w:trHeight w:val="271"/>
        </w:trPr>
        <w:tc>
          <w:tcPr>
            <w:tcW w:w="3273" w:type="dxa"/>
            <w:tcBorders>
              <w:top w:val="nil"/>
              <w:left w:val="single" w:sz="4" w:space="0" w:color="000000"/>
              <w:bottom w:val="single" w:sz="4" w:space="0" w:color="000000"/>
              <w:right w:val="single" w:sz="4" w:space="0" w:color="000000"/>
            </w:tcBorders>
            <w:shd w:val="clear" w:color="auto" w:fill="auto"/>
            <w:vAlign w:val="center"/>
            <w:hideMark/>
          </w:tcPr>
          <w:p w14:paraId="3F3676E0" w14:textId="77777777" w:rsidR="00712962" w:rsidRPr="00C459FA" w:rsidRDefault="00712962" w:rsidP="00C459FA">
            <w:pPr>
              <w:jc w:val="center"/>
              <w:rPr>
                <w:color w:val="000000"/>
                <w:sz w:val="24"/>
                <w:szCs w:val="28"/>
              </w:rPr>
            </w:pPr>
            <w:r w:rsidRPr="00C459FA">
              <w:rPr>
                <w:color w:val="000000"/>
                <w:sz w:val="24"/>
                <w:szCs w:val="28"/>
              </w:rPr>
              <w:t>1</w:t>
            </w:r>
          </w:p>
        </w:tc>
        <w:tc>
          <w:tcPr>
            <w:tcW w:w="3402" w:type="dxa"/>
            <w:tcBorders>
              <w:top w:val="nil"/>
              <w:left w:val="nil"/>
              <w:bottom w:val="single" w:sz="4" w:space="0" w:color="000000"/>
              <w:right w:val="single" w:sz="4" w:space="0" w:color="000000"/>
            </w:tcBorders>
            <w:shd w:val="clear" w:color="auto" w:fill="auto"/>
            <w:vAlign w:val="bottom"/>
            <w:hideMark/>
          </w:tcPr>
          <w:p w14:paraId="277B5787" w14:textId="77777777" w:rsidR="00712962" w:rsidRPr="00C459FA" w:rsidRDefault="00712962" w:rsidP="00C459FA">
            <w:pPr>
              <w:jc w:val="center"/>
              <w:rPr>
                <w:color w:val="000000"/>
                <w:sz w:val="24"/>
                <w:szCs w:val="28"/>
              </w:rPr>
            </w:pPr>
            <w:r w:rsidRPr="00C459FA">
              <w:rPr>
                <w:color w:val="000000"/>
                <w:sz w:val="24"/>
                <w:szCs w:val="28"/>
              </w:rPr>
              <w:t>2</w:t>
            </w:r>
          </w:p>
        </w:tc>
        <w:tc>
          <w:tcPr>
            <w:tcW w:w="1275" w:type="dxa"/>
            <w:tcBorders>
              <w:top w:val="nil"/>
              <w:left w:val="nil"/>
              <w:bottom w:val="single" w:sz="4" w:space="0" w:color="000000"/>
              <w:right w:val="single" w:sz="4" w:space="0" w:color="000000"/>
            </w:tcBorders>
            <w:shd w:val="clear" w:color="auto" w:fill="auto"/>
            <w:vAlign w:val="bottom"/>
            <w:hideMark/>
          </w:tcPr>
          <w:p w14:paraId="41D99BF4" w14:textId="77777777" w:rsidR="00712962" w:rsidRPr="00C459FA" w:rsidRDefault="00712962" w:rsidP="00C459FA">
            <w:pPr>
              <w:jc w:val="center"/>
              <w:rPr>
                <w:color w:val="000000"/>
                <w:sz w:val="24"/>
                <w:szCs w:val="28"/>
              </w:rPr>
            </w:pPr>
            <w:r w:rsidRPr="00C459FA">
              <w:rPr>
                <w:color w:val="000000"/>
                <w:sz w:val="24"/>
                <w:szCs w:val="28"/>
              </w:rPr>
              <w:t>3</w:t>
            </w:r>
          </w:p>
        </w:tc>
        <w:tc>
          <w:tcPr>
            <w:tcW w:w="1418" w:type="dxa"/>
            <w:tcBorders>
              <w:top w:val="nil"/>
              <w:left w:val="nil"/>
              <w:bottom w:val="single" w:sz="4" w:space="0" w:color="000000"/>
              <w:right w:val="single" w:sz="4" w:space="0" w:color="000000"/>
            </w:tcBorders>
            <w:shd w:val="clear" w:color="auto" w:fill="auto"/>
            <w:vAlign w:val="bottom"/>
            <w:hideMark/>
          </w:tcPr>
          <w:p w14:paraId="5440A52C" w14:textId="77777777" w:rsidR="00712962" w:rsidRPr="00C459FA" w:rsidRDefault="00712962" w:rsidP="00C459FA">
            <w:pPr>
              <w:jc w:val="center"/>
              <w:rPr>
                <w:color w:val="000000"/>
                <w:sz w:val="24"/>
                <w:szCs w:val="28"/>
              </w:rPr>
            </w:pPr>
            <w:r w:rsidRPr="00C459FA">
              <w:rPr>
                <w:color w:val="000000"/>
                <w:sz w:val="24"/>
                <w:szCs w:val="28"/>
              </w:rPr>
              <w:t>4</w:t>
            </w:r>
          </w:p>
        </w:tc>
      </w:tr>
      <w:tr w:rsidR="00712962" w:rsidRPr="00C91FC2" w14:paraId="12C8AB67" w14:textId="77777777" w:rsidTr="00D640A1">
        <w:trPr>
          <w:trHeight w:val="271"/>
        </w:trPr>
        <w:tc>
          <w:tcPr>
            <w:tcW w:w="3273" w:type="dxa"/>
            <w:tcBorders>
              <w:top w:val="nil"/>
              <w:left w:val="single" w:sz="4" w:space="0" w:color="000000"/>
              <w:bottom w:val="single" w:sz="4" w:space="0" w:color="000000"/>
              <w:right w:val="single" w:sz="4" w:space="0" w:color="000000"/>
            </w:tcBorders>
            <w:shd w:val="clear" w:color="auto" w:fill="auto"/>
            <w:vAlign w:val="bottom"/>
            <w:hideMark/>
          </w:tcPr>
          <w:p w14:paraId="52D0E514" w14:textId="77777777" w:rsidR="00712962" w:rsidRPr="00C459FA" w:rsidRDefault="00712962" w:rsidP="00C459FA">
            <w:pPr>
              <w:jc w:val="both"/>
              <w:rPr>
                <w:color w:val="000000"/>
                <w:sz w:val="24"/>
                <w:szCs w:val="28"/>
              </w:rPr>
            </w:pPr>
            <w:r w:rsidRPr="00C459FA">
              <w:rPr>
                <w:color w:val="000000"/>
                <w:sz w:val="24"/>
                <w:szCs w:val="28"/>
              </w:rPr>
              <w:t>Итого</w:t>
            </w:r>
          </w:p>
        </w:tc>
        <w:tc>
          <w:tcPr>
            <w:tcW w:w="3402" w:type="dxa"/>
            <w:tcBorders>
              <w:top w:val="nil"/>
              <w:left w:val="nil"/>
              <w:bottom w:val="single" w:sz="4" w:space="0" w:color="000000"/>
              <w:right w:val="single" w:sz="4" w:space="0" w:color="000000"/>
            </w:tcBorders>
            <w:shd w:val="clear" w:color="auto" w:fill="auto"/>
            <w:vAlign w:val="bottom"/>
            <w:hideMark/>
          </w:tcPr>
          <w:p w14:paraId="32F10C0E" w14:textId="77777777" w:rsidR="00712962" w:rsidRPr="00C459FA" w:rsidRDefault="00712962" w:rsidP="00C459FA">
            <w:pPr>
              <w:jc w:val="both"/>
              <w:rPr>
                <w:color w:val="000000"/>
                <w:sz w:val="24"/>
                <w:szCs w:val="28"/>
              </w:rPr>
            </w:pPr>
            <w:r w:rsidRPr="00C459FA">
              <w:rPr>
                <w:color w:val="000000"/>
                <w:sz w:val="24"/>
                <w:szCs w:val="28"/>
              </w:rPr>
              <w:t> </w:t>
            </w:r>
          </w:p>
        </w:tc>
        <w:tc>
          <w:tcPr>
            <w:tcW w:w="1275" w:type="dxa"/>
            <w:tcBorders>
              <w:top w:val="nil"/>
              <w:left w:val="nil"/>
              <w:bottom w:val="single" w:sz="4" w:space="0" w:color="000000"/>
              <w:right w:val="single" w:sz="4" w:space="0" w:color="000000"/>
            </w:tcBorders>
            <w:shd w:val="clear" w:color="auto" w:fill="auto"/>
            <w:vAlign w:val="bottom"/>
            <w:hideMark/>
          </w:tcPr>
          <w:p w14:paraId="64683C1E" w14:textId="77777777" w:rsidR="00712962" w:rsidRPr="00C459FA" w:rsidRDefault="00712962" w:rsidP="00C459FA">
            <w:pPr>
              <w:jc w:val="both"/>
              <w:rPr>
                <w:color w:val="000000"/>
                <w:sz w:val="24"/>
                <w:szCs w:val="28"/>
              </w:rPr>
            </w:pPr>
            <w:r w:rsidRPr="00C459FA">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0DD72C3C" w14:textId="551A280E" w:rsidR="00712962" w:rsidRPr="00C459FA" w:rsidRDefault="00707640" w:rsidP="00C459FA">
            <w:pPr>
              <w:jc w:val="both"/>
              <w:rPr>
                <w:color w:val="000000"/>
                <w:sz w:val="24"/>
                <w:szCs w:val="28"/>
              </w:rPr>
            </w:pPr>
            <w:r>
              <w:rPr>
                <w:color w:val="000000"/>
                <w:sz w:val="24"/>
                <w:szCs w:val="28"/>
              </w:rPr>
              <w:t>0,00</w:t>
            </w:r>
          </w:p>
        </w:tc>
      </w:tr>
      <w:tr w:rsidR="00712962" w:rsidRPr="00C91FC2" w14:paraId="19FB3E27" w14:textId="77777777" w:rsidTr="00D640A1">
        <w:trPr>
          <w:trHeight w:val="542"/>
        </w:trPr>
        <w:tc>
          <w:tcPr>
            <w:tcW w:w="3273" w:type="dxa"/>
            <w:tcBorders>
              <w:top w:val="nil"/>
              <w:left w:val="single" w:sz="4" w:space="0" w:color="000000"/>
              <w:bottom w:val="single" w:sz="4" w:space="0" w:color="000000"/>
              <w:right w:val="single" w:sz="4" w:space="0" w:color="000000"/>
            </w:tcBorders>
            <w:shd w:val="clear" w:color="auto" w:fill="auto"/>
            <w:hideMark/>
          </w:tcPr>
          <w:p w14:paraId="37644B56" w14:textId="77777777" w:rsidR="00712962" w:rsidRPr="00C459FA" w:rsidRDefault="00712962" w:rsidP="00C459FA">
            <w:pPr>
              <w:jc w:val="both"/>
              <w:rPr>
                <w:color w:val="000000"/>
                <w:sz w:val="24"/>
                <w:szCs w:val="28"/>
              </w:rPr>
            </w:pPr>
            <w:r w:rsidRPr="00C459FA">
              <w:rPr>
                <w:color w:val="000000"/>
                <w:sz w:val="24"/>
                <w:szCs w:val="28"/>
              </w:rPr>
              <w:t>Нефинансовые активы, всего</w:t>
            </w:r>
            <w:r w:rsidRPr="00C459FA">
              <w:rPr>
                <w:color w:val="000000"/>
                <w:sz w:val="24"/>
                <w:szCs w:val="28"/>
              </w:rPr>
              <w:br/>
              <w:t>в том числе по счетам</w:t>
            </w:r>
          </w:p>
        </w:tc>
        <w:tc>
          <w:tcPr>
            <w:tcW w:w="3402" w:type="dxa"/>
            <w:tcBorders>
              <w:top w:val="nil"/>
              <w:left w:val="nil"/>
              <w:bottom w:val="single" w:sz="4" w:space="0" w:color="000000"/>
              <w:right w:val="single" w:sz="4" w:space="0" w:color="000000"/>
            </w:tcBorders>
            <w:shd w:val="clear" w:color="auto" w:fill="auto"/>
            <w:vAlign w:val="bottom"/>
            <w:hideMark/>
          </w:tcPr>
          <w:p w14:paraId="1DAAEF92" w14:textId="77777777" w:rsidR="00712962" w:rsidRPr="00C459FA" w:rsidRDefault="00712962" w:rsidP="00C459FA">
            <w:pPr>
              <w:jc w:val="both"/>
              <w:rPr>
                <w:color w:val="000000"/>
                <w:sz w:val="24"/>
                <w:szCs w:val="28"/>
              </w:rPr>
            </w:pPr>
            <w:r w:rsidRPr="00C459FA">
              <w:rPr>
                <w:color w:val="000000"/>
                <w:sz w:val="24"/>
                <w:szCs w:val="28"/>
              </w:rPr>
              <w:t> </w:t>
            </w:r>
          </w:p>
        </w:tc>
        <w:tc>
          <w:tcPr>
            <w:tcW w:w="1275" w:type="dxa"/>
            <w:tcBorders>
              <w:top w:val="nil"/>
              <w:left w:val="nil"/>
              <w:bottom w:val="single" w:sz="4" w:space="0" w:color="000000"/>
              <w:right w:val="single" w:sz="4" w:space="0" w:color="000000"/>
            </w:tcBorders>
            <w:shd w:val="clear" w:color="auto" w:fill="auto"/>
            <w:vAlign w:val="bottom"/>
            <w:hideMark/>
          </w:tcPr>
          <w:p w14:paraId="41B578E6" w14:textId="77777777" w:rsidR="00712962" w:rsidRPr="00C459FA" w:rsidRDefault="00712962" w:rsidP="00C459FA">
            <w:pPr>
              <w:jc w:val="both"/>
              <w:rPr>
                <w:color w:val="000000"/>
                <w:sz w:val="24"/>
                <w:szCs w:val="28"/>
              </w:rPr>
            </w:pPr>
            <w:r w:rsidRPr="00C459FA">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69EBE69E" w14:textId="77777777" w:rsidR="00712962" w:rsidRPr="00C459FA" w:rsidRDefault="00712962" w:rsidP="00C459FA">
            <w:pPr>
              <w:jc w:val="both"/>
              <w:rPr>
                <w:color w:val="000000"/>
                <w:sz w:val="24"/>
                <w:szCs w:val="28"/>
              </w:rPr>
            </w:pPr>
            <w:r w:rsidRPr="00C459FA">
              <w:rPr>
                <w:color w:val="000000"/>
                <w:sz w:val="24"/>
                <w:szCs w:val="28"/>
              </w:rPr>
              <w:t>0,00</w:t>
            </w:r>
          </w:p>
        </w:tc>
      </w:tr>
      <w:tr w:rsidR="00712962" w:rsidRPr="00C91FC2" w14:paraId="24F81D65" w14:textId="77777777" w:rsidTr="00D640A1">
        <w:trPr>
          <w:trHeight w:val="271"/>
        </w:trPr>
        <w:tc>
          <w:tcPr>
            <w:tcW w:w="3273" w:type="dxa"/>
            <w:tcBorders>
              <w:top w:val="nil"/>
              <w:left w:val="single" w:sz="4" w:space="0" w:color="000000"/>
              <w:bottom w:val="single" w:sz="4" w:space="0" w:color="000000"/>
              <w:right w:val="single" w:sz="4" w:space="0" w:color="000000"/>
            </w:tcBorders>
            <w:shd w:val="clear" w:color="auto" w:fill="auto"/>
            <w:vAlign w:val="bottom"/>
            <w:hideMark/>
          </w:tcPr>
          <w:p w14:paraId="568C1038" w14:textId="77777777" w:rsidR="00712962" w:rsidRPr="00C459FA" w:rsidRDefault="00712962" w:rsidP="00C459FA">
            <w:pPr>
              <w:jc w:val="both"/>
              <w:rPr>
                <w:color w:val="000000"/>
                <w:sz w:val="24"/>
                <w:szCs w:val="28"/>
              </w:rPr>
            </w:pPr>
            <w:r w:rsidRPr="00C459FA">
              <w:rPr>
                <w:color w:val="000000"/>
                <w:sz w:val="24"/>
                <w:szCs w:val="28"/>
              </w:rPr>
              <w:t> </w:t>
            </w:r>
          </w:p>
        </w:tc>
        <w:tc>
          <w:tcPr>
            <w:tcW w:w="3402" w:type="dxa"/>
            <w:tcBorders>
              <w:top w:val="nil"/>
              <w:left w:val="nil"/>
              <w:bottom w:val="single" w:sz="4" w:space="0" w:color="000000"/>
              <w:right w:val="single" w:sz="4" w:space="0" w:color="000000"/>
            </w:tcBorders>
            <w:shd w:val="clear" w:color="auto" w:fill="auto"/>
            <w:vAlign w:val="bottom"/>
            <w:hideMark/>
          </w:tcPr>
          <w:p w14:paraId="56571B12" w14:textId="77777777" w:rsidR="00712962" w:rsidRPr="00C459FA" w:rsidRDefault="00712962" w:rsidP="00C459FA">
            <w:pPr>
              <w:jc w:val="both"/>
              <w:rPr>
                <w:color w:val="000000"/>
                <w:sz w:val="24"/>
                <w:szCs w:val="28"/>
              </w:rPr>
            </w:pPr>
            <w:r w:rsidRPr="00C459FA">
              <w:rPr>
                <w:color w:val="000000"/>
                <w:sz w:val="24"/>
                <w:szCs w:val="28"/>
              </w:rPr>
              <w:t> </w:t>
            </w:r>
          </w:p>
        </w:tc>
        <w:tc>
          <w:tcPr>
            <w:tcW w:w="1275" w:type="dxa"/>
            <w:tcBorders>
              <w:top w:val="nil"/>
              <w:left w:val="nil"/>
              <w:bottom w:val="single" w:sz="4" w:space="0" w:color="000000"/>
              <w:right w:val="single" w:sz="4" w:space="0" w:color="000000"/>
            </w:tcBorders>
            <w:shd w:val="clear" w:color="auto" w:fill="auto"/>
            <w:vAlign w:val="bottom"/>
            <w:hideMark/>
          </w:tcPr>
          <w:p w14:paraId="66B65C80" w14:textId="77777777" w:rsidR="00712962" w:rsidRPr="00C459FA" w:rsidRDefault="00712962" w:rsidP="00C459FA">
            <w:pPr>
              <w:jc w:val="both"/>
              <w:rPr>
                <w:color w:val="000000"/>
                <w:sz w:val="24"/>
                <w:szCs w:val="28"/>
              </w:rPr>
            </w:pPr>
            <w:r w:rsidRPr="00C459FA">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7D0787F8" w14:textId="77777777" w:rsidR="00712962" w:rsidRPr="00C459FA" w:rsidRDefault="00712962" w:rsidP="00C459FA">
            <w:pPr>
              <w:jc w:val="both"/>
              <w:rPr>
                <w:color w:val="000000"/>
                <w:sz w:val="24"/>
                <w:szCs w:val="28"/>
              </w:rPr>
            </w:pPr>
            <w:r w:rsidRPr="00C459FA">
              <w:rPr>
                <w:color w:val="000000"/>
                <w:sz w:val="24"/>
                <w:szCs w:val="28"/>
              </w:rPr>
              <w:t>0,00</w:t>
            </w:r>
          </w:p>
        </w:tc>
      </w:tr>
      <w:tr w:rsidR="00712962" w:rsidRPr="00C91FC2" w14:paraId="2C869D15" w14:textId="77777777" w:rsidTr="00D640A1">
        <w:trPr>
          <w:trHeight w:val="542"/>
        </w:trPr>
        <w:tc>
          <w:tcPr>
            <w:tcW w:w="3273" w:type="dxa"/>
            <w:tcBorders>
              <w:top w:val="nil"/>
              <w:left w:val="single" w:sz="4" w:space="0" w:color="000000"/>
              <w:bottom w:val="single" w:sz="4" w:space="0" w:color="000000"/>
              <w:right w:val="single" w:sz="4" w:space="0" w:color="000000"/>
            </w:tcBorders>
            <w:shd w:val="clear" w:color="auto" w:fill="auto"/>
            <w:hideMark/>
          </w:tcPr>
          <w:p w14:paraId="5D8C7F89" w14:textId="77777777" w:rsidR="00712962" w:rsidRPr="00C459FA" w:rsidRDefault="00712962" w:rsidP="00C459FA">
            <w:pPr>
              <w:jc w:val="both"/>
              <w:rPr>
                <w:color w:val="000000"/>
                <w:sz w:val="24"/>
                <w:szCs w:val="28"/>
              </w:rPr>
            </w:pPr>
            <w:r w:rsidRPr="00C459FA">
              <w:rPr>
                <w:color w:val="000000"/>
                <w:sz w:val="24"/>
                <w:szCs w:val="28"/>
              </w:rPr>
              <w:t>Финансовые активы, всего</w:t>
            </w:r>
            <w:r w:rsidRPr="00C459FA">
              <w:rPr>
                <w:color w:val="000000"/>
                <w:sz w:val="24"/>
                <w:szCs w:val="28"/>
              </w:rPr>
              <w:br/>
              <w:t>в том числе по счетам</w:t>
            </w:r>
          </w:p>
        </w:tc>
        <w:tc>
          <w:tcPr>
            <w:tcW w:w="3402" w:type="dxa"/>
            <w:tcBorders>
              <w:top w:val="nil"/>
              <w:left w:val="nil"/>
              <w:bottom w:val="single" w:sz="4" w:space="0" w:color="000000"/>
              <w:right w:val="single" w:sz="4" w:space="0" w:color="000000"/>
            </w:tcBorders>
            <w:shd w:val="clear" w:color="auto" w:fill="auto"/>
            <w:vAlign w:val="bottom"/>
            <w:hideMark/>
          </w:tcPr>
          <w:p w14:paraId="72058E6C" w14:textId="77777777" w:rsidR="00712962" w:rsidRPr="00C459FA" w:rsidRDefault="00712962" w:rsidP="00C459FA">
            <w:pPr>
              <w:jc w:val="both"/>
              <w:rPr>
                <w:color w:val="000000"/>
                <w:sz w:val="24"/>
                <w:szCs w:val="28"/>
              </w:rPr>
            </w:pPr>
            <w:r w:rsidRPr="00C459FA">
              <w:rPr>
                <w:color w:val="000000"/>
                <w:sz w:val="24"/>
                <w:szCs w:val="28"/>
              </w:rPr>
              <w:t> </w:t>
            </w:r>
          </w:p>
        </w:tc>
        <w:tc>
          <w:tcPr>
            <w:tcW w:w="1275" w:type="dxa"/>
            <w:tcBorders>
              <w:top w:val="nil"/>
              <w:left w:val="nil"/>
              <w:bottom w:val="single" w:sz="4" w:space="0" w:color="000000"/>
              <w:right w:val="single" w:sz="4" w:space="0" w:color="000000"/>
            </w:tcBorders>
            <w:shd w:val="clear" w:color="auto" w:fill="auto"/>
            <w:vAlign w:val="bottom"/>
            <w:hideMark/>
          </w:tcPr>
          <w:p w14:paraId="5A35B567" w14:textId="77777777" w:rsidR="00712962" w:rsidRPr="00C459FA" w:rsidRDefault="00712962" w:rsidP="00C459FA">
            <w:pPr>
              <w:jc w:val="both"/>
              <w:rPr>
                <w:color w:val="000000"/>
                <w:sz w:val="24"/>
                <w:szCs w:val="28"/>
              </w:rPr>
            </w:pPr>
            <w:r w:rsidRPr="00C459FA">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597D071C" w14:textId="240B0655" w:rsidR="00712962" w:rsidRPr="00C459FA" w:rsidRDefault="00707640" w:rsidP="00C459FA">
            <w:pPr>
              <w:jc w:val="both"/>
              <w:rPr>
                <w:color w:val="000000"/>
                <w:sz w:val="24"/>
                <w:szCs w:val="28"/>
              </w:rPr>
            </w:pPr>
            <w:r>
              <w:rPr>
                <w:color w:val="000000"/>
                <w:sz w:val="24"/>
                <w:szCs w:val="28"/>
              </w:rPr>
              <w:t>0,00</w:t>
            </w:r>
          </w:p>
        </w:tc>
      </w:tr>
      <w:tr w:rsidR="00712962" w:rsidRPr="00C91FC2" w14:paraId="3C412235" w14:textId="77777777" w:rsidTr="00D640A1">
        <w:trPr>
          <w:trHeight w:val="813"/>
        </w:trPr>
        <w:tc>
          <w:tcPr>
            <w:tcW w:w="3273" w:type="dxa"/>
            <w:tcBorders>
              <w:top w:val="nil"/>
              <w:left w:val="single" w:sz="4" w:space="0" w:color="000000"/>
              <w:bottom w:val="single" w:sz="4" w:space="0" w:color="000000"/>
              <w:right w:val="single" w:sz="4" w:space="0" w:color="000000"/>
            </w:tcBorders>
            <w:shd w:val="clear" w:color="auto" w:fill="auto"/>
            <w:vAlign w:val="bottom"/>
            <w:hideMark/>
          </w:tcPr>
          <w:p w14:paraId="4344F549" w14:textId="602982E8" w:rsidR="00712962" w:rsidRPr="00C459FA" w:rsidRDefault="00712962" w:rsidP="00C459FA">
            <w:pPr>
              <w:jc w:val="both"/>
              <w:rPr>
                <w:color w:val="000000"/>
                <w:sz w:val="24"/>
                <w:szCs w:val="28"/>
              </w:rPr>
            </w:pPr>
            <w:r w:rsidRPr="00C459FA">
              <w:rPr>
                <w:color w:val="000000"/>
                <w:sz w:val="24"/>
                <w:szCs w:val="28"/>
              </w:rPr>
              <w:t>1 20</w:t>
            </w:r>
            <w:r w:rsidR="00857410">
              <w:rPr>
                <w:color w:val="000000"/>
                <w:sz w:val="24"/>
                <w:szCs w:val="28"/>
              </w:rPr>
              <w:t>9</w:t>
            </w:r>
            <w:r w:rsidRPr="00C459FA">
              <w:rPr>
                <w:color w:val="000000"/>
                <w:sz w:val="24"/>
                <w:szCs w:val="28"/>
              </w:rPr>
              <w:t>00000</w:t>
            </w:r>
          </w:p>
        </w:tc>
        <w:tc>
          <w:tcPr>
            <w:tcW w:w="3402" w:type="dxa"/>
            <w:tcBorders>
              <w:top w:val="nil"/>
              <w:left w:val="nil"/>
              <w:bottom w:val="single" w:sz="4" w:space="0" w:color="000000"/>
              <w:right w:val="single" w:sz="4" w:space="0" w:color="000000"/>
            </w:tcBorders>
            <w:shd w:val="clear" w:color="auto" w:fill="auto"/>
            <w:vAlign w:val="bottom"/>
            <w:hideMark/>
          </w:tcPr>
          <w:p w14:paraId="4782D65F" w14:textId="3F9295B4" w:rsidR="00712962" w:rsidRPr="00857410" w:rsidRDefault="00712962" w:rsidP="00857410">
            <w:pPr>
              <w:jc w:val="center"/>
              <w:rPr>
                <w:color w:val="000000"/>
                <w:sz w:val="22"/>
                <w:szCs w:val="22"/>
              </w:rPr>
            </w:pPr>
            <w:r w:rsidRPr="00857410">
              <w:rPr>
                <w:color w:val="000000"/>
                <w:sz w:val="22"/>
                <w:szCs w:val="22"/>
              </w:rPr>
              <w:t>Доходы бюджетов муниципальных</w:t>
            </w:r>
            <w:r w:rsidR="00857410" w:rsidRPr="00857410">
              <w:rPr>
                <w:color w:val="000000"/>
                <w:sz w:val="22"/>
                <w:szCs w:val="22"/>
              </w:rPr>
              <w:t xml:space="preserve"> округов</w:t>
            </w:r>
            <w:r w:rsidRPr="00857410">
              <w:rPr>
                <w:color w:val="000000"/>
                <w:sz w:val="22"/>
                <w:szCs w:val="22"/>
              </w:rPr>
              <w:t xml:space="preserve"> от </w:t>
            </w:r>
            <w:r w:rsidR="00087844" w:rsidRPr="00857410">
              <w:rPr>
                <w:color w:val="000000"/>
                <w:sz w:val="22"/>
                <w:szCs w:val="22"/>
              </w:rPr>
              <w:t xml:space="preserve">поступлений штрафов, неустойки, пени, уплаченных в случае просрочки исполнения поставщиком обязательств, предусмотренных </w:t>
            </w:r>
            <w:r w:rsidR="00857410" w:rsidRPr="00857410">
              <w:rPr>
                <w:color w:val="000000"/>
                <w:sz w:val="22"/>
                <w:szCs w:val="22"/>
              </w:rPr>
              <w:t xml:space="preserve">муниципальным </w:t>
            </w:r>
            <w:r w:rsidR="00087844" w:rsidRPr="00857410">
              <w:rPr>
                <w:color w:val="000000"/>
                <w:sz w:val="22"/>
                <w:szCs w:val="22"/>
              </w:rPr>
              <w:t>контрактом</w:t>
            </w:r>
          </w:p>
        </w:tc>
        <w:tc>
          <w:tcPr>
            <w:tcW w:w="1275" w:type="dxa"/>
            <w:tcBorders>
              <w:top w:val="nil"/>
              <w:left w:val="nil"/>
              <w:bottom w:val="single" w:sz="4" w:space="0" w:color="000000"/>
              <w:right w:val="single" w:sz="4" w:space="0" w:color="000000"/>
            </w:tcBorders>
            <w:shd w:val="clear" w:color="auto" w:fill="auto"/>
            <w:vAlign w:val="bottom"/>
            <w:hideMark/>
          </w:tcPr>
          <w:p w14:paraId="0166E716" w14:textId="77777777" w:rsidR="00712962" w:rsidRPr="00C459FA" w:rsidRDefault="00712962" w:rsidP="00C459FA">
            <w:pPr>
              <w:jc w:val="both"/>
              <w:rPr>
                <w:color w:val="000000"/>
                <w:sz w:val="24"/>
                <w:szCs w:val="28"/>
              </w:rPr>
            </w:pPr>
            <w:r w:rsidRPr="00C459FA">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63BBF209" w14:textId="3F9C7076" w:rsidR="00712962" w:rsidRPr="00C459FA" w:rsidRDefault="00707640" w:rsidP="00C459FA">
            <w:pPr>
              <w:jc w:val="both"/>
              <w:rPr>
                <w:color w:val="000000"/>
                <w:sz w:val="24"/>
                <w:szCs w:val="28"/>
              </w:rPr>
            </w:pPr>
            <w:r>
              <w:rPr>
                <w:color w:val="000000"/>
                <w:sz w:val="24"/>
                <w:szCs w:val="28"/>
              </w:rPr>
              <w:t>0,00</w:t>
            </w:r>
          </w:p>
        </w:tc>
      </w:tr>
      <w:tr w:rsidR="00712962" w:rsidRPr="00C91FC2" w14:paraId="0D56F506" w14:textId="77777777" w:rsidTr="00D640A1">
        <w:trPr>
          <w:trHeight w:val="542"/>
        </w:trPr>
        <w:tc>
          <w:tcPr>
            <w:tcW w:w="3273" w:type="dxa"/>
            <w:tcBorders>
              <w:top w:val="nil"/>
              <w:left w:val="single" w:sz="4" w:space="0" w:color="000000"/>
              <w:bottom w:val="single" w:sz="4" w:space="0" w:color="000000"/>
              <w:right w:val="single" w:sz="4" w:space="0" w:color="000000"/>
            </w:tcBorders>
            <w:shd w:val="clear" w:color="auto" w:fill="auto"/>
            <w:hideMark/>
          </w:tcPr>
          <w:p w14:paraId="29CA0F84" w14:textId="77777777" w:rsidR="00712962" w:rsidRPr="00C459FA" w:rsidRDefault="00712962" w:rsidP="00C459FA">
            <w:pPr>
              <w:jc w:val="both"/>
              <w:rPr>
                <w:color w:val="000000"/>
                <w:sz w:val="24"/>
                <w:szCs w:val="28"/>
              </w:rPr>
            </w:pPr>
            <w:r w:rsidRPr="00C459FA">
              <w:rPr>
                <w:color w:val="000000"/>
                <w:sz w:val="24"/>
                <w:szCs w:val="28"/>
              </w:rPr>
              <w:t>Обязательства, всего</w:t>
            </w:r>
            <w:r w:rsidRPr="00C459FA">
              <w:rPr>
                <w:color w:val="000000"/>
                <w:sz w:val="24"/>
                <w:szCs w:val="28"/>
              </w:rPr>
              <w:br/>
              <w:t>в том числе по счетам</w:t>
            </w:r>
          </w:p>
        </w:tc>
        <w:tc>
          <w:tcPr>
            <w:tcW w:w="3402" w:type="dxa"/>
            <w:tcBorders>
              <w:top w:val="nil"/>
              <w:left w:val="nil"/>
              <w:bottom w:val="single" w:sz="4" w:space="0" w:color="000000"/>
              <w:right w:val="single" w:sz="4" w:space="0" w:color="000000"/>
            </w:tcBorders>
            <w:shd w:val="clear" w:color="auto" w:fill="auto"/>
            <w:vAlign w:val="bottom"/>
            <w:hideMark/>
          </w:tcPr>
          <w:p w14:paraId="47C200A3" w14:textId="4F21424D" w:rsidR="00712962" w:rsidRPr="00C459FA" w:rsidRDefault="00712962" w:rsidP="00C459FA">
            <w:pPr>
              <w:jc w:val="both"/>
              <w:rPr>
                <w:color w:val="000000"/>
                <w:sz w:val="24"/>
                <w:szCs w:val="28"/>
              </w:rPr>
            </w:pPr>
            <w:r w:rsidRPr="00C459FA">
              <w:rPr>
                <w:color w:val="000000"/>
                <w:sz w:val="24"/>
                <w:szCs w:val="28"/>
              </w:rPr>
              <w:t> </w:t>
            </w:r>
          </w:p>
        </w:tc>
        <w:tc>
          <w:tcPr>
            <w:tcW w:w="1275" w:type="dxa"/>
            <w:tcBorders>
              <w:top w:val="nil"/>
              <w:left w:val="nil"/>
              <w:bottom w:val="single" w:sz="4" w:space="0" w:color="000000"/>
              <w:right w:val="single" w:sz="4" w:space="0" w:color="000000"/>
            </w:tcBorders>
            <w:shd w:val="clear" w:color="auto" w:fill="auto"/>
            <w:vAlign w:val="bottom"/>
            <w:hideMark/>
          </w:tcPr>
          <w:p w14:paraId="789F4434" w14:textId="77777777" w:rsidR="00712962" w:rsidRPr="00C459FA" w:rsidRDefault="00712962" w:rsidP="00C459FA">
            <w:pPr>
              <w:jc w:val="both"/>
              <w:rPr>
                <w:color w:val="000000"/>
                <w:sz w:val="24"/>
                <w:szCs w:val="28"/>
              </w:rPr>
            </w:pPr>
            <w:r w:rsidRPr="00C459FA">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11087AAD" w14:textId="77777777" w:rsidR="00712962" w:rsidRPr="00C459FA" w:rsidRDefault="00712962" w:rsidP="00C459FA">
            <w:pPr>
              <w:jc w:val="both"/>
              <w:rPr>
                <w:color w:val="000000"/>
                <w:sz w:val="24"/>
                <w:szCs w:val="28"/>
              </w:rPr>
            </w:pPr>
            <w:r w:rsidRPr="00C459FA">
              <w:rPr>
                <w:color w:val="000000"/>
                <w:sz w:val="24"/>
                <w:szCs w:val="28"/>
              </w:rPr>
              <w:t>0,00</w:t>
            </w:r>
          </w:p>
        </w:tc>
      </w:tr>
      <w:tr w:rsidR="00712962" w:rsidRPr="00C91FC2" w14:paraId="069AA87B" w14:textId="77777777" w:rsidTr="00D640A1">
        <w:trPr>
          <w:trHeight w:val="271"/>
        </w:trPr>
        <w:tc>
          <w:tcPr>
            <w:tcW w:w="3273" w:type="dxa"/>
            <w:tcBorders>
              <w:top w:val="nil"/>
              <w:left w:val="single" w:sz="4" w:space="0" w:color="000000"/>
              <w:bottom w:val="single" w:sz="4" w:space="0" w:color="000000"/>
              <w:right w:val="single" w:sz="4" w:space="0" w:color="000000"/>
            </w:tcBorders>
            <w:shd w:val="clear" w:color="auto" w:fill="auto"/>
            <w:vAlign w:val="bottom"/>
            <w:hideMark/>
          </w:tcPr>
          <w:p w14:paraId="5C02A72B" w14:textId="77777777" w:rsidR="00712962" w:rsidRPr="00C459FA" w:rsidRDefault="00712962" w:rsidP="00C459FA">
            <w:pPr>
              <w:jc w:val="both"/>
              <w:rPr>
                <w:color w:val="000000"/>
                <w:sz w:val="24"/>
                <w:szCs w:val="28"/>
              </w:rPr>
            </w:pPr>
            <w:r w:rsidRPr="00C459FA">
              <w:rPr>
                <w:color w:val="000000"/>
                <w:sz w:val="24"/>
                <w:szCs w:val="28"/>
              </w:rPr>
              <w:t> </w:t>
            </w:r>
          </w:p>
        </w:tc>
        <w:tc>
          <w:tcPr>
            <w:tcW w:w="3402" w:type="dxa"/>
            <w:tcBorders>
              <w:top w:val="nil"/>
              <w:left w:val="nil"/>
              <w:bottom w:val="single" w:sz="4" w:space="0" w:color="000000"/>
              <w:right w:val="single" w:sz="4" w:space="0" w:color="000000"/>
            </w:tcBorders>
            <w:shd w:val="clear" w:color="auto" w:fill="auto"/>
            <w:vAlign w:val="bottom"/>
            <w:hideMark/>
          </w:tcPr>
          <w:p w14:paraId="6CD3FB1A" w14:textId="77777777" w:rsidR="00712962" w:rsidRPr="00C459FA" w:rsidRDefault="00712962" w:rsidP="00C459FA">
            <w:pPr>
              <w:jc w:val="both"/>
              <w:rPr>
                <w:color w:val="000000"/>
                <w:sz w:val="24"/>
                <w:szCs w:val="28"/>
              </w:rPr>
            </w:pPr>
            <w:r w:rsidRPr="00C459FA">
              <w:rPr>
                <w:color w:val="000000"/>
                <w:sz w:val="24"/>
                <w:szCs w:val="28"/>
              </w:rPr>
              <w:t> </w:t>
            </w:r>
          </w:p>
        </w:tc>
        <w:tc>
          <w:tcPr>
            <w:tcW w:w="1275" w:type="dxa"/>
            <w:tcBorders>
              <w:top w:val="nil"/>
              <w:left w:val="nil"/>
              <w:bottom w:val="single" w:sz="4" w:space="0" w:color="000000"/>
              <w:right w:val="single" w:sz="4" w:space="0" w:color="000000"/>
            </w:tcBorders>
            <w:shd w:val="clear" w:color="auto" w:fill="auto"/>
            <w:vAlign w:val="bottom"/>
            <w:hideMark/>
          </w:tcPr>
          <w:p w14:paraId="1B551686" w14:textId="77777777" w:rsidR="00712962" w:rsidRPr="00C459FA" w:rsidRDefault="00712962" w:rsidP="00C459FA">
            <w:pPr>
              <w:jc w:val="both"/>
              <w:rPr>
                <w:color w:val="000000"/>
                <w:sz w:val="24"/>
                <w:szCs w:val="28"/>
              </w:rPr>
            </w:pPr>
            <w:r w:rsidRPr="00C459FA">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2A4DD2BF" w14:textId="77777777" w:rsidR="00712962" w:rsidRPr="00C459FA" w:rsidRDefault="00712962" w:rsidP="00C459FA">
            <w:pPr>
              <w:jc w:val="both"/>
              <w:rPr>
                <w:color w:val="000000"/>
                <w:sz w:val="24"/>
                <w:szCs w:val="28"/>
              </w:rPr>
            </w:pPr>
            <w:r w:rsidRPr="00C459FA">
              <w:rPr>
                <w:color w:val="000000"/>
                <w:sz w:val="24"/>
                <w:szCs w:val="28"/>
              </w:rPr>
              <w:t>0,00</w:t>
            </w:r>
          </w:p>
        </w:tc>
      </w:tr>
    </w:tbl>
    <w:p w14:paraId="529250D4" w14:textId="77777777" w:rsidR="00AE24F7" w:rsidRDefault="00AE24F7" w:rsidP="00C91FC2">
      <w:pPr>
        <w:ind w:firstLine="567"/>
        <w:jc w:val="both"/>
        <w:rPr>
          <w:color w:val="000000"/>
          <w:sz w:val="28"/>
          <w:szCs w:val="28"/>
        </w:rPr>
      </w:pPr>
    </w:p>
    <w:p w14:paraId="26A32B6E" w14:textId="29E1B2BA" w:rsidR="00D53CCE" w:rsidRPr="00C91FC2" w:rsidRDefault="00712962" w:rsidP="00C91FC2">
      <w:pPr>
        <w:ind w:firstLine="567"/>
        <w:jc w:val="both"/>
        <w:rPr>
          <w:sz w:val="28"/>
          <w:szCs w:val="28"/>
        </w:rPr>
      </w:pPr>
      <w:r w:rsidRPr="00C91FC2">
        <w:rPr>
          <w:color w:val="000000"/>
          <w:sz w:val="28"/>
          <w:szCs w:val="28"/>
        </w:rPr>
        <w:t>Расшифровка показателей по счету 401 10 172 в справке 0503110</w:t>
      </w:r>
    </w:p>
    <w:tbl>
      <w:tblPr>
        <w:tblW w:w="9368" w:type="dxa"/>
        <w:tblInd w:w="96" w:type="dxa"/>
        <w:tblLayout w:type="fixed"/>
        <w:tblLook w:val="04A0" w:firstRow="1" w:lastRow="0" w:firstColumn="1" w:lastColumn="0" w:noHBand="0" w:noVBand="1"/>
      </w:tblPr>
      <w:tblGrid>
        <w:gridCol w:w="3283"/>
        <w:gridCol w:w="3392"/>
        <w:gridCol w:w="1275"/>
        <w:gridCol w:w="1418"/>
      </w:tblGrid>
      <w:tr w:rsidR="00712962" w:rsidRPr="00C91FC2" w14:paraId="1C5490E1" w14:textId="77777777" w:rsidTr="00D640A1">
        <w:trPr>
          <w:trHeight w:val="77"/>
        </w:trPr>
        <w:tc>
          <w:tcPr>
            <w:tcW w:w="3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29684" w14:textId="77777777" w:rsidR="00712962" w:rsidRPr="00C459FA" w:rsidRDefault="00712962" w:rsidP="00C459FA">
            <w:pPr>
              <w:jc w:val="center"/>
              <w:rPr>
                <w:color w:val="000000"/>
                <w:sz w:val="24"/>
                <w:szCs w:val="28"/>
              </w:rPr>
            </w:pPr>
            <w:r w:rsidRPr="00C459FA">
              <w:rPr>
                <w:color w:val="000000"/>
                <w:sz w:val="24"/>
                <w:szCs w:val="28"/>
              </w:rPr>
              <w:t>Корреспондирующий счет</w:t>
            </w:r>
          </w:p>
        </w:tc>
        <w:tc>
          <w:tcPr>
            <w:tcW w:w="3392" w:type="dxa"/>
            <w:tcBorders>
              <w:top w:val="single" w:sz="4" w:space="0" w:color="000000"/>
              <w:left w:val="nil"/>
              <w:bottom w:val="single" w:sz="4" w:space="0" w:color="000000"/>
              <w:right w:val="single" w:sz="4" w:space="0" w:color="000000"/>
            </w:tcBorders>
            <w:shd w:val="clear" w:color="auto" w:fill="auto"/>
            <w:vAlign w:val="bottom"/>
            <w:hideMark/>
          </w:tcPr>
          <w:p w14:paraId="33150AD0" w14:textId="523819C1" w:rsidR="00712962" w:rsidRPr="00C459FA" w:rsidRDefault="00712962" w:rsidP="00C459FA">
            <w:pPr>
              <w:jc w:val="center"/>
              <w:rPr>
                <w:color w:val="000000"/>
                <w:sz w:val="24"/>
                <w:szCs w:val="28"/>
              </w:rPr>
            </w:pPr>
          </w:p>
        </w:tc>
        <w:tc>
          <w:tcPr>
            <w:tcW w:w="2693" w:type="dxa"/>
            <w:gridSpan w:val="2"/>
            <w:tcBorders>
              <w:top w:val="single" w:sz="4" w:space="0" w:color="000000"/>
              <w:left w:val="nil"/>
              <w:bottom w:val="single" w:sz="4" w:space="0" w:color="000000"/>
              <w:right w:val="single" w:sz="4" w:space="0" w:color="000000"/>
            </w:tcBorders>
            <w:shd w:val="clear" w:color="auto" w:fill="auto"/>
            <w:vAlign w:val="bottom"/>
            <w:hideMark/>
          </w:tcPr>
          <w:p w14:paraId="494CA4A1" w14:textId="77777777" w:rsidR="00712962" w:rsidRPr="00C459FA" w:rsidRDefault="00712962" w:rsidP="00C459FA">
            <w:pPr>
              <w:jc w:val="center"/>
              <w:rPr>
                <w:color w:val="000000"/>
                <w:sz w:val="24"/>
                <w:szCs w:val="28"/>
              </w:rPr>
            </w:pPr>
            <w:r w:rsidRPr="00C459FA">
              <w:rPr>
                <w:color w:val="000000"/>
                <w:sz w:val="24"/>
                <w:szCs w:val="28"/>
              </w:rPr>
              <w:t>Сумма</w:t>
            </w:r>
          </w:p>
        </w:tc>
      </w:tr>
      <w:tr w:rsidR="00712962" w:rsidRPr="00C91FC2" w14:paraId="4D1F955A" w14:textId="77777777" w:rsidTr="00D77575">
        <w:trPr>
          <w:trHeight w:val="283"/>
        </w:trPr>
        <w:tc>
          <w:tcPr>
            <w:tcW w:w="3283" w:type="dxa"/>
            <w:vMerge/>
            <w:tcBorders>
              <w:top w:val="single" w:sz="4" w:space="0" w:color="000000"/>
              <w:left w:val="single" w:sz="4" w:space="0" w:color="000000"/>
              <w:bottom w:val="single" w:sz="4" w:space="0" w:color="000000"/>
              <w:right w:val="single" w:sz="4" w:space="0" w:color="000000"/>
            </w:tcBorders>
            <w:vAlign w:val="center"/>
            <w:hideMark/>
          </w:tcPr>
          <w:p w14:paraId="7346B9CA" w14:textId="77777777" w:rsidR="00712962" w:rsidRPr="00C459FA" w:rsidRDefault="00712962" w:rsidP="00C459FA">
            <w:pPr>
              <w:jc w:val="center"/>
              <w:rPr>
                <w:color w:val="000000"/>
                <w:sz w:val="24"/>
                <w:szCs w:val="28"/>
              </w:rPr>
            </w:pPr>
          </w:p>
        </w:tc>
        <w:tc>
          <w:tcPr>
            <w:tcW w:w="3392" w:type="dxa"/>
            <w:tcBorders>
              <w:top w:val="nil"/>
              <w:left w:val="nil"/>
              <w:bottom w:val="single" w:sz="4" w:space="0" w:color="000000"/>
              <w:right w:val="single" w:sz="4" w:space="0" w:color="000000"/>
            </w:tcBorders>
            <w:shd w:val="clear" w:color="auto" w:fill="auto"/>
            <w:vAlign w:val="bottom"/>
            <w:hideMark/>
          </w:tcPr>
          <w:p w14:paraId="7B52611B" w14:textId="77777777" w:rsidR="00712962" w:rsidRPr="00C459FA" w:rsidRDefault="00712962" w:rsidP="00C459FA">
            <w:pPr>
              <w:jc w:val="center"/>
              <w:rPr>
                <w:color w:val="000000"/>
                <w:sz w:val="24"/>
                <w:szCs w:val="28"/>
              </w:rPr>
            </w:pPr>
            <w:r w:rsidRPr="00C459FA">
              <w:rPr>
                <w:color w:val="000000"/>
                <w:sz w:val="24"/>
                <w:szCs w:val="28"/>
              </w:rPr>
              <w:t>причина</w:t>
            </w:r>
          </w:p>
        </w:tc>
        <w:tc>
          <w:tcPr>
            <w:tcW w:w="1275" w:type="dxa"/>
            <w:tcBorders>
              <w:top w:val="nil"/>
              <w:left w:val="nil"/>
              <w:bottom w:val="single" w:sz="4" w:space="0" w:color="000000"/>
              <w:right w:val="single" w:sz="4" w:space="0" w:color="000000"/>
            </w:tcBorders>
            <w:shd w:val="clear" w:color="auto" w:fill="auto"/>
            <w:vAlign w:val="bottom"/>
            <w:hideMark/>
          </w:tcPr>
          <w:p w14:paraId="22644A36" w14:textId="77777777" w:rsidR="00712962" w:rsidRPr="00C459FA" w:rsidRDefault="00712962" w:rsidP="00C459FA">
            <w:pPr>
              <w:jc w:val="center"/>
              <w:rPr>
                <w:color w:val="000000"/>
                <w:sz w:val="24"/>
                <w:szCs w:val="28"/>
              </w:rPr>
            </w:pPr>
            <w:r w:rsidRPr="00C459FA">
              <w:rPr>
                <w:color w:val="000000"/>
                <w:sz w:val="24"/>
                <w:szCs w:val="28"/>
              </w:rPr>
              <w:t>По дебету</w:t>
            </w:r>
          </w:p>
        </w:tc>
        <w:tc>
          <w:tcPr>
            <w:tcW w:w="1418" w:type="dxa"/>
            <w:tcBorders>
              <w:top w:val="nil"/>
              <w:left w:val="nil"/>
              <w:bottom w:val="single" w:sz="4" w:space="0" w:color="000000"/>
              <w:right w:val="single" w:sz="4" w:space="0" w:color="000000"/>
            </w:tcBorders>
            <w:shd w:val="clear" w:color="auto" w:fill="auto"/>
            <w:vAlign w:val="bottom"/>
            <w:hideMark/>
          </w:tcPr>
          <w:p w14:paraId="7C7FC7C4" w14:textId="77777777" w:rsidR="00712962" w:rsidRPr="00C459FA" w:rsidRDefault="00712962" w:rsidP="00C459FA">
            <w:pPr>
              <w:jc w:val="center"/>
              <w:rPr>
                <w:color w:val="000000"/>
                <w:sz w:val="24"/>
                <w:szCs w:val="28"/>
              </w:rPr>
            </w:pPr>
            <w:r w:rsidRPr="00C459FA">
              <w:rPr>
                <w:color w:val="000000"/>
                <w:sz w:val="24"/>
                <w:szCs w:val="28"/>
              </w:rPr>
              <w:t>По кредиту</w:t>
            </w:r>
          </w:p>
        </w:tc>
      </w:tr>
      <w:tr w:rsidR="00712962" w:rsidRPr="00C91FC2" w14:paraId="54835550" w14:textId="77777777" w:rsidTr="00D77575">
        <w:trPr>
          <w:trHeight w:val="271"/>
        </w:trPr>
        <w:tc>
          <w:tcPr>
            <w:tcW w:w="3283" w:type="dxa"/>
            <w:tcBorders>
              <w:top w:val="nil"/>
              <w:left w:val="single" w:sz="4" w:space="0" w:color="000000"/>
              <w:bottom w:val="single" w:sz="4" w:space="0" w:color="000000"/>
              <w:right w:val="single" w:sz="4" w:space="0" w:color="000000"/>
            </w:tcBorders>
            <w:shd w:val="clear" w:color="auto" w:fill="auto"/>
            <w:vAlign w:val="center"/>
            <w:hideMark/>
          </w:tcPr>
          <w:p w14:paraId="4FB16DF1" w14:textId="77777777" w:rsidR="00712962" w:rsidRPr="00C459FA" w:rsidRDefault="00712962" w:rsidP="00C459FA">
            <w:pPr>
              <w:jc w:val="center"/>
              <w:rPr>
                <w:color w:val="000000"/>
                <w:sz w:val="24"/>
                <w:szCs w:val="28"/>
              </w:rPr>
            </w:pPr>
            <w:r w:rsidRPr="00C459FA">
              <w:rPr>
                <w:color w:val="000000"/>
                <w:sz w:val="24"/>
                <w:szCs w:val="28"/>
              </w:rPr>
              <w:t>1</w:t>
            </w:r>
          </w:p>
        </w:tc>
        <w:tc>
          <w:tcPr>
            <w:tcW w:w="3392" w:type="dxa"/>
            <w:tcBorders>
              <w:top w:val="nil"/>
              <w:left w:val="nil"/>
              <w:bottom w:val="single" w:sz="4" w:space="0" w:color="000000"/>
              <w:right w:val="single" w:sz="4" w:space="0" w:color="000000"/>
            </w:tcBorders>
            <w:shd w:val="clear" w:color="auto" w:fill="auto"/>
            <w:vAlign w:val="bottom"/>
            <w:hideMark/>
          </w:tcPr>
          <w:p w14:paraId="64D3A4FE" w14:textId="77777777" w:rsidR="00712962" w:rsidRPr="00C459FA" w:rsidRDefault="00712962" w:rsidP="00C459FA">
            <w:pPr>
              <w:jc w:val="center"/>
              <w:rPr>
                <w:color w:val="000000"/>
                <w:sz w:val="24"/>
                <w:szCs w:val="28"/>
              </w:rPr>
            </w:pPr>
            <w:r w:rsidRPr="00C459FA">
              <w:rPr>
                <w:color w:val="000000"/>
                <w:sz w:val="24"/>
                <w:szCs w:val="28"/>
              </w:rPr>
              <w:t>2</w:t>
            </w:r>
          </w:p>
        </w:tc>
        <w:tc>
          <w:tcPr>
            <w:tcW w:w="1275" w:type="dxa"/>
            <w:tcBorders>
              <w:top w:val="nil"/>
              <w:left w:val="nil"/>
              <w:bottom w:val="single" w:sz="4" w:space="0" w:color="000000"/>
              <w:right w:val="single" w:sz="4" w:space="0" w:color="000000"/>
            </w:tcBorders>
            <w:shd w:val="clear" w:color="auto" w:fill="auto"/>
            <w:vAlign w:val="bottom"/>
            <w:hideMark/>
          </w:tcPr>
          <w:p w14:paraId="266D9A70" w14:textId="77777777" w:rsidR="00712962" w:rsidRPr="00C459FA" w:rsidRDefault="00712962" w:rsidP="00C459FA">
            <w:pPr>
              <w:jc w:val="center"/>
              <w:rPr>
                <w:color w:val="000000"/>
                <w:sz w:val="24"/>
                <w:szCs w:val="28"/>
              </w:rPr>
            </w:pPr>
            <w:r w:rsidRPr="00C459FA">
              <w:rPr>
                <w:color w:val="000000"/>
                <w:sz w:val="24"/>
                <w:szCs w:val="28"/>
              </w:rPr>
              <w:t>3</w:t>
            </w:r>
          </w:p>
        </w:tc>
        <w:tc>
          <w:tcPr>
            <w:tcW w:w="1418" w:type="dxa"/>
            <w:tcBorders>
              <w:top w:val="nil"/>
              <w:left w:val="nil"/>
              <w:bottom w:val="single" w:sz="4" w:space="0" w:color="000000"/>
              <w:right w:val="single" w:sz="4" w:space="0" w:color="000000"/>
            </w:tcBorders>
            <w:shd w:val="clear" w:color="auto" w:fill="auto"/>
            <w:vAlign w:val="bottom"/>
            <w:hideMark/>
          </w:tcPr>
          <w:p w14:paraId="55CA7F52" w14:textId="77777777" w:rsidR="00712962" w:rsidRPr="00C459FA" w:rsidRDefault="00712962" w:rsidP="00C459FA">
            <w:pPr>
              <w:jc w:val="center"/>
              <w:rPr>
                <w:color w:val="000000"/>
                <w:sz w:val="24"/>
                <w:szCs w:val="28"/>
              </w:rPr>
            </w:pPr>
            <w:r w:rsidRPr="00C459FA">
              <w:rPr>
                <w:color w:val="000000"/>
                <w:sz w:val="24"/>
                <w:szCs w:val="28"/>
              </w:rPr>
              <w:t>4</w:t>
            </w:r>
          </w:p>
        </w:tc>
      </w:tr>
      <w:tr w:rsidR="00712962" w:rsidRPr="00C91FC2" w14:paraId="537BCDB8" w14:textId="77777777" w:rsidTr="00D77575">
        <w:trPr>
          <w:trHeight w:val="271"/>
        </w:trPr>
        <w:tc>
          <w:tcPr>
            <w:tcW w:w="3283" w:type="dxa"/>
            <w:tcBorders>
              <w:top w:val="nil"/>
              <w:left w:val="single" w:sz="4" w:space="0" w:color="000000"/>
              <w:bottom w:val="single" w:sz="4" w:space="0" w:color="000000"/>
              <w:right w:val="single" w:sz="4" w:space="0" w:color="000000"/>
            </w:tcBorders>
            <w:shd w:val="clear" w:color="auto" w:fill="auto"/>
            <w:vAlign w:val="bottom"/>
            <w:hideMark/>
          </w:tcPr>
          <w:p w14:paraId="4D6CC6D0" w14:textId="77777777" w:rsidR="00712962" w:rsidRPr="00C459FA" w:rsidRDefault="00712962" w:rsidP="00C459FA">
            <w:pPr>
              <w:jc w:val="both"/>
              <w:rPr>
                <w:color w:val="000000"/>
                <w:sz w:val="24"/>
                <w:szCs w:val="28"/>
              </w:rPr>
            </w:pPr>
            <w:r w:rsidRPr="00C459FA">
              <w:rPr>
                <w:color w:val="000000"/>
                <w:sz w:val="24"/>
                <w:szCs w:val="28"/>
              </w:rPr>
              <w:t>Итого</w:t>
            </w:r>
          </w:p>
        </w:tc>
        <w:tc>
          <w:tcPr>
            <w:tcW w:w="3392" w:type="dxa"/>
            <w:tcBorders>
              <w:top w:val="nil"/>
              <w:left w:val="nil"/>
              <w:bottom w:val="single" w:sz="4" w:space="0" w:color="000000"/>
              <w:right w:val="single" w:sz="4" w:space="0" w:color="000000"/>
            </w:tcBorders>
            <w:shd w:val="clear" w:color="auto" w:fill="auto"/>
            <w:vAlign w:val="bottom"/>
            <w:hideMark/>
          </w:tcPr>
          <w:p w14:paraId="6113F0DA" w14:textId="77777777" w:rsidR="00712962" w:rsidRPr="00C459FA" w:rsidRDefault="00712962" w:rsidP="00C459FA">
            <w:pPr>
              <w:jc w:val="both"/>
              <w:rPr>
                <w:color w:val="000000"/>
                <w:sz w:val="24"/>
                <w:szCs w:val="28"/>
              </w:rPr>
            </w:pPr>
            <w:r w:rsidRPr="00C459FA">
              <w:rPr>
                <w:color w:val="000000"/>
                <w:sz w:val="24"/>
                <w:szCs w:val="28"/>
              </w:rPr>
              <w:t> </w:t>
            </w:r>
          </w:p>
        </w:tc>
        <w:tc>
          <w:tcPr>
            <w:tcW w:w="1275" w:type="dxa"/>
            <w:tcBorders>
              <w:top w:val="nil"/>
              <w:left w:val="nil"/>
              <w:bottom w:val="single" w:sz="4" w:space="0" w:color="000000"/>
              <w:right w:val="single" w:sz="4" w:space="0" w:color="000000"/>
            </w:tcBorders>
            <w:shd w:val="clear" w:color="auto" w:fill="auto"/>
            <w:vAlign w:val="bottom"/>
            <w:hideMark/>
          </w:tcPr>
          <w:p w14:paraId="550BCC7C" w14:textId="1E6CDA62" w:rsidR="008E355E" w:rsidRPr="008E355E" w:rsidRDefault="008E355E" w:rsidP="008E355E">
            <w:pPr>
              <w:rPr>
                <w:color w:val="000000"/>
                <w:sz w:val="24"/>
                <w:szCs w:val="24"/>
              </w:rPr>
            </w:pPr>
          </w:p>
        </w:tc>
        <w:tc>
          <w:tcPr>
            <w:tcW w:w="1418" w:type="dxa"/>
            <w:tcBorders>
              <w:top w:val="nil"/>
              <w:left w:val="nil"/>
              <w:bottom w:val="single" w:sz="4" w:space="0" w:color="000000"/>
              <w:right w:val="single" w:sz="4" w:space="0" w:color="000000"/>
            </w:tcBorders>
            <w:shd w:val="clear" w:color="auto" w:fill="auto"/>
            <w:vAlign w:val="bottom"/>
            <w:hideMark/>
          </w:tcPr>
          <w:p w14:paraId="40B0A376" w14:textId="710FF77F" w:rsidR="00712962" w:rsidRPr="008E355E" w:rsidRDefault="008E355E" w:rsidP="00C459FA">
            <w:pPr>
              <w:jc w:val="both"/>
              <w:rPr>
                <w:color w:val="000000"/>
              </w:rPr>
            </w:pPr>
            <w:r w:rsidRPr="008E355E">
              <w:rPr>
                <w:color w:val="000000"/>
              </w:rPr>
              <w:t>21116744,43</w:t>
            </w:r>
          </w:p>
        </w:tc>
      </w:tr>
      <w:tr w:rsidR="00712962" w:rsidRPr="00C91FC2" w14:paraId="2C6E3B14" w14:textId="77777777" w:rsidTr="00D77575">
        <w:trPr>
          <w:trHeight w:val="542"/>
        </w:trPr>
        <w:tc>
          <w:tcPr>
            <w:tcW w:w="3283" w:type="dxa"/>
            <w:tcBorders>
              <w:top w:val="nil"/>
              <w:left w:val="single" w:sz="4" w:space="0" w:color="000000"/>
              <w:bottom w:val="single" w:sz="4" w:space="0" w:color="000000"/>
              <w:right w:val="single" w:sz="4" w:space="0" w:color="000000"/>
            </w:tcBorders>
            <w:shd w:val="clear" w:color="auto" w:fill="auto"/>
            <w:hideMark/>
          </w:tcPr>
          <w:p w14:paraId="4F8FDC3E" w14:textId="77777777" w:rsidR="00712962" w:rsidRPr="00C459FA" w:rsidRDefault="00712962" w:rsidP="00C459FA">
            <w:pPr>
              <w:jc w:val="both"/>
              <w:rPr>
                <w:color w:val="000000"/>
                <w:sz w:val="24"/>
                <w:szCs w:val="28"/>
              </w:rPr>
            </w:pPr>
            <w:r w:rsidRPr="00C459FA">
              <w:rPr>
                <w:color w:val="000000"/>
                <w:sz w:val="24"/>
                <w:szCs w:val="28"/>
              </w:rPr>
              <w:t>Нефинансовые активы, всего</w:t>
            </w:r>
            <w:r w:rsidRPr="00C459FA">
              <w:rPr>
                <w:color w:val="000000"/>
                <w:sz w:val="24"/>
                <w:szCs w:val="28"/>
              </w:rPr>
              <w:br/>
              <w:t>в том числе по счетам</w:t>
            </w:r>
          </w:p>
        </w:tc>
        <w:tc>
          <w:tcPr>
            <w:tcW w:w="3392" w:type="dxa"/>
            <w:tcBorders>
              <w:top w:val="nil"/>
              <w:left w:val="nil"/>
              <w:bottom w:val="single" w:sz="4" w:space="0" w:color="000000"/>
              <w:right w:val="single" w:sz="4" w:space="0" w:color="000000"/>
            </w:tcBorders>
            <w:shd w:val="clear" w:color="auto" w:fill="auto"/>
            <w:vAlign w:val="bottom"/>
            <w:hideMark/>
          </w:tcPr>
          <w:p w14:paraId="5D010C8A" w14:textId="77777777" w:rsidR="00712962" w:rsidRPr="00C459FA" w:rsidRDefault="00712962" w:rsidP="00C459FA">
            <w:pPr>
              <w:jc w:val="both"/>
              <w:rPr>
                <w:color w:val="000000"/>
                <w:sz w:val="24"/>
                <w:szCs w:val="28"/>
              </w:rPr>
            </w:pPr>
            <w:r w:rsidRPr="00C459FA">
              <w:rPr>
                <w:color w:val="000000"/>
                <w:sz w:val="24"/>
                <w:szCs w:val="28"/>
              </w:rPr>
              <w:t> </w:t>
            </w:r>
          </w:p>
        </w:tc>
        <w:tc>
          <w:tcPr>
            <w:tcW w:w="1275" w:type="dxa"/>
            <w:tcBorders>
              <w:top w:val="nil"/>
              <w:left w:val="nil"/>
              <w:bottom w:val="single" w:sz="4" w:space="0" w:color="000000"/>
              <w:right w:val="single" w:sz="4" w:space="0" w:color="000000"/>
            </w:tcBorders>
            <w:shd w:val="clear" w:color="auto" w:fill="auto"/>
            <w:vAlign w:val="bottom"/>
            <w:hideMark/>
          </w:tcPr>
          <w:p w14:paraId="0C4AF80E" w14:textId="77777777" w:rsidR="00712962" w:rsidRPr="00C459FA" w:rsidRDefault="00712962" w:rsidP="00C459FA">
            <w:pPr>
              <w:jc w:val="both"/>
              <w:rPr>
                <w:color w:val="000000"/>
                <w:sz w:val="24"/>
                <w:szCs w:val="28"/>
              </w:rPr>
            </w:pPr>
            <w:r w:rsidRPr="00C459FA">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331AF678" w14:textId="77777777" w:rsidR="00712962" w:rsidRPr="00C459FA" w:rsidRDefault="00712962" w:rsidP="00C459FA">
            <w:pPr>
              <w:jc w:val="both"/>
              <w:rPr>
                <w:color w:val="000000"/>
                <w:sz w:val="24"/>
                <w:szCs w:val="28"/>
              </w:rPr>
            </w:pPr>
            <w:r w:rsidRPr="00C459FA">
              <w:rPr>
                <w:color w:val="000000"/>
                <w:sz w:val="24"/>
                <w:szCs w:val="28"/>
              </w:rPr>
              <w:t>0,00</w:t>
            </w:r>
          </w:p>
        </w:tc>
      </w:tr>
      <w:tr w:rsidR="00712962" w:rsidRPr="00C91FC2" w14:paraId="6A57BF39" w14:textId="77777777" w:rsidTr="00D77575">
        <w:trPr>
          <w:trHeight w:val="271"/>
        </w:trPr>
        <w:tc>
          <w:tcPr>
            <w:tcW w:w="3283" w:type="dxa"/>
            <w:tcBorders>
              <w:top w:val="nil"/>
              <w:left w:val="single" w:sz="4" w:space="0" w:color="000000"/>
              <w:bottom w:val="single" w:sz="4" w:space="0" w:color="000000"/>
              <w:right w:val="single" w:sz="4" w:space="0" w:color="000000"/>
            </w:tcBorders>
            <w:shd w:val="clear" w:color="auto" w:fill="auto"/>
            <w:vAlign w:val="bottom"/>
            <w:hideMark/>
          </w:tcPr>
          <w:p w14:paraId="1BDD2DCF" w14:textId="77777777" w:rsidR="00712962" w:rsidRPr="00C459FA" w:rsidRDefault="00712962" w:rsidP="00C459FA">
            <w:pPr>
              <w:jc w:val="both"/>
              <w:rPr>
                <w:color w:val="000000"/>
                <w:sz w:val="24"/>
                <w:szCs w:val="28"/>
              </w:rPr>
            </w:pPr>
            <w:r w:rsidRPr="00C459FA">
              <w:rPr>
                <w:color w:val="000000"/>
                <w:sz w:val="24"/>
                <w:szCs w:val="28"/>
              </w:rPr>
              <w:t> </w:t>
            </w:r>
          </w:p>
        </w:tc>
        <w:tc>
          <w:tcPr>
            <w:tcW w:w="3392" w:type="dxa"/>
            <w:tcBorders>
              <w:top w:val="nil"/>
              <w:left w:val="nil"/>
              <w:bottom w:val="single" w:sz="4" w:space="0" w:color="000000"/>
              <w:right w:val="single" w:sz="4" w:space="0" w:color="000000"/>
            </w:tcBorders>
            <w:shd w:val="clear" w:color="auto" w:fill="auto"/>
            <w:vAlign w:val="bottom"/>
            <w:hideMark/>
          </w:tcPr>
          <w:p w14:paraId="0F3312E1" w14:textId="77777777" w:rsidR="00712962" w:rsidRPr="00C459FA" w:rsidRDefault="00712962" w:rsidP="00C459FA">
            <w:pPr>
              <w:jc w:val="both"/>
              <w:rPr>
                <w:color w:val="000000"/>
                <w:sz w:val="24"/>
                <w:szCs w:val="28"/>
              </w:rPr>
            </w:pPr>
            <w:r w:rsidRPr="00C459FA">
              <w:rPr>
                <w:color w:val="000000"/>
                <w:sz w:val="24"/>
                <w:szCs w:val="28"/>
              </w:rPr>
              <w:t> </w:t>
            </w:r>
          </w:p>
        </w:tc>
        <w:tc>
          <w:tcPr>
            <w:tcW w:w="1275" w:type="dxa"/>
            <w:tcBorders>
              <w:top w:val="nil"/>
              <w:left w:val="nil"/>
              <w:bottom w:val="single" w:sz="4" w:space="0" w:color="000000"/>
              <w:right w:val="single" w:sz="4" w:space="0" w:color="000000"/>
            </w:tcBorders>
            <w:shd w:val="clear" w:color="auto" w:fill="auto"/>
            <w:vAlign w:val="bottom"/>
            <w:hideMark/>
          </w:tcPr>
          <w:p w14:paraId="3567E974" w14:textId="77777777" w:rsidR="00712962" w:rsidRPr="00C459FA" w:rsidRDefault="00712962" w:rsidP="00C459FA">
            <w:pPr>
              <w:jc w:val="both"/>
              <w:rPr>
                <w:color w:val="000000"/>
                <w:sz w:val="24"/>
                <w:szCs w:val="28"/>
              </w:rPr>
            </w:pPr>
            <w:r w:rsidRPr="00C459FA">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6E73C4F4" w14:textId="77777777" w:rsidR="00712962" w:rsidRPr="00C459FA" w:rsidRDefault="00712962" w:rsidP="00C459FA">
            <w:pPr>
              <w:jc w:val="both"/>
              <w:rPr>
                <w:color w:val="000000"/>
                <w:sz w:val="24"/>
                <w:szCs w:val="28"/>
              </w:rPr>
            </w:pPr>
            <w:r w:rsidRPr="00C459FA">
              <w:rPr>
                <w:color w:val="000000"/>
                <w:sz w:val="24"/>
                <w:szCs w:val="28"/>
              </w:rPr>
              <w:t>0,00</w:t>
            </w:r>
          </w:p>
        </w:tc>
      </w:tr>
      <w:tr w:rsidR="00712962" w:rsidRPr="00C91FC2" w14:paraId="320636FE" w14:textId="77777777" w:rsidTr="00D77575">
        <w:trPr>
          <w:trHeight w:val="542"/>
        </w:trPr>
        <w:tc>
          <w:tcPr>
            <w:tcW w:w="3283" w:type="dxa"/>
            <w:tcBorders>
              <w:top w:val="nil"/>
              <w:left w:val="single" w:sz="4" w:space="0" w:color="000000"/>
              <w:bottom w:val="single" w:sz="4" w:space="0" w:color="000000"/>
              <w:right w:val="single" w:sz="4" w:space="0" w:color="000000"/>
            </w:tcBorders>
            <w:shd w:val="clear" w:color="auto" w:fill="auto"/>
            <w:hideMark/>
          </w:tcPr>
          <w:p w14:paraId="434FCDD7" w14:textId="77777777" w:rsidR="00712962" w:rsidRPr="00C459FA" w:rsidRDefault="00712962" w:rsidP="00C459FA">
            <w:pPr>
              <w:jc w:val="both"/>
              <w:rPr>
                <w:color w:val="000000"/>
                <w:sz w:val="24"/>
                <w:szCs w:val="28"/>
              </w:rPr>
            </w:pPr>
            <w:r w:rsidRPr="00C459FA">
              <w:rPr>
                <w:color w:val="000000"/>
                <w:sz w:val="24"/>
                <w:szCs w:val="28"/>
              </w:rPr>
              <w:t>Финансовые активы, всего</w:t>
            </w:r>
            <w:r w:rsidRPr="00C459FA">
              <w:rPr>
                <w:color w:val="000000"/>
                <w:sz w:val="24"/>
                <w:szCs w:val="28"/>
              </w:rPr>
              <w:br/>
              <w:t>в том числе по счетам</w:t>
            </w:r>
          </w:p>
        </w:tc>
        <w:tc>
          <w:tcPr>
            <w:tcW w:w="3392" w:type="dxa"/>
            <w:tcBorders>
              <w:top w:val="nil"/>
              <w:left w:val="nil"/>
              <w:bottom w:val="single" w:sz="4" w:space="0" w:color="000000"/>
              <w:right w:val="single" w:sz="4" w:space="0" w:color="000000"/>
            </w:tcBorders>
            <w:shd w:val="clear" w:color="auto" w:fill="auto"/>
            <w:vAlign w:val="bottom"/>
            <w:hideMark/>
          </w:tcPr>
          <w:p w14:paraId="67988CAA" w14:textId="77777777" w:rsidR="00712962" w:rsidRPr="00C459FA" w:rsidRDefault="00712962" w:rsidP="00C459FA">
            <w:pPr>
              <w:jc w:val="both"/>
              <w:rPr>
                <w:color w:val="000000"/>
                <w:sz w:val="24"/>
                <w:szCs w:val="28"/>
              </w:rPr>
            </w:pPr>
            <w:r w:rsidRPr="00C459FA">
              <w:rPr>
                <w:color w:val="000000"/>
                <w:sz w:val="24"/>
                <w:szCs w:val="28"/>
              </w:rPr>
              <w:t> </w:t>
            </w:r>
          </w:p>
        </w:tc>
        <w:tc>
          <w:tcPr>
            <w:tcW w:w="1275" w:type="dxa"/>
            <w:tcBorders>
              <w:top w:val="nil"/>
              <w:left w:val="nil"/>
              <w:bottom w:val="single" w:sz="4" w:space="0" w:color="000000"/>
              <w:right w:val="single" w:sz="4" w:space="0" w:color="000000"/>
            </w:tcBorders>
            <w:shd w:val="clear" w:color="auto" w:fill="auto"/>
            <w:vAlign w:val="bottom"/>
            <w:hideMark/>
          </w:tcPr>
          <w:p w14:paraId="6259549C" w14:textId="3D631D6E" w:rsidR="00712962" w:rsidRPr="008E355E" w:rsidRDefault="00712962" w:rsidP="00C459FA">
            <w:pPr>
              <w:jc w:val="both"/>
              <w:rPr>
                <w:color w:val="000000"/>
                <w:sz w:val="24"/>
                <w:szCs w:val="24"/>
              </w:rPr>
            </w:pPr>
          </w:p>
        </w:tc>
        <w:tc>
          <w:tcPr>
            <w:tcW w:w="1418" w:type="dxa"/>
            <w:tcBorders>
              <w:top w:val="nil"/>
              <w:left w:val="nil"/>
              <w:bottom w:val="single" w:sz="4" w:space="0" w:color="000000"/>
              <w:right w:val="single" w:sz="4" w:space="0" w:color="000000"/>
            </w:tcBorders>
            <w:shd w:val="clear" w:color="auto" w:fill="auto"/>
            <w:vAlign w:val="bottom"/>
            <w:hideMark/>
          </w:tcPr>
          <w:p w14:paraId="180FD25F" w14:textId="5129DC11" w:rsidR="00712962" w:rsidRPr="008E355E" w:rsidRDefault="008E355E" w:rsidP="00C459FA">
            <w:pPr>
              <w:jc w:val="both"/>
              <w:rPr>
                <w:color w:val="000000"/>
              </w:rPr>
            </w:pPr>
            <w:r w:rsidRPr="008E355E">
              <w:rPr>
                <w:color w:val="000000"/>
              </w:rPr>
              <w:t>21116744,43</w:t>
            </w:r>
          </w:p>
        </w:tc>
      </w:tr>
      <w:tr w:rsidR="00712962" w:rsidRPr="00C91FC2" w14:paraId="16B0FBF9" w14:textId="77777777" w:rsidTr="00D77575">
        <w:trPr>
          <w:trHeight w:val="131"/>
        </w:trPr>
        <w:tc>
          <w:tcPr>
            <w:tcW w:w="3283" w:type="dxa"/>
            <w:tcBorders>
              <w:top w:val="nil"/>
              <w:left w:val="single" w:sz="4" w:space="0" w:color="000000"/>
              <w:bottom w:val="single" w:sz="4" w:space="0" w:color="000000"/>
              <w:right w:val="single" w:sz="4" w:space="0" w:color="000000"/>
            </w:tcBorders>
            <w:shd w:val="clear" w:color="auto" w:fill="auto"/>
            <w:vAlign w:val="bottom"/>
            <w:hideMark/>
          </w:tcPr>
          <w:p w14:paraId="337875C2" w14:textId="77777777" w:rsidR="00712962" w:rsidRPr="00C459FA" w:rsidRDefault="00712962" w:rsidP="00C459FA">
            <w:pPr>
              <w:jc w:val="both"/>
              <w:rPr>
                <w:color w:val="000000"/>
                <w:sz w:val="24"/>
                <w:szCs w:val="28"/>
              </w:rPr>
            </w:pPr>
            <w:r w:rsidRPr="00C459FA">
              <w:rPr>
                <w:color w:val="000000"/>
                <w:sz w:val="24"/>
                <w:szCs w:val="28"/>
              </w:rPr>
              <w:t>1 20400000</w:t>
            </w:r>
          </w:p>
        </w:tc>
        <w:tc>
          <w:tcPr>
            <w:tcW w:w="3392" w:type="dxa"/>
            <w:tcBorders>
              <w:top w:val="nil"/>
              <w:left w:val="nil"/>
              <w:bottom w:val="single" w:sz="4" w:space="0" w:color="000000"/>
              <w:right w:val="single" w:sz="4" w:space="0" w:color="000000"/>
            </w:tcBorders>
            <w:shd w:val="clear" w:color="auto" w:fill="auto"/>
            <w:vAlign w:val="bottom"/>
            <w:hideMark/>
          </w:tcPr>
          <w:p w14:paraId="2F4A51E5" w14:textId="39512A0E" w:rsidR="00712962" w:rsidRPr="00857410" w:rsidRDefault="00712962" w:rsidP="00857410">
            <w:pPr>
              <w:jc w:val="center"/>
              <w:rPr>
                <w:color w:val="000000"/>
                <w:sz w:val="22"/>
                <w:szCs w:val="22"/>
              </w:rPr>
            </w:pPr>
            <w:r w:rsidRPr="00857410">
              <w:rPr>
                <w:color w:val="000000"/>
                <w:sz w:val="22"/>
                <w:szCs w:val="22"/>
              </w:rPr>
              <w:t>У</w:t>
            </w:r>
            <w:r w:rsidR="008E355E">
              <w:rPr>
                <w:color w:val="000000"/>
                <w:sz w:val="22"/>
                <w:szCs w:val="22"/>
              </w:rPr>
              <w:t>величение</w:t>
            </w:r>
            <w:r w:rsidRPr="00857410">
              <w:rPr>
                <w:color w:val="000000"/>
                <w:sz w:val="22"/>
                <w:szCs w:val="22"/>
              </w:rPr>
              <w:t xml:space="preserve"> стоимости недвижимого и особо ценного имущества, учитываемого на расчетах с учредителем (участие в муниципальных учреждениях)</w:t>
            </w:r>
          </w:p>
        </w:tc>
        <w:tc>
          <w:tcPr>
            <w:tcW w:w="1275" w:type="dxa"/>
            <w:tcBorders>
              <w:top w:val="nil"/>
              <w:left w:val="nil"/>
              <w:bottom w:val="single" w:sz="4" w:space="0" w:color="000000"/>
              <w:right w:val="single" w:sz="4" w:space="0" w:color="000000"/>
            </w:tcBorders>
            <w:shd w:val="clear" w:color="auto" w:fill="auto"/>
            <w:vAlign w:val="bottom"/>
            <w:hideMark/>
          </w:tcPr>
          <w:p w14:paraId="51347D6E" w14:textId="0FD01931" w:rsidR="00712962" w:rsidRPr="008E355E" w:rsidRDefault="00712962" w:rsidP="00C459FA">
            <w:pPr>
              <w:jc w:val="both"/>
              <w:rPr>
                <w:color w:val="000000"/>
                <w:sz w:val="24"/>
                <w:szCs w:val="24"/>
              </w:rPr>
            </w:pPr>
          </w:p>
        </w:tc>
        <w:tc>
          <w:tcPr>
            <w:tcW w:w="1418" w:type="dxa"/>
            <w:tcBorders>
              <w:top w:val="nil"/>
              <w:left w:val="nil"/>
              <w:bottom w:val="single" w:sz="4" w:space="0" w:color="000000"/>
              <w:right w:val="single" w:sz="4" w:space="0" w:color="000000"/>
            </w:tcBorders>
            <w:shd w:val="clear" w:color="auto" w:fill="auto"/>
            <w:vAlign w:val="bottom"/>
            <w:hideMark/>
          </w:tcPr>
          <w:p w14:paraId="65BCCA7D" w14:textId="72CE15AA" w:rsidR="00712962" w:rsidRPr="008E355E" w:rsidRDefault="008E355E" w:rsidP="00C459FA">
            <w:pPr>
              <w:jc w:val="both"/>
              <w:rPr>
                <w:color w:val="000000"/>
              </w:rPr>
            </w:pPr>
            <w:r w:rsidRPr="008E355E">
              <w:rPr>
                <w:color w:val="000000"/>
              </w:rPr>
              <w:t>21116744,43</w:t>
            </w:r>
          </w:p>
        </w:tc>
      </w:tr>
      <w:tr w:rsidR="00712962" w:rsidRPr="00C91FC2" w14:paraId="736E525C" w14:textId="77777777" w:rsidTr="00D77575">
        <w:trPr>
          <w:trHeight w:val="542"/>
        </w:trPr>
        <w:tc>
          <w:tcPr>
            <w:tcW w:w="3283" w:type="dxa"/>
            <w:tcBorders>
              <w:top w:val="nil"/>
              <w:left w:val="single" w:sz="4" w:space="0" w:color="000000"/>
              <w:bottom w:val="single" w:sz="4" w:space="0" w:color="000000"/>
              <w:right w:val="single" w:sz="4" w:space="0" w:color="000000"/>
            </w:tcBorders>
            <w:shd w:val="clear" w:color="auto" w:fill="auto"/>
            <w:hideMark/>
          </w:tcPr>
          <w:p w14:paraId="1EBF3BC7" w14:textId="77777777" w:rsidR="00712962" w:rsidRPr="00C459FA" w:rsidRDefault="00712962" w:rsidP="00C459FA">
            <w:pPr>
              <w:jc w:val="both"/>
              <w:rPr>
                <w:color w:val="000000"/>
                <w:sz w:val="24"/>
                <w:szCs w:val="28"/>
              </w:rPr>
            </w:pPr>
            <w:r w:rsidRPr="00C459FA">
              <w:rPr>
                <w:color w:val="000000"/>
                <w:sz w:val="24"/>
                <w:szCs w:val="28"/>
              </w:rPr>
              <w:lastRenderedPageBreak/>
              <w:t>Обязательства, всего</w:t>
            </w:r>
            <w:r w:rsidRPr="00C459FA">
              <w:rPr>
                <w:color w:val="000000"/>
                <w:sz w:val="24"/>
                <w:szCs w:val="28"/>
              </w:rPr>
              <w:br/>
              <w:t>в том числе по счетам</w:t>
            </w:r>
          </w:p>
        </w:tc>
        <w:tc>
          <w:tcPr>
            <w:tcW w:w="3392" w:type="dxa"/>
            <w:tcBorders>
              <w:top w:val="nil"/>
              <w:left w:val="nil"/>
              <w:bottom w:val="single" w:sz="4" w:space="0" w:color="000000"/>
              <w:right w:val="single" w:sz="4" w:space="0" w:color="000000"/>
            </w:tcBorders>
            <w:shd w:val="clear" w:color="auto" w:fill="auto"/>
            <w:vAlign w:val="bottom"/>
            <w:hideMark/>
          </w:tcPr>
          <w:p w14:paraId="2964FD3D" w14:textId="77777777" w:rsidR="00712962" w:rsidRPr="00C459FA" w:rsidRDefault="00712962" w:rsidP="00C459FA">
            <w:pPr>
              <w:jc w:val="both"/>
              <w:rPr>
                <w:color w:val="000000"/>
                <w:sz w:val="24"/>
                <w:szCs w:val="28"/>
              </w:rPr>
            </w:pPr>
            <w:r w:rsidRPr="00C459FA">
              <w:rPr>
                <w:color w:val="000000"/>
                <w:sz w:val="24"/>
                <w:szCs w:val="28"/>
              </w:rPr>
              <w:t> </w:t>
            </w:r>
          </w:p>
        </w:tc>
        <w:tc>
          <w:tcPr>
            <w:tcW w:w="1275" w:type="dxa"/>
            <w:tcBorders>
              <w:top w:val="nil"/>
              <w:left w:val="nil"/>
              <w:bottom w:val="single" w:sz="4" w:space="0" w:color="000000"/>
              <w:right w:val="single" w:sz="4" w:space="0" w:color="000000"/>
            </w:tcBorders>
            <w:shd w:val="clear" w:color="auto" w:fill="auto"/>
            <w:vAlign w:val="bottom"/>
            <w:hideMark/>
          </w:tcPr>
          <w:p w14:paraId="2253CCA0" w14:textId="77777777" w:rsidR="00712962" w:rsidRPr="00C459FA" w:rsidRDefault="00712962" w:rsidP="00C459FA">
            <w:pPr>
              <w:jc w:val="both"/>
              <w:rPr>
                <w:color w:val="000000"/>
                <w:sz w:val="24"/>
                <w:szCs w:val="28"/>
              </w:rPr>
            </w:pPr>
            <w:r w:rsidRPr="00C459FA">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03DDEA33" w14:textId="77777777" w:rsidR="00712962" w:rsidRPr="00C459FA" w:rsidRDefault="00712962" w:rsidP="00C459FA">
            <w:pPr>
              <w:jc w:val="both"/>
              <w:rPr>
                <w:color w:val="000000"/>
                <w:sz w:val="24"/>
                <w:szCs w:val="28"/>
              </w:rPr>
            </w:pPr>
            <w:r w:rsidRPr="00C459FA">
              <w:rPr>
                <w:color w:val="000000"/>
                <w:sz w:val="24"/>
                <w:szCs w:val="28"/>
              </w:rPr>
              <w:t>0,00</w:t>
            </w:r>
          </w:p>
        </w:tc>
      </w:tr>
      <w:tr w:rsidR="00712962" w:rsidRPr="00C91FC2" w14:paraId="598D5B79" w14:textId="77777777" w:rsidTr="00D77575">
        <w:trPr>
          <w:trHeight w:val="271"/>
        </w:trPr>
        <w:tc>
          <w:tcPr>
            <w:tcW w:w="3283" w:type="dxa"/>
            <w:tcBorders>
              <w:top w:val="nil"/>
              <w:left w:val="single" w:sz="4" w:space="0" w:color="000000"/>
              <w:bottom w:val="single" w:sz="4" w:space="0" w:color="000000"/>
              <w:right w:val="single" w:sz="4" w:space="0" w:color="000000"/>
            </w:tcBorders>
            <w:shd w:val="clear" w:color="auto" w:fill="auto"/>
            <w:vAlign w:val="bottom"/>
            <w:hideMark/>
          </w:tcPr>
          <w:p w14:paraId="6A5A7739" w14:textId="77777777" w:rsidR="00712962" w:rsidRPr="00C459FA" w:rsidRDefault="00712962" w:rsidP="00C459FA">
            <w:pPr>
              <w:jc w:val="both"/>
              <w:rPr>
                <w:color w:val="000000"/>
                <w:sz w:val="24"/>
                <w:szCs w:val="28"/>
              </w:rPr>
            </w:pPr>
            <w:r w:rsidRPr="00C459FA">
              <w:rPr>
                <w:color w:val="000000"/>
                <w:sz w:val="24"/>
                <w:szCs w:val="28"/>
              </w:rPr>
              <w:t> </w:t>
            </w:r>
          </w:p>
        </w:tc>
        <w:tc>
          <w:tcPr>
            <w:tcW w:w="3392" w:type="dxa"/>
            <w:tcBorders>
              <w:top w:val="nil"/>
              <w:left w:val="nil"/>
              <w:bottom w:val="single" w:sz="4" w:space="0" w:color="000000"/>
              <w:right w:val="single" w:sz="4" w:space="0" w:color="000000"/>
            </w:tcBorders>
            <w:shd w:val="clear" w:color="auto" w:fill="auto"/>
            <w:vAlign w:val="bottom"/>
            <w:hideMark/>
          </w:tcPr>
          <w:p w14:paraId="2B9CC3D0" w14:textId="77777777" w:rsidR="00712962" w:rsidRPr="00C459FA" w:rsidRDefault="00712962" w:rsidP="00C459FA">
            <w:pPr>
              <w:jc w:val="both"/>
              <w:rPr>
                <w:color w:val="000000"/>
                <w:sz w:val="24"/>
                <w:szCs w:val="28"/>
              </w:rPr>
            </w:pPr>
            <w:r w:rsidRPr="00C459FA">
              <w:rPr>
                <w:color w:val="000000"/>
                <w:sz w:val="24"/>
                <w:szCs w:val="28"/>
              </w:rPr>
              <w:t> </w:t>
            </w:r>
          </w:p>
        </w:tc>
        <w:tc>
          <w:tcPr>
            <w:tcW w:w="1275" w:type="dxa"/>
            <w:tcBorders>
              <w:top w:val="nil"/>
              <w:left w:val="nil"/>
              <w:bottom w:val="single" w:sz="4" w:space="0" w:color="000000"/>
              <w:right w:val="single" w:sz="4" w:space="0" w:color="000000"/>
            </w:tcBorders>
            <w:shd w:val="clear" w:color="auto" w:fill="auto"/>
            <w:vAlign w:val="bottom"/>
            <w:hideMark/>
          </w:tcPr>
          <w:p w14:paraId="3810D0F0" w14:textId="77777777" w:rsidR="00712962" w:rsidRPr="00C459FA" w:rsidRDefault="00712962" w:rsidP="00C459FA">
            <w:pPr>
              <w:jc w:val="both"/>
              <w:rPr>
                <w:color w:val="000000"/>
                <w:sz w:val="24"/>
                <w:szCs w:val="28"/>
              </w:rPr>
            </w:pPr>
            <w:r w:rsidRPr="00C459FA">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782C60E0" w14:textId="77777777" w:rsidR="00712962" w:rsidRPr="00C459FA" w:rsidRDefault="00712962" w:rsidP="00C459FA">
            <w:pPr>
              <w:jc w:val="both"/>
              <w:rPr>
                <w:color w:val="000000"/>
                <w:sz w:val="24"/>
                <w:szCs w:val="28"/>
              </w:rPr>
            </w:pPr>
            <w:r w:rsidRPr="00C459FA">
              <w:rPr>
                <w:color w:val="000000"/>
                <w:sz w:val="24"/>
                <w:szCs w:val="28"/>
              </w:rPr>
              <w:t>0,00</w:t>
            </w:r>
          </w:p>
        </w:tc>
      </w:tr>
    </w:tbl>
    <w:p w14:paraId="14ECA98A" w14:textId="7A50825D" w:rsidR="00D53CCE" w:rsidRDefault="00712962" w:rsidP="00C91FC2">
      <w:pPr>
        <w:ind w:firstLine="567"/>
        <w:jc w:val="both"/>
        <w:rPr>
          <w:color w:val="000000"/>
          <w:sz w:val="28"/>
          <w:szCs w:val="28"/>
        </w:rPr>
      </w:pPr>
      <w:r w:rsidRPr="00C91FC2">
        <w:rPr>
          <w:color w:val="000000"/>
          <w:sz w:val="28"/>
          <w:szCs w:val="28"/>
        </w:rPr>
        <w:t>Расшифровка показателей по счету 401 10 191 в справке 0503110</w:t>
      </w:r>
    </w:p>
    <w:p w14:paraId="7DA612E8" w14:textId="77777777" w:rsidR="00AE24F7" w:rsidRPr="00C91FC2" w:rsidRDefault="00AE24F7" w:rsidP="00C91FC2">
      <w:pPr>
        <w:ind w:firstLine="567"/>
        <w:jc w:val="both"/>
        <w:rPr>
          <w:sz w:val="28"/>
          <w:szCs w:val="28"/>
        </w:rPr>
      </w:pPr>
    </w:p>
    <w:tbl>
      <w:tblPr>
        <w:tblW w:w="9292" w:type="dxa"/>
        <w:tblInd w:w="96" w:type="dxa"/>
        <w:tblLayout w:type="fixed"/>
        <w:tblLook w:val="04A0" w:firstRow="1" w:lastRow="0" w:firstColumn="1" w:lastColumn="0" w:noHBand="0" w:noVBand="1"/>
      </w:tblPr>
      <w:tblGrid>
        <w:gridCol w:w="3273"/>
        <w:gridCol w:w="3260"/>
        <w:gridCol w:w="1341"/>
        <w:gridCol w:w="1418"/>
      </w:tblGrid>
      <w:tr w:rsidR="00712962" w:rsidRPr="00C91FC2" w14:paraId="5EE74771" w14:textId="77777777" w:rsidTr="00D640A1">
        <w:trPr>
          <w:trHeight w:val="94"/>
        </w:trPr>
        <w:tc>
          <w:tcPr>
            <w:tcW w:w="3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3DFEB" w14:textId="77777777" w:rsidR="00712962" w:rsidRPr="00D640A1" w:rsidRDefault="00712962" w:rsidP="00D640A1">
            <w:pPr>
              <w:jc w:val="center"/>
              <w:rPr>
                <w:color w:val="000000"/>
                <w:sz w:val="24"/>
                <w:szCs w:val="28"/>
              </w:rPr>
            </w:pPr>
            <w:r w:rsidRPr="00D640A1">
              <w:rPr>
                <w:color w:val="000000"/>
                <w:sz w:val="24"/>
                <w:szCs w:val="28"/>
              </w:rPr>
              <w:t>Корреспондирующий счет</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14:paraId="71121DA6" w14:textId="466CD2E0" w:rsidR="00712962" w:rsidRPr="00D640A1" w:rsidRDefault="00712962" w:rsidP="00D640A1">
            <w:pPr>
              <w:jc w:val="center"/>
              <w:rPr>
                <w:sz w:val="24"/>
                <w:szCs w:val="28"/>
              </w:rPr>
            </w:pPr>
          </w:p>
        </w:tc>
        <w:tc>
          <w:tcPr>
            <w:tcW w:w="2759" w:type="dxa"/>
            <w:gridSpan w:val="2"/>
            <w:tcBorders>
              <w:top w:val="single" w:sz="4" w:space="0" w:color="000000"/>
              <w:left w:val="nil"/>
              <w:bottom w:val="single" w:sz="4" w:space="0" w:color="000000"/>
              <w:right w:val="single" w:sz="4" w:space="0" w:color="000000"/>
            </w:tcBorders>
            <w:shd w:val="clear" w:color="auto" w:fill="auto"/>
            <w:vAlign w:val="bottom"/>
            <w:hideMark/>
          </w:tcPr>
          <w:p w14:paraId="5F085D11" w14:textId="77777777" w:rsidR="00712962" w:rsidRPr="00D640A1" w:rsidRDefault="00712962" w:rsidP="00D640A1">
            <w:pPr>
              <w:jc w:val="center"/>
              <w:rPr>
                <w:color w:val="000000"/>
                <w:sz w:val="24"/>
                <w:szCs w:val="28"/>
              </w:rPr>
            </w:pPr>
            <w:r w:rsidRPr="00D640A1">
              <w:rPr>
                <w:color w:val="000000"/>
                <w:sz w:val="24"/>
                <w:szCs w:val="28"/>
              </w:rPr>
              <w:t>Сумма</w:t>
            </w:r>
          </w:p>
        </w:tc>
      </w:tr>
      <w:tr w:rsidR="00712962" w:rsidRPr="00C91FC2" w14:paraId="2ADA9F49" w14:textId="77777777" w:rsidTr="00D640A1">
        <w:trPr>
          <w:trHeight w:val="278"/>
        </w:trPr>
        <w:tc>
          <w:tcPr>
            <w:tcW w:w="3273" w:type="dxa"/>
            <w:vMerge/>
            <w:tcBorders>
              <w:top w:val="single" w:sz="4" w:space="0" w:color="000000"/>
              <w:left w:val="single" w:sz="4" w:space="0" w:color="000000"/>
              <w:bottom w:val="single" w:sz="4" w:space="0" w:color="000000"/>
              <w:right w:val="single" w:sz="4" w:space="0" w:color="000000"/>
            </w:tcBorders>
            <w:vAlign w:val="center"/>
            <w:hideMark/>
          </w:tcPr>
          <w:p w14:paraId="69AC93F6" w14:textId="77777777" w:rsidR="00712962" w:rsidRPr="00D640A1" w:rsidRDefault="00712962" w:rsidP="00D640A1">
            <w:pPr>
              <w:jc w:val="center"/>
              <w:rPr>
                <w:color w:val="000000"/>
                <w:sz w:val="24"/>
                <w:szCs w:val="28"/>
              </w:rPr>
            </w:pPr>
          </w:p>
        </w:tc>
        <w:tc>
          <w:tcPr>
            <w:tcW w:w="3260" w:type="dxa"/>
            <w:tcBorders>
              <w:top w:val="nil"/>
              <w:left w:val="nil"/>
              <w:bottom w:val="single" w:sz="4" w:space="0" w:color="000000"/>
              <w:right w:val="single" w:sz="4" w:space="0" w:color="000000"/>
            </w:tcBorders>
            <w:shd w:val="clear" w:color="auto" w:fill="auto"/>
            <w:vAlign w:val="bottom"/>
            <w:hideMark/>
          </w:tcPr>
          <w:p w14:paraId="1CB54360" w14:textId="77777777" w:rsidR="00712962" w:rsidRPr="00D640A1" w:rsidRDefault="00712962" w:rsidP="00D640A1">
            <w:pPr>
              <w:jc w:val="center"/>
              <w:rPr>
                <w:color w:val="000000"/>
                <w:sz w:val="24"/>
                <w:szCs w:val="28"/>
              </w:rPr>
            </w:pPr>
            <w:r w:rsidRPr="00D640A1">
              <w:rPr>
                <w:color w:val="000000"/>
                <w:sz w:val="24"/>
                <w:szCs w:val="28"/>
              </w:rPr>
              <w:t>причина</w:t>
            </w:r>
          </w:p>
        </w:tc>
        <w:tc>
          <w:tcPr>
            <w:tcW w:w="1341" w:type="dxa"/>
            <w:tcBorders>
              <w:top w:val="nil"/>
              <w:left w:val="nil"/>
              <w:bottom w:val="single" w:sz="4" w:space="0" w:color="000000"/>
              <w:right w:val="single" w:sz="4" w:space="0" w:color="000000"/>
            </w:tcBorders>
            <w:shd w:val="clear" w:color="auto" w:fill="auto"/>
            <w:vAlign w:val="bottom"/>
            <w:hideMark/>
          </w:tcPr>
          <w:p w14:paraId="70E668C7" w14:textId="77777777" w:rsidR="00712962" w:rsidRPr="00D640A1" w:rsidRDefault="00712962" w:rsidP="00D640A1">
            <w:pPr>
              <w:jc w:val="center"/>
              <w:rPr>
                <w:color w:val="000000"/>
                <w:sz w:val="24"/>
                <w:szCs w:val="28"/>
              </w:rPr>
            </w:pPr>
            <w:r w:rsidRPr="00D640A1">
              <w:rPr>
                <w:color w:val="000000"/>
                <w:sz w:val="24"/>
                <w:szCs w:val="28"/>
              </w:rPr>
              <w:t>По дебету</w:t>
            </w:r>
          </w:p>
        </w:tc>
        <w:tc>
          <w:tcPr>
            <w:tcW w:w="1418" w:type="dxa"/>
            <w:tcBorders>
              <w:top w:val="nil"/>
              <w:left w:val="nil"/>
              <w:bottom w:val="single" w:sz="4" w:space="0" w:color="000000"/>
              <w:right w:val="single" w:sz="4" w:space="0" w:color="000000"/>
            </w:tcBorders>
            <w:shd w:val="clear" w:color="auto" w:fill="auto"/>
            <w:vAlign w:val="bottom"/>
            <w:hideMark/>
          </w:tcPr>
          <w:p w14:paraId="524E8F41" w14:textId="77777777" w:rsidR="00712962" w:rsidRPr="00D640A1" w:rsidRDefault="00712962" w:rsidP="00D640A1">
            <w:pPr>
              <w:jc w:val="center"/>
              <w:rPr>
                <w:color w:val="000000"/>
                <w:sz w:val="24"/>
                <w:szCs w:val="28"/>
              </w:rPr>
            </w:pPr>
            <w:r w:rsidRPr="00D640A1">
              <w:rPr>
                <w:color w:val="000000"/>
                <w:sz w:val="24"/>
                <w:szCs w:val="28"/>
              </w:rPr>
              <w:t>По кредиту</w:t>
            </w:r>
          </w:p>
        </w:tc>
      </w:tr>
      <w:tr w:rsidR="00712962" w:rsidRPr="00C91FC2" w14:paraId="353FFA63" w14:textId="77777777" w:rsidTr="00D640A1">
        <w:trPr>
          <w:trHeight w:val="266"/>
        </w:trPr>
        <w:tc>
          <w:tcPr>
            <w:tcW w:w="3273" w:type="dxa"/>
            <w:tcBorders>
              <w:top w:val="nil"/>
              <w:left w:val="single" w:sz="4" w:space="0" w:color="000000"/>
              <w:bottom w:val="single" w:sz="4" w:space="0" w:color="000000"/>
              <w:right w:val="single" w:sz="4" w:space="0" w:color="000000"/>
            </w:tcBorders>
            <w:shd w:val="clear" w:color="auto" w:fill="auto"/>
            <w:vAlign w:val="center"/>
            <w:hideMark/>
          </w:tcPr>
          <w:p w14:paraId="201D71DD" w14:textId="77777777" w:rsidR="00712962" w:rsidRPr="00D640A1" w:rsidRDefault="00712962" w:rsidP="00D640A1">
            <w:pPr>
              <w:jc w:val="center"/>
              <w:rPr>
                <w:color w:val="000000"/>
                <w:sz w:val="24"/>
                <w:szCs w:val="28"/>
              </w:rPr>
            </w:pPr>
            <w:r w:rsidRPr="00D640A1">
              <w:rPr>
                <w:color w:val="000000"/>
                <w:sz w:val="24"/>
                <w:szCs w:val="28"/>
              </w:rPr>
              <w:t>1</w:t>
            </w:r>
          </w:p>
        </w:tc>
        <w:tc>
          <w:tcPr>
            <w:tcW w:w="3260" w:type="dxa"/>
            <w:tcBorders>
              <w:top w:val="nil"/>
              <w:left w:val="nil"/>
              <w:bottom w:val="single" w:sz="4" w:space="0" w:color="000000"/>
              <w:right w:val="single" w:sz="4" w:space="0" w:color="000000"/>
            </w:tcBorders>
            <w:shd w:val="clear" w:color="auto" w:fill="auto"/>
            <w:vAlign w:val="bottom"/>
            <w:hideMark/>
          </w:tcPr>
          <w:p w14:paraId="24A5E38F" w14:textId="77777777" w:rsidR="00712962" w:rsidRPr="00D640A1" w:rsidRDefault="00712962" w:rsidP="00D640A1">
            <w:pPr>
              <w:jc w:val="center"/>
              <w:rPr>
                <w:color w:val="000000"/>
                <w:sz w:val="24"/>
                <w:szCs w:val="28"/>
              </w:rPr>
            </w:pPr>
            <w:r w:rsidRPr="00D640A1">
              <w:rPr>
                <w:color w:val="000000"/>
                <w:sz w:val="24"/>
                <w:szCs w:val="28"/>
              </w:rPr>
              <w:t>2</w:t>
            </w:r>
          </w:p>
        </w:tc>
        <w:tc>
          <w:tcPr>
            <w:tcW w:w="1341" w:type="dxa"/>
            <w:tcBorders>
              <w:top w:val="nil"/>
              <w:left w:val="nil"/>
              <w:bottom w:val="single" w:sz="4" w:space="0" w:color="000000"/>
              <w:right w:val="single" w:sz="4" w:space="0" w:color="000000"/>
            </w:tcBorders>
            <w:shd w:val="clear" w:color="auto" w:fill="auto"/>
            <w:vAlign w:val="bottom"/>
            <w:hideMark/>
          </w:tcPr>
          <w:p w14:paraId="0B17A83D" w14:textId="77777777" w:rsidR="00712962" w:rsidRPr="00D640A1" w:rsidRDefault="00712962" w:rsidP="00D640A1">
            <w:pPr>
              <w:jc w:val="center"/>
              <w:rPr>
                <w:color w:val="000000"/>
                <w:sz w:val="24"/>
                <w:szCs w:val="28"/>
              </w:rPr>
            </w:pPr>
            <w:r w:rsidRPr="00D640A1">
              <w:rPr>
                <w:color w:val="000000"/>
                <w:sz w:val="24"/>
                <w:szCs w:val="28"/>
              </w:rPr>
              <w:t>3</w:t>
            </w:r>
          </w:p>
        </w:tc>
        <w:tc>
          <w:tcPr>
            <w:tcW w:w="1418" w:type="dxa"/>
            <w:tcBorders>
              <w:top w:val="nil"/>
              <w:left w:val="nil"/>
              <w:bottom w:val="single" w:sz="4" w:space="0" w:color="000000"/>
              <w:right w:val="single" w:sz="4" w:space="0" w:color="000000"/>
            </w:tcBorders>
            <w:shd w:val="clear" w:color="auto" w:fill="auto"/>
            <w:vAlign w:val="bottom"/>
            <w:hideMark/>
          </w:tcPr>
          <w:p w14:paraId="259DE3FC" w14:textId="77777777" w:rsidR="00712962" w:rsidRPr="00D640A1" w:rsidRDefault="00712962" w:rsidP="00D640A1">
            <w:pPr>
              <w:jc w:val="center"/>
              <w:rPr>
                <w:color w:val="000000"/>
                <w:sz w:val="24"/>
                <w:szCs w:val="28"/>
              </w:rPr>
            </w:pPr>
            <w:r w:rsidRPr="00D640A1">
              <w:rPr>
                <w:color w:val="000000"/>
                <w:sz w:val="24"/>
                <w:szCs w:val="28"/>
              </w:rPr>
              <w:t>4</w:t>
            </w:r>
          </w:p>
        </w:tc>
      </w:tr>
      <w:tr w:rsidR="00712962" w:rsidRPr="00C91FC2" w14:paraId="70E1ABE7" w14:textId="77777777" w:rsidTr="00D640A1">
        <w:trPr>
          <w:trHeight w:val="266"/>
        </w:trPr>
        <w:tc>
          <w:tcPr>
            <w:tcW w:w="3273" w:type="dxa"/>
            <w:tcBorders>
              <w:top w:val="nil"/>
              <w:left w:val="single" w:sz="4" w:space="0" w:color="000000"/>
              <w:bottom w:val="single" w:sz="4" w:space="0" w:color="000000"/>
              <w:right w:val="single" w:sz="4" w:space="0" w:color="000000"/>
            </w:tcBorders>
            <w:shd w:val="clear" w:color="auto" w:fill="auto"/>
            <w:vAlign w:val="bottom"/>
            <w:hideMark/>
          </w:tcPr>
          <w:p w14:paraId="72757883" w14:textId="77777777" w:rsidR="00712962" w:rsidRPr="00D640A1" w:rsidRDefault="00712962" w:rsidP="00D640A1">
            <w:pPr>
              <w:jc w:val="both"/>
              <w:rPr>
                <w:color w:val="000000"/>
                <w:sz w:val="24"/>
                <w:szCs w:val="28"/>
              </w:rPr>
            </w:pPr>
            <w:r w:rsidRPr="00D640A1">
              <w:rPr>
                <w:color w:val="000000"/>
                <w:sz w:val="24"/>
                <w:szCs w:val="28"/>
              </w:rPr>
              <w:t>Итого</w:t>
            </w:r>
          </w:p>
        </w:tc>
        <w:tc>
          <w:tcPr>
            <w:tcW w:w="3260" w:type="dxa"/>
            <w:tcBorders>
              <w:top w:val="nil"/>
              <w:left w:val="nil"/>
              <w:bottom w:val="single" w:sz="4" w:space="0" w:color="000000"/>
              <w:right w:val="single" w:sz="4" w:space="0" w:color="000000"/>
            </w:tcBorders>
            <w:shd w:val="clear" w:color="auto" w:fill="auto"/>
            <w:vAlign w:val="bottom"/>
            <w:hideMark/>
          </w:tcPr>
          <w:p w14:paraId="1F9D1D8C" w14:textId="77777777" w:rsidR="00712962" w:rsidRPr="00D640A1" w:rsidRDefault="00712962" w:rsidP="00D640A1">
            <w:pPr>
              <w:jc w:val="both"/>
              <w:rPr>
                <w:color w:val="000000"/>
                <w:sz w:val="24"/>
                <w:szCs w:val="28"/>
              </w:rPr>
            </w:pPr>
            <w:r w:rsidRPr="00D640A1">
              <w:rPr>
                <w:color w:val="000000"/>
                <w:sz w:val="24"/>
                <w:szCs w:val="28"/>
              </w:rPr>
              <w:t> </w:t>
            </w:r>
          </w:p>
        </w:tc>
        <w:tc>
          <w:tcPr>
            <w:tcW w:w="1341" w:type="dxa"/>
            <w:tcBorders>
              <w:top w:val="nil"/>
              <w:left w:val="nil"/>
              <w:bottom w:val="single" w:sz="4" w:space="0" w:color="000000"/>
              <w:right w:val="single" w:sz="4" w:space="0" w:color="000000"/>
            </w:tcBorders>
            <w:shd w:val="clear" w:color="auto" w:fill="auto"/>
            <w:vAlign w:val="bottom"/>
            <w:hideMark/>
          </w:tcPr>
          <w:p w14:paraId="69834352" w14:textId="6B856D48" w:rsidR="00712962" w:rsidRPr="00D640A1" w:rsidRDefault="00712962" w:rsidP="00D640A1">
            <w:pPr>
              <w:jc w:val="both"/>
              <w:rPr>
                <w:color w:val="000000"/>
                <w:sz w:val="24"/>
                <w:szCs w:val="28"/>
              </w:rPr>
            </w:pPr>
          </w:p>
        </w:tc>
        <w:tc>
          <w:tcPr>
            <w:tcW w:w="1418" w:type="dxa"/>
            <w:tcBorders>
              <w:top w:val="nil"/>
              <w:left w:val="nil"/>
              <w:bottom w:val="single" w:sz="4" w:space="0" w:color="000000"/>
              <w:right w:val="single" w:sz="4" w:space="0" w:color="000000"/>
            </w:tcBorders>
            <w:shd w:val="clear" w:color="auto" w:fill="auto"/>
            <w:vAlign w:val="bottom"/>
            <w:hideMark/>
          </w:tcPr>
          <w:p w14:paraId="6BBA9B38" w14:textId="4FC16CE3" w:rsidR="00712962" w:rsidRPr="00D640A1" w:rsidRDefault="008E355E" w:rsidP="00D640A1">
            <w:pPr>
              <w:jc w:val="both"/>
              <w:rPr>
                <w:color w:val="000000"/>
                <w:sz w:val="24"/>
                <w:szCs w:val="28"/>
              </w:rPr>
            </w:pPr>
            <w:r>
              <w:rPr>
                <w:color w:val="000000"/>
                <w:sz w:val="24"/>
                <w:szCs w:val="28"/>
              </w:rPr>
              <w:t>94 431,22</w:t>
            </w:r>
          </w:p>
        </w:tc>
      </w:tr>
      <w:tr w:rsidR="00712962" w:rsidRPr="00C91FC2" w14:paraId="64807CBA" w14:textId="77777777" w:rsidTr="00D640A1">
        <w:trPr>
          <w:trHeight w:val="533"/>
        </w:trPr>
        <w:tc>
          <w:tcPr>
            <w:tcW w:w="3273" w:type="dxa"/>
            <w:tcBorders>
              <w:top w:val="nil"/>
              <w:left w:val="single" w:sz="4" w:space="0" w:color="000000"/>
              <w:bottom w:val="single" w:sz="4" w:space="0" w:color="000000"/>
              <w:right w:val="single" w:sz="4" w:space="0" w:color="000000"/>
            </w:tcBorders>
            <w:shd w:val="clear" w:color="auto" w:fill="auto"/>
            <w:hideMark/>
          </w:tcPr>
          <w:p w14:paraId="1C8CA0CD" w14:textId="77777777" w:rsidR="00712962" w:rsidRPr="00D640A1" w:rsidRDefault="00712962" w:rsidP="00D640A1">
            <w:pPr>
              <w:jc w:val="both"/>
              <w:rPr>
                <w:color w:val="000000"/>
                <w:sz w:val="24"/>
                <w:szCs w:val="28"/>
              </w:rPr>
            </w:pPr>
            <w:r w:rsidRPr="00D640A1">
              <w:rPr>
                <w:color w:val="000000"/>
                <w:sz w:val="24"/>
                <w:szCs w:val="28"/>
              </w:rPr>
              <w:t>Нефинансовые активы, всего:</w:t>
            </w:r>
            <w:r w:rsidRPr="00D640A1">
              <w:rPr>
                <w:color w:val="000000"/>
                <w:sz w:val="24"/>
                <w:szCs w:val="28"/>
              </w:rPr>
              <w:br/>
              <w:t>в том числе по счетам</w:t>
            </w:r>
          </w:p>
        </w:tc>
        <w:tc>
          <w:tcPr>
            <w:tcW w:w="3260" w:type="dxa"/>
            <w:tcBorders>
              <w:top w:val="nil"/>
              <w:left w:val="nil"/>
              <w:bottom w:val="single" w:sz="4" w:space="0" w:color="000000"/>
              <w:right w:val="single" w:sz="4" w:space="0" w:color="000000"/>
            </w:tcBorders>
            <w:shd w:val="clear" w:color="auto" w:fill="auto"/>
            <w:vAlign w:val="bottom"/>
            <w:hideMark/>
          </w:tcPr>
          <w:p w14:paraId="5A0190E4" w14:textId="77777777" w:rsidR="00712962" w:rsidRPr="00D640A1" w:rsidRDefault="00712962" w:rsidP="00D640A1">
            <w:pPr>
              <w:jc w:val="both"/>
              <w:rPr>
                <w:color w:val="000000"/>
                <w:sz w:val="24"/>
                <w:szCs w:val="28"/>
              </w:rPr>
            </w:pPr>
            <w:r w:rsidRPr="00D640A1">
              <w:rPr>
                <w:color w:val="000000"/>
                <w:sz w:val="24"/>
                <w:szCs w:val="28"/>
              </w:rPr>
              <w:t> </w:t>
            </w:r>
          </w:p>
        </w:tc>
        <w:tc>
          <w:tcPr>
            <w:tcW w:w="1341" w:type="dxa"/>
            <w:tcBorders>
              <w:top w:val="nil"/>
              <w:left w:val="nil"/>
              <w:bottom w:val="single" w:sz="4" w:space="0" w:color="000000"/>
              <w:right w:val="single" w:sz="4" w:space="0" w:color="000000"/>
            </w:tcBorders>
            <w:shd w:val="clear" w:color="auto" w:fill="auto"/>
            <w:vAlign w:val="bottom"/>
            <w:hideMark/>
          </w:tcPr>
          <w:p w14:paraId="0920726B" w14:textId="510297C6" w:rsidR="00712962" w:rsidRPr="00D640A1" w:rsidRDefault="00712962" w:rsidP="00D640A1">
            <w:pPr>
              <w:jc w:val="both"/>
              <w:rPr>
                <w:color w:val="000000"/>
                <w:sz w:val="24"/>
                <w:szCs w:val="28"/>
              </w:rPr>
            </w:pPr>
          </w:p>
        </w:tc>
        <w:tc>
          <w:tcPr>
            <w:tcW w:w="1418" w:type="dxa"/>
            <w:tcBorders>
              <w:top w:val="nil"/>
              <w:left w:val="nil"/>
              <w:bottom w:val="single" w:sz="4" w:space="0" w:color="000000"/>
              <w:right w:val="single" w:sz="4" w:space="0" w:color="000000"/>
            </w:tcBorders>
            <w:shd w:val="clear" w:color="auto" w:fill="auto"/>
            <w:vAlign w:val="bottom"/>
            <w:hideMark/>
          </w:tcPr>
          <w:p w14:paraId="3CD22273" w14:textId="4A7B2B63" w:rsidR="00712962" w:rsidRPr="00D640A1" w:rsidRDefault="008E355E" w:rsidP="00D640A1">
            <w:pPr>
              <w:jc w:val="both"/>
              <w:rPr>
                <w:color w:val="000000"/>
                <w:sz w:val="24"/>
                <w:szCs w:val="28"/>
              </w:rPr>
            </w:pPr>
            <w:r>
              <w:rPr>
                <w:color w:val="000000"/>
                <w:sz w:val="24"/>
                <w:szCs w:val="28"/>
              </w:rPr>
              <w:t>94 431,22</w:t>
            </w:r>
          </w:p>
        </w:tc>
      </w:tr>
      <w:tr w:rsidR="00712962" w:rsidRPr="00C91FC2" w14:paraId="33870EE8" w14:textId="77777777" w:rsidTr="00D640A1">
        <w:trPr>
          <w:trHeight w:val="331"/>
        </w:trPr>
        <w:tc>
          <w:tcPr>
            <w:tcW w:w="3273" w:type="dxa"/>
            <w:tcBorders>
              <w:top w:val="nil"/>
              <w:left w:val="single" w:sz="4" w:space="0" w:color="000000"/>
              <w:bottom w:val="single" w:sz="4" w:space="0" w:color="000000"/>
              <w:right w:val="single" w:sz="4" w:space="0" w:color="000000"/>
            </w:tcBorders>
            <w:shd w:val="clear" w:color="auto" w:fill="auto"/>
            <w:vAlign w:val="bottom"/>
          </w:tcPr>
          <w:p w14:paraId="303DDB71" w14:textId="77777777" w:rsidR="00712962" w:rsidRPr="00D640A1" w:rsidRDefault="00712962" w:rsidP="00D640A1">
            <w:pPr>
              <w:jc w:val="both"/>
              <w:rPr>
                <w:color w:val="000000"/>
                <w:sz w:val="24"/>
                <w:szCs w:val="28"/>
              </w:rPr>
            </w:pPr>
          </w:p>
        </w:tc>
        <w:tc>
          <w:tcPr>
            <w:tcW w:w="3260" w:type="dxa"/>
            <w:tcBorders>
              <w:top w:val="nil"/>
              <w:left w:val="nil"/>
              <w:bottom w:val="single" w:sz="4" w:space="0" w:color="000000"/>
              <w:right w:val="single" w:sz="4" w:space="0" w:color="000000"/>
            </w:tcBorders>
            <w:shd w:val="clear" w:color="auto" w:fill="auto"/>
            <w:vAlign w:val="bottom"/>
          </w:tcPr>
          <w:p w14:paraId="501838CB" w14:textId="77777777" w:rsidR="00712962" w:rsidRPr="00D640A1" w:rsidRDefault="00712962" w:rsidP="00D640A1">
            <w:pPr>
              <w:jc w:val="both"/>
              <w:rPr>
                <w:color w:val="000000"/>
                <w:sz w:val="24"/>
                <w:szCs w:val="28"/>
              </w:rPr>
            </w:pPr>
          </w:p>
        </w:tc>
        <w:tc>
          <w:tcPr>
            <w:tcW w:w="1341" w:type="dxa"/>
            <w:tcBorders>
              <w:top w:val="nil"/>
              <w:left w:val="nil"/>
              <w:bottom w:val="single" w:sz="4" w:space="0" w:color="000000"/>
              <w:right w:val="single" w:sz="4" w:space="0" w:color="000000"/>
            </w:tcBorders>
            <w:shd w:val="clear" w:color="auto" w:fill="auto"/>
            <w:vAlign w:val="bottom"/>
          </w:tcPr>
          <w:p w14:paraId="4C47AD2B" w14:textId="77777777" w:rsidR="00712962" w:rsidRPr="00D640A1" w:rsidRDefault="00712962" w:rsidP="00D640A1">
            <w:pPr>
              <w:jc w:val="both"/>
              <w:rPr>
                <w:color w:val="000000"/>
                <w:sz w:val="24"/>
                <w:szCs w:val="28"/>
              </w:rPr>
            </w:pPr>
          </w:p>
        </w:tc>
        <w:tc>
          <w:tcPr>
            <w:tcW w:w="1418" w:type="dxa"/>
            <w:tcBorders>
              <w:top w:val="nil"/>
              <w:left w:val="nil"/>
              <w:bottom w:val="single" w:sz="4" w:space="0" w:color="000000"/>
              <w:right w:val="single" w:sz="4" w:space="0" w:color="000000"/>
            </w:tcBorders>
            <w:shd w:val="clear" w:color="auto" w:fill="auto"/>
            <w:vAlign w:val="bottom"/>
          </w:tcPr>
          <w:p w14:paraId="74CB3A43" w14:textId="77777777" w:rsidR="00712962" w:rsidRPr="00D640A1" w:rsidRDefault="00712962" w:rsidP="00D640A1">
            <w:pPr>
              <w:jc w:val="both"/>
              <w:rPr>
                <w:color w:val="000000"/>
                <w:sz w:val="24"/>
                <w:szCs w:val="28"/>
              </w:rPr>
            </w:pPr>
          </w:p>
        </w:tc>
      </w:tr>
      <w:tr w:rsidR="00712962" w:rsidRPr="00C91FC2" w14:paraId="09CEBC17" w14:textId="77777777" w:rsidTr="00D640A1">
        <w:trPr>
          <w:trHeight w:val="294"/>
        </w:trPr>
        <w:tc>
          <w:tcPr>
            <w:tcW w:w="3273" w:type="dxa"/>
            <w:tcBorders>
              <w:top w:val="nil"/>
              <w:left w:val="single" w:sz="4" w:space="0" w:color="000000"/>
              <w:bottom w:val="single" w:sz="4" w:space="0" w:color="000000"/>
              <w:right w:val="single" w:sz="4" w:space="0" w:color="000000"/>
            </w:tcBorders>
            <w:shd w:val="clear" w:color="auto" w:fill="auto"/>
            <w:vAlign w:val="bottom"/>
            <w:hideMark/>
          </w:tcPr>
          <w:p w14:paraId="5F53A9C7" w14:textId="77777777" w:rsidR="00712962" w:rsidRPr="00D640A1" w:rsidRDefault="00712962" w:rsidP="00D640A1">
            <w:pPr>
              <w:jc w:val="both"/>
              <w:rPr>
                <w:color w:val="000000"/>
                <w:sz w:val="24"/>
                <w:szCs w:val="28"/>
              </w:rPr>
            </w:pPr>
            <w:r w:rsidRPr="00D640A1">
              <w:rPr>
                <w:color w:val="000000"/>
                <w:sz w:val="24"/>
                <w:szCs w:val="28"/>
              </w:rPr>
              <w:t>1 10500000</w:t>
            </w:r>
          </w:p>
        </w:tc>
        <w:tc>
          <w:tcPr>
            <w:tcW w:w="3260" w:type="dxa"/>
            <w:tcBorders>
              <w:top w:val="nil"/>
              <w:left w:val="nil"/>
              <w:bottom w:val="single" w:sz="4" w:space="0" w:color="000000"/>
              <w:right w:val="single" w:sz="4" w:space="0" w:color="000000"/>
            </w:tcBorders>
            <w:shd w:val="clear" w:color="auto" w:fill="auto"/>
            <w:vAlign w:val="bottom"/>
            <w:hideMark/>
          </w:tcPr>
          <w:p w14:paraId="27A52CC8" w14:textId="79305F35" w:rsidR="00712962" w:rsidRPr="00D640A1" w:rsidRDefault="00712962" w:rsidP="00FF3164">
            <w:pPr>
              <w:rPr>
                <w:color w:val="000000"/>
                <w:sz w:val="24"/>
                <w:szCs w:val="28"/>
              </w:rPr>
            </w:pPr>
            <w:r w:rsidRPr="00D640A1">
              <w:rPr>
                <w:color w:val="000000"/>
                <w:sz w:val="24"/>
                <w:szCs w:val="28"/>
              </w:rPr>
              <w:t xml:space="preserve">Безвозмездные поступления в бюджеты муниципальных </w:t>
            </w:r>
            <w:r w:rsidR="00BD1E8D">
              <w:rPr>
                <w:color w:val="000000"/>
                <w:sz w:val="24"/>
                <w:szCs w:val="28"/>
              </w:rPr>
              <w:t>округов</w:t>
            </w:r>
            <w:r w:rsidRPr="00D640A1">
              <w:rPr>
                <w:color w:val="000000"/>
                <w:sz w:val="24"/>
                <w:szCs w:val="28"/>
              </w:rPr>
              <w:t xml:space="preserve"> текущего характера</w:t>
            </w:r>
            <w:r w:rsidR="00D503EC" w:rsidRPr="00A450F4">
              <w:rPr>
                <w:color w:val="000000"/>
                <w:sz w:val="24"/>
                <w:szCs w:val="24"/>
              </w:rPr>
              <w:t xml:space="preserve"> </w:t>
            </w:r>
            <w:r w:rsidR="00D503EC" w:rsidRPr="00D503EC">
              <w:rPr>
                <w:color w:val="000000"/>
              </w:rPr>
              <w:t>(</w:t>
            </w:r>
            <w:r w:rsidR="00BD1E8D">
              <w:rPr>
                <w:color w:val="000000"/>
              </w:rPr>
              <w:t>учебные пособия «Герои Вологодчины»</w:t>
            </w:r>
            <w:r w:rsidR="0047408A">
              <w:rPr>
                <w:color w:val="000000"/>
              </w:rPr>
              <w:t>, поступившие</w:t>
            </w:r>
            <w:r w:rsidR="00D503EC" w:rsidRPr="00A450F4">
              <w:rPr>
                <w:color w:val="000000"/>
              </w:rPr>
              <w:t xml:space="preserve"> от АОУ ВО ДПО "Вологодский институт развития образования"</w:t>
            </w:r>
            <w:r w:rsidR="00D503EC" w:rsidRPr="00D503EC">
              <w:rPr>
                <w:color w:val="000000"/>
              </w:rPr>
              <w:t>)</w:t>
            </w:r>
          </w:p>
        </w:tc>
        <w:tc>
          <w:tcPr>
            <w:tcW w:w="1341" w:type="dxa"/>
            <w:tcBorders>
              <w:top w:val="nil"/>
              <w:left w:val="nil"/>
              <w:bottom w:val="single" w:sz="4" w:space="0" w:color="000000"/>
              <w:right w:val="single" w:sz="4" w:space="0" w:color="000000"/>
            </w:tcBorders>
            <w:shd w:val="clear" w:color="auto" w:fill="auto"/>
            <w:vAlign w:val="bottom"/>
            <w:hideMark/>
          </w:tcPr>
          <w:p w14:paraId="06B3C74E" w14:textId="77777777" w:rsidR="00712962" w:rsidRPr="00D640A1" w:rsidRDefault="00712962" w:rsidP="00D640A1">
            <w:pPr>
              <w:jc w:val="both"/>
              <w:rPr>
                <w:color w:val="000000"/>
                <w:sz w:val="24"/>
                <w:szCs w:val="28"/>
              </w:rPr>
            </w:pPr>
          </w:p>
        </w:tc>
        <w:tc>
          <w:tcPr>
            <w:tcW w:w="1418" w:type="dxa"/>
            <w:tcBorders>
              <w:top w:val="nil"/>
              <w:left w:val="nil"/>
              <w:bottom w:val="single" w:sz="4" w:space="0" w:color="000000"/>
              <w:right w:val="single" w:sz="4" w:space="0" w:color="000000"/>
            </w:tcBorders>
            <w:shd w:val="clear" w:color="auto" w:fill="auto"/>
            <w:vAlign w:val="bottom"/>
            <w:hideMark/>
          </w:tcPr>
          <w:p w14:paraId="39F1BC39" w14:textId="723C5685" w:rsidR="00712962" w:rsidRPr="00D640A1" w:rsidRDefault="008E355E" w:rsidP="00D640A1">
            <w:pPr>
              <w:jc w:val="both"/>
              <w:rPr>
                <w:color w:val="000000"/>
                <w:sz w:val="24"/>
                <w:szCs w:val="28"/>
              </w:rPr>
            </w:pPr>
            <w:r>
              <w:rPr>
                <w:color w:val="000000"/>
                <w:sz w:val="24"/>
                <w:szCs w:val="28"/>
              </w:rPr>
              <w:t>94 431,22</w:t>
            </w:r>
          </w:p>
        </w:tc>
      </w:tr>
      <w:tr w:rsidR="00712962" w:rsidRPr="00C91FC2" w14:paraId="540E35F2" w14:textId="77777777" w:rsidTr="00D640A1">
        <w:trPr>
          <w:trHeight w:val="533"/>
        </w:trPr>
        <w:tc>
          <w:tcPr>
            <w:tcW w:w="3273" w:type="dxa"/>
            <w:tcBorders>
              <w:top w:val="nil"/>
              <w:left w:val="single" w:sz="4" w:space="0" w:color="000000"/>
              <w:bottom w:val="single" w:sz="4" w:space="0" w:color="000000"/>
              <w:right w:val="single" w:sz="4" w:space="0" w:color="000000"/>
            </w:tcBorders>
            <w:shd w:val="clear" w:color="auto" w:fill="auto"/>
            <w:hideMark/>
          </w:tcPr>
          <w:p w14:paraId="5B12689D" w14:textId="77777777" w:rsidR="00712962" w:rsidRPr="00D640A1" w:rsidRDefault="00712962" w:rsidP="00D640A1">
            <w:pPr>
              <w:jc w:val="both"/>
              <w:rPr>
                <w:color w:val="000000"/>
                <w:sz w:val="24"/>
                <w:szCs w:val="28"/>
              </w:rPr>
            </w:pPr>
            <w:r w:rsidRPr="00D640A1">
              <w:rPr>
                <w:color w:val="000000"/>
                <w:sz w:val="24"/>
                <w:szCs w:val="28"/>
              </w:rPr>
              <w:t>Финансовые активы, всего:</w:t>
            </w:r>
            <w:r w:rsidRPr="00D640A1">
              <w:rPr>
                <w:color w:val="000000"/>
                <w:sz w:val="24"/>
                <w:szCs w:val="28"/>
              </w:rPr>
              <w:br/>
              <w:t>в том числе по счетам</w:t>
            </w:r>
          </w:p>
        </w:tc>
        <w:tc>
          <w:tcPr>
            <w:tcW w:w="3260" w:type="dxa"/>
            <w:tcBorders>
              <w:top w:val="nil"/>
              <w:left w:val="nil"/>
              <w:bottom w:val="single" w:sz="4" w:space="0" w:color="000000"/>
              <w:right w:val="single" w:sz="4" w:space="0" w:color="000000"/>
            </w:tcBorders>
            <w:shd w:val="clear" w:color="auto" w:fill="auto"/>
            <w:vAlign w:val="bottom"/>
            <w:hideMark/>
          </w:tcPr>
          <w:p w14:paraId="6C4439F5" w14:textId="77777777" w:rsidR="00712962" w:rsidRPr="00D640A1" w:rsidRDefault="00712962" w:rsidP="00D640A1">
            <w:pPr>
              <w:jc w:val="both"/>
              <w:rPr>
                <w:color w:val="000000"/>
                <w:sz w:val="24"/>
                <w:szCs w:val="28"/>
              </w:rPr>
            </w:pPr>
            <w:r w:rsidRPr="00D640A1">
              <w:rPr>
                <w:color w:val="000000"/>
                <w:sz w:val="24"/>
                <w:szCs w:val="28"/>
              </w:rPr>
              <w:t> </w:t>
            </w:r>
          </w:p>
        </w:tc>
        <w:tc>
          <w:tcPr>
            <w:tcW w:w="1341" w:type="dxa"/>
            <w:tcBorders>
              <w:top w:val="nil"/>
              <w:left w:val="nil"/>
              <w:bottom w:val="single" w:sz="4" w:space="0" w:color="000000"/>
              <w:right w:val="single" w:sz="4" w:space="0" w:color="000000"/>
            </w:tcBorders>
            <w:shd w:val="clear" w:color="auto" w:fill="auto"/>
            <w:vAlign w:val="bottom"/>
            <w:hideMark/>
          </w:tcPr>
          <w:p w14:paraId="10704D90" w14:textId="77777777" w:rsidR="00712962" w:rsidRPr="00D640A1" w:rsidRDefault="00712962" w:rsidP="00D640A1">
            <w:pPr>
              <w:jc w:val="both"/>
              <w:rPr>
                <w:color w:val="000000"/>
                <w:sz w:val="24"/>
                <w:szCs w:val="28"/>
              </w:rPr>
            </w:pPr>
            <w:r w:rsidRPr="00D640A1">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3F5C53F8" w14:textId="77777777" w:rsidR="00712962" w:rsidRPr="00D640A1" w:rsidRDefault="00712962" w:rsidP="00D640A1">
            <w:pPr>
              <w:jc w:val="both"/>
              <w:rPr>
                <w:color w:val="000000"/>
                <w:sz w:val="24"/>
                <w:szCs w:val="28"/>
              </w:rPr>
            </w:pPr>
            <w:r w:rsidRPr="00D640A1">
              <w:rPr>
                <w:color w:val="000000"/>
                <w:sz w:val="24"/>
                <w:szCs w:val="28"/>
              </w:rPr>
              <w:t>0,00</w:t>
            </w:r>
          </w:p>
        </w:tc>
      </w:tr>
      <w:tr w:rsidR="00712962" w:rsidRPr="00C91FC2" w14:paraId="062BA384" w14:textId="77777777" w:rsidTr="00D640A1">
        <w:trPr>
          <w:trHeight w:val="266"/>
        </w:trPr>
        <w:tc>
          <w:tcPr>
            <w:tcW w:w="3273" w:type="dxa"/>
            <w:tcBorders>
              <w:top w:val="nil"/>
              <w:left w:val="single" w:sz="4" w:space="0" w:color="000000"/>
              <w:bottom w:val="single" w:sz="4" w:space="0" w:color="000000"/>
              <w:right w:val="single" w:sz="4" w:space="0" w:color="000000"/>
            </w:tcBorders>
            <w:shd w:val="clear" w:color="auto" w:fill="auto"/>
            <w:vAlign w:val="bottom"/>
            <w:hideMark/>
          </w:tcPr>
          <w:p w14:paraId="4038717C" w14:textId="77777777" w:rsidR="00712962" w:rsidRPr="00D640A1" w:rsidRDefault="00712962" w:rsidP="00D640A1">
            <w:pPr>
              <w:jc w:val="both"/>
              <w:rPr>
                <w:color w:val="000000"/>
                <w:sz w:val="24"/>
                <w:szCs w:val="28"/>
              </w:rPr>
            </w:pPr>
          </w:p>
        </w:tc>
        <w:tc>
          <w:tcPr>
            <w:tcW w:w="3260" w:type="dxa"/>
            <w:tcBorders>
              <w:top w:val="nil"/>
              <w:left w:val="nil"/>
              <w:bottom w:val="single" w:sz="4" w:space="0" w:color="000000"/>
              <w:right w:val="single" w:sz="4" w:space="0" w:color="000000"/>
            </w:tcBorders>
            <w:shd w:val="clear" w:color="auto" w:fill="auto"/>
            <w:vAlign w:val="bottom"/>
            <w:hideMark/>
          </w:tcPr>
          <w:p w14:paraId="50668374" w14:textId="77777777" w:rsidR="00712962" w:rsidRPr="00D640A1" w:rsidRDefault="00712962" w:rsidP="00D640A1">
            <w:pPr>
              <w:jc w:val="both"/>
              <w:rPr>
                <w:color w:val="000000"/>
                <w:sz w:val="24"/>
                <w:szCs w:val="28"/>
              </w:rPr>
            </w:pPr>
          </w:p>
        </w:tc>
        <w:tc>
          <w:tcPr>
            <w:tcW w:w="1341" w:type="dxa"/>
            <w:tcBorders>
              <w:top w:val="nil"/>
              <w:left w:val="nil"/>
              <w:bottom w:val="single" w:sz="4" w:space="0" w:color="000000"/>
              <w:right w:val="single" w:sz="4" w:space="0" w:color="000000"/>
            </w:tcBorders>
            <w:shd w:val="clear" w:color="auto" w:fill="auto"/>
            <w:vAlign w:val="bottom"/>
            <w:hideMark/>
          </w:tcPr>
          <w:p w14:paraId="07CDD814" w14:textId="77777777" w:rsidR="00712962" w:rsidRPr="00D640A1" w:rsidRDefault="00712962" w:rsidP="00D640A1">
            <w:pPr>
              <w:jc w:val="both"/>
              <w:rPr>
                <w:color w:val="000000"/>
                <w:sz w:val="24"/>
                <w:szCs w:val="28"/>
              </w:rPr>
            </w:pPr>
            <w:r w:rsidRPr="00D640A1">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7EE7300F" w14:textId="77777777" w:rsidR="00712962" w:rsidRPr="00D640A1" w:rsidRDefault="00712962" w:rsidP="00D640A1">
            <w:pPr>
              <w:jc w:val="both"/>
              <w:rPr>
                <w:color w:val="000000"/>
                <w:sz w:val="24"/>
                <w:szCs w:val="28"/>
              </w:rPr>
            </w:pPr>
            <w:r w:rsidRPr="00D640A1">
              <w:rPr>
                <w:color w:val="000000"/>
                <w:sz w:val="24"/>
                <w:szCs w:val="28"/>
              </w:rPr>
              <w:t>0,00</w:t>
            </w:r>
          </w:p>
        </w:tc>
      </w:tr>
      <w:tr w:rsidR="00712962" w:rsidRPr="00C91FC2" w14:paraId="293B9702" w14:textId="77777777" w:rsidTr="00D640A1">
        <w:trPr>
          <w:trHeight w:val="533"/>
        </w:trPr>
        <w:tc>
          <w:tcPr>
            <w:tcW w:w="3273" w:type="dxa"/>
            <w:tcBorders>
              <w:top w:val="nil"/>
              <w:left w:val="single" w:sz="4" w:space="0" w:color="000000"/>
              <w:bottom w:val="single" w:sz="4" w:space="0" w:color="000000"/>
              <w:right w:val="single" w:sz="4" w:space="0" w:color="000000"/>
            </w:tcBorders>
            <w:shd w:val="clear" w:color="auto" w:fill="auto"/>
            <w:hideMark/>
          </w:tcPr>
          <w:p w14:paraId="532CC05D" w14:textId="77777777" w:rsidR="00712962" w:rsidRPr="00D640A1" w:rsidRDefault="00712962" w:rsidP="00D640A1">
            <w:pPr>
              <w:jc w:val="both"/>
              <w:rPr>
                <w:color w:val="000000"/>
                <w:sz w:val="24"/>
                <w:szCs w:val="28"/>
              </w:rPr>
            </w:pPr>
            <w:r w:rsidRPr="00D640A1">
              <w:rPr>
                <w:color w:val="000000"/>
                <w:sz w:val="24"/>
                <w:szCs w:val="28"/>
              </w:rPr>
              <w:t>Обязательства, всего:</w:t>
            </w:r>
            <w:r w:rsidRPr="00D640A1">
              <w:rPr>
                <w:color w:val="000000"/>
                <w:sz w:val="24"/>
                <w:szCs w:val="28"/>
              </w:rPr>
              <w:br/>
              <w:t>в том числе по счетам</w:t>
            </w:r>
          </w:p>
        </w:tc>
        <w:tc>
          <w:tcPr>
            <w:tcW w:w="3260" w:type="dxa"/>
            <w:tcBorders>
              <w:top w:val="nil"/>
              <w:left w:val="nil"/>
              <w:bottom w:val="single" w:sz="4" w:space="0" w:color="000000"/>
              <w:right w:val="single" w:sz="4" w:space="0" w:color="000000"/>
            </w:tcBorders>
            <w:shd w:val="clear" w:color="auto" w:fill="auto"/>
            <w:vAlign w:val="bottom"/>
            <w:hideMark/>
          </w:tcPr>
          <w:p w14:paraId="76DC9F93" w14:textId="77777777" w:rsidR="00712962" w:rsidRPr="00D640A1" w:rsidRDefault="00712962" w:rsidP="00D640A1">
            <w:pPr>
              <w:jc w:val="both"/>
              <w:rPr>
                <w:color w:val="000000"/>
                <w:sz w:val="24"/>
                <w:szCs w:val="28"/>
              </w:rPr>
            </w:pPr>
            <w:r w:rsidRPr="00D640A1">
              <w:rPr>
                <w:color w:val="000000"/>
                <w:sz w:val="24"/>
                <w:szCs w:val="28"/>
              </w:rPr>
              <w:t> </w:t>
            </w:r>
          </w:p>
        </w:tc>
        <w:tc>
          <w:tcPr>
            <w:tcW w:w="1341" w:type="dxa"/>
            <w:tcBorders>
              <w:top w:val="nil"/>
              <w:left w:val="nil"/>
              <w:bottom w:val="single" w:sz="4" w:space="0" w:color="000000"/>
              <w:right w:val="single" w:sz="4" w:space="0" w:color="000000"/>
            </w:tcBorders>
            <w:shd w:val="clear" w:color="auto" w:fill="auto"/>
            <w:vAlign w:val="bottom"/>
            <w:hideMark/>
          </w:tcPr>
          <w:p w14:paraId="08E2CAE8" w14:textId="77777777" w:rsidR="00712962" w:rsidRPr="00D640A1" w:rsidRDefault="00712962" w:rsidP="00D640A1">
            <w:pPr>
              <w:jc w:val="both"/>
              <w:rPr>
                <w:color w:val="000000"/>
                <w:sz w:val="24"/>
                <w:szCs w:val="28"/>
              </w:rPr>
            </w:pPr>
            <w:r w:rsidRPr="00D640A1">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7F8EED89" w14:textId="77777777" w:rsidR="00712962" w:rsidRPr="00D640A1" w:rsidRDefault="00712962" w:rsidP="00D640A1">
            <w:pPr>
              <w:jc w:val="both"/>
              <w:rPr>
                <w:color w:val="000000"/>
                <w:sz w:val="24"/>
                <w:szCs w:val="28"/>
              </w:rPr>
            </w:pPr>
            <w:r w:rsidRPr="00D640A1">
              <w:rPr>
                <w:color w:val="000000"/>
                <w:sz w:val="24"/>
                <w:szCs w:val="28"/>
              </w:rPr>
              <w:t>0,00</w:t>
            </w:r>
          </w:p>
        </w:tc>
      </w:tr>
      <w:tr w:rsidR="00712962" w:rsidRPr="00C91FC2" w14:paraId="42B2977D" w14:textId="77777777" w:rsidTr="00D640A1">
        <w:trPr>
          <w:trHeight w:val="266"/>
        </w:trPr>
        <w:tc>
          <w:tcPr>
            <w:tcW w:w="3273" w:type="dxa"/>
            <w:tcBorders>
              <w:top w:val="nil"/>
              <w:left w:val="single" w:sz="4" w:space="0" w:color="000000"/>
              <w:bottom w:val="single" w:sz="4" w:space="0" w:color="000000"/>
              <w:right w:val="single" w:sz="4" w:space="0" w:color="000000"/>
            </w:tcBorders>
            <w:shd w:val="clear" w:color="auto" w:fill="auto"/>
            <w:vAlign w:val="bottom"/>
            <w:hideMark/>
          </w:tcPr>
          <w:p w14:paraId="6E1CF37A" w14:textId="77777777" w:rsidR="00712962" w:rsidRPr="00D640A1" w:rsidRDefault="00712962" w:rsidP="00D640A1">
            <w:pPr>
              <w:jc w:val="both"/>
              <w:rPr>
                <w:color w:val="000000"/>
                <w:sz w:val="24"/>
                <w:szCs w:val="28"/>
              </w:rPr>
            </w:pPr>
            <w:r w:rsidRPr="00D640A1">
              <w:rPr>
                <w:color w:val="000000"/>
                <w:sz w:val="24"/>
                <w:szCs w:val="28"/>
              </w:rPr>
              <w:t> </w:t>
            </w:r>
          </w:p>
        </w:tc>
        <w:tc>
          <w:tcPr>
            <w:tcW w:w="3260" w:type="dxa"/>
            <w:tcBorders>
              <w:top w:val="nil"/>
              <w:left w:val="nil"/>
              <w:bottom w:val="single" w:sz="4" w:space="0" w:color="000000"/>
              <w:right w:val="single" w:sz="4" w:space="0" w:color="000000"/>
            </w:tcBorders>
            <w:shd w:val="clear" w:color="auto" w:fill="auto"/>
            <w:vAlign w:val="bottom"/>
            <w:hideMark/>
          </w:tcPr>
          <w:p w14:paraId="67B581A9" w14:textId="77777777" w:rsidR="00712962" w:rsidRPr="00D640A1" w:rsidRDefault="00712962" w:rsidP="00D640A1">
            <w:pPr>
              <w:jc w:val="both"/>
              <w:rPr>
                <w:color w:val="000000"/>
                <w:sz w:val="24"/>
                <w:szCs w:val="28"/>
              </w:rPr>
            </w:pPr>
            <w:r w:rsidRPr="00D640A1">
              <w:rPr>
                <w:color w:val="000000"/>
                <w:sz w:val="24"/>
                <w:szCs w:val="28"/>
              </w:rPr>
              <w:t> </w:t>
            </w:r>
          </w:p>
        </w:tc>
        <w:tc>
          <w:tcPr>
            <w:tcW w:w="1341" w:type="dxa"/>
            <w:tcBorders>
              <w:top w:val="nil"/>
              <w:left w:val="nil"/>
              <w:bottom w:val="single" w:sz="4" w:space="0" w:color="000000"/>
              <w:right w:val="single" w:sz="4" w:space="0" w:color="000000"/>
            </w:tcBorders>
            <w:shd w:val="clear" w:color="auto" w:fill="auto"/>
            <w:vAlign w:val="bottom"/>
            <w:hideMark/>
          </w:tcPr>
          <w:p w14:paraId="393C116D" w14:textId="77777777" w:rsidR="00712962" w:rsidRPr="00D640A1" w:rsidRDefault="00712962" w:rsidP="00D640A1">
            <w:pPr>
              <w:jc w:val="both"/>
              <w:rPr>
                <w:color w:val="000000"/>
                <w:sz w:val="24"/>
                <w:szCs w:val="28"/>
              </w:rPr>
            </w:pPr>
            <w:r w:rsidRPr="00D640A1">
              <w:rPr>
                <w:color w:val="000000"/>
                <w:sz w:val="24"/>
                <w:szCs w:val="28"/>
              </w:rPr>
              <w:t>0,00</w:t>
            </w:r>
          </w:p>
        </w:tc>
        <w:tc>
          <w:tcPr>
            <w:tcW w:w="1418" w:type="dxa"/>
            <w:tcBorders>
              <w:top w:val="nil"/>
              <w:left w:val="nil"/>
              <w:bottom w:val="single" w:sz="4" w:space="0" w:color="000000"/>
              <w:right w:val="single" w:sz="4" w:space="0" w:color="000000"/>
            </w:tcBorders>
            <w:shd w:val="clear" w:color="auto" w:fill="auto"/>
            <w:vAlign w:val="bottom"/>
            <w:hideMark/>
          </w:tcPr>
          <w:p w14:paraId="5075650E" w14:textId="77777777" w:rsidR="00712962" w:rsidRPr="00D640A1" w:rsidRDefault="00712962" w:rsidP="00D640A1">
            <w:pPr>
              <w:jc w:val="both"/>
              <w:rPr>
                <w:color w:val="000000"/>
                <w:sz w:val="24"/>
                <w:szCs w:val="28"/>
              </w:rPr>
            </w:pPr>
            <w:r w:rsidRPr="00D640A1">
              <w:rPr>
                <w:color w:val="000000"/>
                <w:sz w:val="24"/>
                <w:szCs w:val="28"/>
              </w:rPr>
              <w:t>0,00</w:t>
            </w:r>
          </w:p>
        </w:tc>
      </w:tr>
    </w:tbl>
    <w:p w14:paraId="0CD372DB" w14:textId="77777777" w:rsidR="002A0053" w:rsidRDefault="002A0053" w:rsidP="00C91FC2">
      <w:pPr>
        <w:widowControl w:val="0"/>
        <w:autoSpaceDE w:val="0"/>
        <w:autoSpaceDN w:val="0"/>
        <w:adjustRightInd w:val="0"/>
        <w:ind w:firstLine="567"/>
        <w:jc w:val="both"/>
        <w:rPr>
          <w:b/>
          <w:sz w:val="28"/>
          <w:szCs w:val="28"/>
        </w:rPr>
      </w:pPr>
    </w:p>
    <w:p w14:paraId="0447911C" w14:textId="15E85361" w:rsidR="00712962" w:rsidRPr="00536719" w:rsidRDefault="00712962" w:rsidP="00C91FC2">
      <w:pPr>
        <w:widowControl w:val="0"/>
        <w:autoSpaceDE w:val="0"/>
        <w:autoSpaceDN w:val="0"/>
        <w:adjustRightInd w:val="0"/>
        <w:ind w:firstLine="567"/>
        <w:jc w:val="both"/>
        <w:rPr>
          <w:b/>
          <w:sz w:val="28"/>
          <w:szCs w:val="28"/>
        </w:rPr>
      </w:pPr>
      <w:r w:rsidRPr="00536719">
        <w:rPr>
          <w:b/>
          <w:sz w:val="28"/>
          <w:szCs w:val="28"/>
        </w:rPr>
        <w:t>Форма 0503121 «Отчет о финансовых результатах деятельности»</w:t>
      </w:r>
    </w:p>
    <w:p w14:paraId="53F4D6EF" w14:textId="1166A029" w:rsidR="00712962" w:rsidRDefault="00712962" w:rsidP="00C91FC2">
      <w:pPr>
        <w:widowControl w:val="0"/>
        <w:autoSpaceDE w:val="0"/>
        <w:autoSpaceDN w:val="0"/>
        <w:adjustRightInd w:val="0"/>
        <w:ind w:firstLine="567"/>
        <w:jc w:val="both"/>
        <w:rPr>
          <w:sz w:val="28"/>
          <w:szCs w:val="28"/>
        </w:rPr>
      </w:pPr>
      <w:r w:rsidRPr="00C91FC2">
        <w:rPr>
          <w:sz w:val="28"/>
          <w:szCs w:val="28"/>
        </w:rPr>
        <w:t>Показатели, отраженные по строкам 400 «Расходы будущих периодов», 550 «Доходы будущих периодов» и 560 «Резервы предстоящих расходов» в разрезе кодов КОСГУ представлены в таблице:</w:t>
      </w:r>
    </w:p>
    <w:tbl>
      <w:tblPr>
        <w:tblW w:w="9368" w:type="dxa"/>
        <w:tblInd w:w="96" w:type="dxa"/>
        <w:tblLayout w:type="fixed"/>
        <w:tblLook w:val="04A0" w:firstRow="1" w:lastRow="0" w:firstColumn="1" w:lastColumn="0" w:noHBand="0" w:noVBand="1"/>
      </w:tblPr>
      <w:tblGrid>
        <w:gridCol w:w="863"/>
        <w:gridCol w:w="1155"/>
        <w:gridCol w:w="5649"/>
        <w:gridCol w:w="1701"/>
      </w:tblGrid>
      <w:tr w:rsidR="00D640A1" w:rsidRPr="00D640A1" w14:paraId="63047957" w14:textId="77777777" w:rsidTr="00D640A1">
        <w:trPr>
          <w:trHeight w:val="196"/>
        </w:trPr>
        <w:tc>
          <w:tcPr>
            <w:tcW w:w="863" w:type="dxa"/>
            <w:tcBorders>
              <w:top w:val="single" w:sz="8" w:space="0" w:color="auto"/>
              <w:left w:val="single" w:sz="8" w:space="0" w:color="auto"/>
              <w:bottom w:val="single" w:sz="4" w:space="0" w:color="000000"/>
              <w:right w:val="single" w:sz="4" w:space="0" w:color="000000"/>
            </w:tcBorders>
            <w:shd w:val="clear" w:color="000000" w:fill="FFFFFF"/>
            <w:vAlign w:val="center"/>
          </w:tcPr>
          <w:p w14:paraId="2D3776AC" w14:textId="44CC532A" w:rsidR="00D640A1" w:rsidRPr="00D640A1" w:rsidRDefault="00D640A1" w:rsidP="00D640A1">
            <w:pPr>
              <w:widowControl w:val="0"/>
              <w:autoSpaceDE w:val="0"/>
              <w:autoSpaceDN w:val="0"/>
              <w:adjustRightInd w:val="0"/>
              <w:jc w:val="center"/>
              <w:rPr>
                <w:sz w:val="24"/>
                <w:szCs w:val="28"/>
              </w:rPr>
            </w:pPr>
            <w:r w:rsidRPr="00D640A1">
              <w:rPr>
                <w:sz w:val="24"/>
                <w:szCs w:val="28"/>
              </w:rPr>
              <w:t>№ п/п</w:t>
            </w:r>
          </w:p>
        </w:tc>
        <w:tc>
          <w:tcPr>
            <w:tcW w:w="1155" w:type="dxa"/>
            <w:tcBorders>
              <w:top w:val="single" w:sz="8" w:space="0" w:color="auto"/>
              <w:left w:val="single" w:sz="8" w:space="0" w:color="000000"/>
              <w:bottom w:val="single" w:sz="4" w:space="0" w:color="000000"/>
              <w:right w:val="single" w:sz="4" w:space="0" w:color="000000"/>
            </w:tcBorders>
            <w:shd w:val="clear" w:color="000000" w:fill="FFFFFF"/>
            <w:vAlign w:val="center"/>
          </w:tcPr>
          <w:p w14:paraId="43D06BE4" w14:textId="6D9F38EA" w:rsidR="00D640A1" w:rsidRPr="00D640A1" w:rsidRDefault="00D640A1" w:rsidP="00D640A1">
            <w:pPr>
              <w:widowControl w:val="0"/>
              <w:autoSpaceDE w:val="0"/>
              <w:autoSpaceDN w:val="0"/>
              <w:adjustRightInd w:val="0"/>
              <w:jc w:val="center"/>
              <w:rPr>
                <w:sz w:val="24"/>
                <w:szCs w:val="28"/>
              </w:rPr>
            </w:pPr>
            <w:r w:rsidRPr="00D640A1">
              <w:rPr>
                <w:sz w:val="24"/>
                <w:szCs w:val="28"/>
              </w:rPr>
              <w:t>КОСГУ</w:t>
            </w:r>
          </w:p>
        </w:tc>
        <w:tc>
          <w:tcPr>
            <w:tcW w:w="5649" w:type="dxa"/>
            <w:tcBorders>
              <w:top w:val="single" w:sz="8" w:space="0" w:color="auto"/>
              <w:left w:val="single" w:sz="8" w:space="0" w:color="000000"/>
              <w:bottom w:val="single" w:sz="4" w:space="0" w:color="000000"/>
              <w:right w:val="single" w:sz="4" w:space="0" w:color="000000"/>
            </w:tcBorders>
            <w:shd w:val="clear" w:color="000000" w:fill="FFFFFF"/>
            <w:vAlign w:val="center"/>
          </w:tcPr>
          <w:p w14:paraId="2DC7E7A4" w14:textId="10574DDD" w:rsidR="00D640A1" w:rsidRPr="00D640A1" w:rsidRDefault="00D640A1" w:rsidP="00D640A1">
            <w:pPr>
              <w:widowControl w:val="0"/>
              <w:autoSpaceDE w:val="0"/>
              <w:autoSpaceDN w:val="0"/>
              <w:adjustRightInd w:val="0"/>
              <w:jc w:val="center"/>
              <w:rPr>
                <w:sz w:val="24"/>
                <w:szCs w:val="28"/>
              </w:rPr>
            </w:pPr>
            <w:r w:rsidRPr="00D640A1">
              <w:rPr>
                <w:sz w:val="24"/>
                <w:szCs w:val="28"/>
              </w:rPr>
              <w:t>Наименование счета</w:t>
            </w:r>
          </w:p>
        </w:tc>
        <w:tc>
          <w:tcPr>
            <w:tcW w:w="1701" w:type="dxa"/>
            <w:tcBorders>
              <w:top w:val="single" w:sz="8" w:space="0" w:color="auto"/>
              <w:left w:val="single" w:sz="8" w:space="0" w:color="000000"/>
              <w:bottom w:val="single" w:sz="4" w:space="0" w:color="000000"/>
              <w:right w:val="single" w:sz="8" w:space="0" w:color="000000"/>
            </w:tcBorders>
            <w:shd w:val="clear" w:color="000000" w:fill="FFFFFF"/>
            <w:vAlign w:val="center"/>
          </w:tcPr>
          <w:p w14:paraId="690E41F0" w14:textId="0052DDA6" w:rsidR="00D640A1" w:rsidRPr="00D640A1" w:rsidRDefault="00D640A1" w:rsidP="00D640A1">
            <w:pPr>
              <w:widowControl w:val="0"/>
              <w:autoSpaceDE w:val="0"/>
              <w:autoSpaceDN w:val="0"/>
              <w:adjustRightInd w:val="0"/>
              <w:jc w:val="center"/>
              <w:rPr>
                <w:sz w:val="24"/>
                <w:szCs w:val="28"/>
              </w:rPr>
            </w:pPr>
            <w:r w:rsidRPr="00D640A1">
              <w:rPr>
                <w:sz w:val="24"/>
                <w:szCs w:val="28"/>
              </w:rPr>
              <w:t>Сумма</w:t>
            </w:r>
          </w:p>
        </w:tc>
      </w:tr>
      <w:tr w:rsidR="00D640A1" w:rsidRPr="00D640A1" w14:paraId="225690A3" w14:textId="77777777" w:rsidTr="00D640A1">
        <w:trPr>
          <w:trHeight w:val="277"/>
        </w:trPr>
        <w:tc>
          <w:tcPr>
            <w:tcW w:w="863" w:type="dxa"/>
            <w:tcBorders>
              <w:top w:val="nil"/>
              <w:left w:val="single" w:sz="8" w:space="0" w:color="auto"/>
              <w:bottom w:val="single" w:sz="8" w:space="0" w:color="000000"/>
              <w:right w:val="single" w:sz="4" w:space="0" w:color="000000"/>
            </w:tcBorders>
            <w:shd w:val="clear" w:color="000000" w:fill="FFFFFF"/>
            <w:vAlign w:val="center"/>
            <w:hideMark/>
          </w:tcPr>
          <w:p w14:paraId="4787CE41" w14:textId="77777777" w:rsidR="00D640A1" w:rsidRPr="00D640A1" w:rsidRDefault="00D640A1" w:rsidP="00D640A1">
            <w:pPr>
              <w:widowControl w:val="0"/>
              <w:autoSpaceDE w:val="0"/>
              <w:autoSpaceDN w:val="0"/>
              <w:adjustRightInd w:val="0"/>
              <w:jc w:val="center"/>
              <w:rPr>
                <w:sz w:val="24"/>
                <w:szCs w:val="28"/>
              </w:rPr>
            </w:pPr>
            <w:r w:rsidRPr="00D640A1">
              <w:rPr>
                <w:sz w:val="24"/>
                <w:szCs w:val="28"/>
              </w:rPr>
              <w:t>1</w:t>
            </w:r>
          </w:p>
        </w:tc>
        <w:tc>
          <w:tcPr>
            <w:tcW w:w="1155"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40005C5E" w14:textId="77777777" w:rsidR="00D640A1" w:rsidRPr="00D640A1" w:rsidRDefault="00D640A1" w:rsidP="00D640A1">
            <w:pPr>
              <w:widowControl w:val="0"/>
              <w:autoSpaceDE w:val="0"/>
              <w:autoSpaceDN w:val="0"/>
              <w:adjustRightInd w:val="0"/>
              <w:jc w:val="center"/>
              <w:rPr>
                <w:sz w:val="24"/>
                <w:szCs w:val="28"/>
              </w:rPr>
            </w:pPr>
            <w:r w:rsidRPr="00D640A1">
              <w:rPr>
                <w:sz w:val="24"/>
                <w:szCs w:val="28"/>
              </w:rPr>
              <w:t>2</w:t>
            </w:r>
          </w:p>
        </w:tc>
        <w:tc>
          <w:tcPr>
            <w:tcW w:w="5649"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14:paraId="68E46A4C" w14:textId="77777777" w:rsidR="00D640A1" w:rsidRPr="00D640A1" w:rsidRDefault="00D640A1" w:rsidP="00D640A1">
            <w:pPr>
              <w:widowControl w:val="0"/>
              <w:autoSpaceDE w:val="0"/>
              <w:autoSpaceDN w:val="0"/>
              <w:adjustRightInd w:val="0"/>
              <w:jc w:val="center"/>
              <w:rPr>
                <w:sz w:val="24"/>
                <w:szCs w:val="28"/>
              </w:rPr>
            </w:pPr>
            <w:r w:rsidRPr="00D640A1">
              <w:rPr>
                <w:sz w:val="24"/>
                <w:szCs w:val="28"/>
              </w:rPr>
              <w:t>3</w:t>
            </w:r>
          </w:p>
        </w:tc>
        <w:tc>
          <w:tcPr>
            <w:tcW w:w="1701" w:type="dxa"/>
            <w:tcBorders>
              <w:top w:val="nil"/>
              <w:left w:val="single" w:sz="8" w:space="0" w:color="000000"/>
              <w:bottom w:val="single" w:sz="8" w:space="0" w:color="000000"/>
              <w:right w:val="single" w:sz="4" w:space="0" w:color="000000"/>
            </w:tcBorders>
            <w:shd w:val="clear" w:color="000000" w:fill="FFFFFF"/>
            <w:vAlign w:val="center"/>
            <w:hideMark/>
          </w:tcPr>
          <w:p w14:paraId="1DCED1E2" w14:textId="77777777" w:rsidR="00D640A1" w:rsidRPr="00D640A1" w:rsidRDefault="00D640A1" w:rsidP="00D640A1">
            <w:pPr>
              <w:widowControl w:val="0"/>
              <w:autoSpaceDE w:val="0"/>
              <w:autoSpaceDN w:val="0"/>
              <w:adjustRightInd w:val="0"/>
              <w:jc w:val="center"/>
              <w:rPr>
                <w:sz w:val="24"/>
                <w:szCs w:val="28"/>
              </w:rPr>
            </w:pPr>
            <w:r w:rsidRPr="00D640A1">
              <w:rPr>
                <w:sz w:val="24"/>
                <w:szCs w:val="28"/>
              </w:rPr>
              <w:t>4</w:t>
            </w:r>
          </w:p>
        </w:tc>
      </w:tr>
      <w:tr w:rsidR="00D640A1" w:rsidRPr="00D640A1" w14:paraId="4BE6E2BA" w14:textId="77777777" w:rsidTr="00D640A1">
        <w:trPr>
          <w:trHeight w:val="265"/>
        </w:trPr>
        <w:tc>
          <w:tcPr>
            <w:tcW w:w="9368" w:type="dxa"/>
            <w:gridSpan w:val="4"/>
            <w:tcBorders>
              <w:top w:val="single" w:sz="4" w:space="0" w:color="000000"/>
              <w:left w:val="single" w:sz="8" w:space="0" w:color="auto"/>
              <w:bottom w:val="single" w:sz="4" w:space="0" w:color="000000"/>
              <w:right w:val="single" w:sz="8" w:space="0" w:color="000000"/>
            </w:tcBorders>
            <w:shd w:val="clear" w:color="000000" w:fill="FFFFFF"/>
            <w:hideMark/>
          </w:tcPr>
          <w:p w14:paraId="6DF78644" w14:textId="77777777" w:rsidR="00D640A1" w:rsidRPr="00D640A1" w:rsidRDefault="00D640A1" w:rsidP="00D640A1">
            <w:pPr>
              <w:widowControl w:val="0"/>
              <w:autoSpaceDE w:val="0"/>
              <w:autoSpaceDN w:val="0"/>
              <w:adjustRightInd w:val="0"/>
              <w:jc w:val="both"/>
              <w:rPr>
                <w:b/>
                <w:bCs/>
                <w:sz w:val="24"/>
                <w:szCs w:val="28"/>
              </w:rPr>
            </w:pPr>
            <w:r w:rsidRPr="00D640A1">
              <w:rPr>
                <w:b/>
                <w:bCs/>
                <w:sz w:val="24"/>
                <w:szCs w:val="28"/>
              </w:rPr>
              <w:t>401.40 (Доходы будущих периодов)</w:t>
            </w:r>
          </w:p>
        </w:tc>
      </w:tr>
      <w:tr w:rsidR="00D640A1" w:rsidRPr="00D640A1" w14:paraId="6DA88888" w14:textId="77777777" w:rsidTr="00D640A1">
        <w:trPr>
          <w:trHeight w:val="493"/>
        </w:trPr>
        <w:tc>
          <w:tcPr>
            <w:tcW w:w="863" w:type="dxa"/>
            <w:tcBorders>
              <w:top w:val="nil"/>
              <w:left w:val="single" w:sz="8" w:space="0" w:color="auto"/>
              <w:bottom w:val="single" w:sz="4" w:space="0" w:color="000000"/>
              <w:right w:val="single" w:sz="4" w:space="0" w:color="000000"/>
            </w:tcBorders>
            <w:shd w:val="clear" w:color="000000" w:fill="FFFFFF"/>
          </w:tcPr>
          <w:p w14:paraId="7394D581" w14:textId="77777777" w:rsidR="00D640A1" w:rsidRPr="00D640A1" w:rsidRDefault="00D640A1" w:rsidP="00D640A1">
            <w:pPr>
              <w:widowControl w:val="0"/>
              <w:autoSpaceDE w:val="0"/>
              <w:autoSpaceDN w:val="0"/>
              <w:adjustRightInd w:val="0"/>
              <w:jc w:val="both"/>
              <w:rPr>
                <w:sz w:val="24"/>
                <w:szCs w:val="28"/>
              </w:rPr>
            </w:pPr>
          </w:p>
        </w:tc>
        <w:tc>
          <w:tcPr>
            <w:tcW w:w="1155" w:type="dxa"/>
            <w:tcBorders>
              <w:top w:val="single" w:sz="4" w:space="0" w:color="000000"/>
              <w:left w:val="single" w:sz="8" w:space="0" w:color="000000"/>
              <w:bottom w:val="single" w:sz="4" w:space="0" w:color="000000"/>
              <w:right w:val="single" w:sz="4" w:space="0" w:color="000000"/>
            </w:tcBorders>
            <w:shd w:val="clear" w:color="000000" w:fill="FFFFFF"/>
          </w:tcPr>
          <w:p w14:paraId="2FCFB132" w14:textId="77777777" w:rsidR="00D640A1" w:rsidRPr="00D640A1" w:rsidRDefault="00D640A1" w:rsidP="00D640A1">
            <w:pPr>
              <w:widowControl w:val="0"/>
              <w:autoSpaceDE w:val="0"/>
              <w:autoSpaceDN w:val="0"/>
              <w:adjustRightInd w:val="0"/>
              <w:jc w:val="both"/>
              <w:rPr>
                <w:sz w:val="24"/>
                <w:szCs w:val="28"/>
              </w:rPr>
            </w:pPr>
          </w:p>
        </w:tc>
        <w:tc>
          <w:tcPr>
            <w:tcW w:w="5649" w:type="dxa"/>
            <w:tcBorders>
              <w:top w:val="single" w:sz="4" w:space="0" w:color="000000"/>
              <w:left w:val="single" w:sz="8" w:space="0" w:color="000000"/>
              <w:bottom w:val="single" w:sz="4" w:space="0" w:color="000000"/>
              <w:right w:val="single" w:sz="4" w:space="0" w:color="000000"/>
            </w:tcBorders>
            <w:shd w:val="clear" w:color="000000" w:fill="FFFFFF"/>
          </w:tcPr>
          <w:p w14:paraId="4DCDA467" w14:textId="77777777" w:rsidR="00D640A1" w:rsidRPr="00D640A1" w:rsidRDefault="00D640A1" w:rsidP="00D640A1">
            <w:pPr>
              <w:widowControl w:val="0"/>
              <w:autoSpaceDE w:val="0"/>
              <w:autoSpaceDN w:val="0"/>
              <w:adjustRightInd w:val="0"/>
              <w:jc w:val="both"/>
              <w:rPr>
                <w:sz w:val="24"/>
                <w:szCs w:val="28"/>
              </w:rPr>
            </w:pPr>
          </w:p>
        </w:tc>
        <w:tc>
          <w:tcPr>
            <w:tcW w:w="1701" w:type="dxa"/>
            <w:tcBorders>
              <w:top w:val="nil"/>
              <w:left w:val="single" w:sz="8" w:space="0" w:color="000000"/>
              <w:bottom w:val="single" w:sz="4" w:space="0" w:color="000000"/>
              <w:right w:val="single" w:sz="4" w:space="0" w:color="000000"/>
            </w:tcBorders>
            <w:shd w:val="clear" w:color="000000" w:fill="FFFFFF"/>
          </w:tcPr>
          <w:p w14:paraId="6528EA11" w14:textId="77777777" w:rsidR="00D640A1" w:rsidRPr="00D640A1" w:rsidRDefault="00D640A1" w:rsidP="00D640A1">
            <w:pPr>
              <w:widowControl w:val="0"/>
              <w:autoSpaceDE w:val="0"/>
              <w:autoSpaceDN w:val="0"/>
              <w:adjustRightInd w:val="0"/>
              <w:jc w:val="both"/>
              <w:rPr>
                <w:sz w:val="24"/>
                <w:szCs w:val="28"/>
              </w:rPr>
            </w:pPr>
            <w:r w:rsidRPr="00D640A1">
              <w:rPr>
                <w:sz w:val="24"/>
                <w:szCs w:val="28"/>
              </w:rPr>
              <w:t>отсутствуют</w:t>
            </w:r>
          </w:p>
        </w:tc>
      </w:tr>
      <w:tr w:rsidR="00D640A1" w:rsidRPr="00D640A1" w14:paraId="0E665BC2" w14:textId="77777777" w:rsidTr="00D640A1">
        <w:trPr>
          <w:trHeight w:val="265"/>
        </w:trPr>
        <w:tc>
          <w:tcPr>
            <w:tcW w:w="7667" w:type="dxa"/>
            <w:gridSpan w:val="3"/>
            <w:tcBorders>
              <w:top w:val="single" w:sz="4" w:space="0" w:color="000000"/>
              <w:left w:val="single" w:sz="8" w:space="0" w:color="auto"/>
              <w:bottom w:val="single" w:sz="4" w:space="0" w:color="000000"/>
              <w:right w:val="single" w:sz="4" w:space="0" w:color="000000"/>
            </w:tcBorders>
            <w:shd w:val="clear" w:color="000000" w:fill="FFFFFF"/>
            <w:hideMark/>
          </w:tcPr>
          <w:p w14:paraId="758ABAFF" w14:textId="77777777" w:rsidR="00D640A1" w:rsidRPr="00D640A1" w:rsidRDefault="00D640A1" w:rsidP="00D640A1">
            <w:pPr>
              <w:widowControl w:val="0"/>
              <w:autoSpaceDE w:val="0"/>
              <w:autoSpaceDN w:val="0"/>
              <w:adjustRightInd w:val="0"/>
              <w:jc w:val="both"/>
              <w:rPr>
                <w:b/>
                <w:bCs/>
                <w:sz w:val="24"/>
                <w:szCs w:val="28"/>
              </w:rPr>
            </w:pPr>
            <w:r w:rsidRPr="00D640A1">
              <w:rPr>
                <w:b/>
                <w:bCs/>
                <w:sz w:val="24"/>
                <w:szCs w:val="28"/>
              </w:rPr>
              <w:t>Итого по 401.40</w:t>
            </w:r>
          </w:p>
        </w:tc>
        <w:tc>
          <w:tcPr>
            <w:tcW w:w="1701" w:type="dxa"/>
            <w:tcBorders>
              <w:top w:val="nil"/>
              <w:left w:val="single" w:sz="8" w:space="0" w:color="000000"/>
              <w:bottom w:val="single" w:sz="4" w:space="0" w:color="000000"/>
              <w:right w:val="single" w:sz="4" w:space="0" w:color="000000"/>
            </w:tcBorders>
            <w:shd w:val="clear" w:color="000000" w:fill="FFFFFF"/>
            <w:hideMark/>
          </w:tcPr>
          <w:p w14:paraId="6634B08F" w14:textId="77777777" w:rsidR="00D640A1" w:rsidRPr="00D640A1" w:rsidRDefault="00D640A1" w:rsidP="00D640A1">
            <w:pPr>
              <w:widowControl w:val="0"/>
              <w:autoSpaceDE w:val="0"/>
              <w:autoSpaceDN w:val="0"/>
              <w:adjustRightInd w:val="0"/>
              <w:jc w:val="both"/>
              <w:rPr>
                <w:b/>
                <w:bCs/>
                <w:sz w:val="24"/>
                <w:szCs w:val="28"/>
              </w:rPr>
            </w:pPr>
          </w:p>
        </w:tc>
      </w:tr>
      <w:tr w:rsidR="00D640A1" w:rsidRPr="00D640A1" w14:paraId="710307FE" w14:textId="77777777" w:rsidTr="00D640A1">
        <w:trPr>
          <w:trHeight w:val="265"/>
        </w:trPr>
        <w:tc>
          <w:tcPr>
            <w:tcW w:w="9368" w:type="dxa"/>
            <w:gridSpan w:val="4"/>
            <w:tcBorders>
              <w:top w:val="single" w:sz="4" w:space="0" w:color="000000"/>
              <w:left w:val="single" w:sz="8" w:space="0" w:color="auto"/>
              <w:bottom w:val="single" w:sz="4" w:space="0" w:color="000000"/>
              <w:right w:val="single" w:sz="8" w:space="0" w:color="000000"/>
            </w:tcBorders>
            <w:shd w:val="clear" w:color="000000" w:fill="FFFFFF"/>
            <w:hideMark/>
          </w:tcPr>
          <w:p w14:paraId="07DAD3FB" w14:textId="77777777" w:rsidR="00D640A1" w:rsidRPr="00D640A1" w:rsidRDefault="00D640A1" w:rsidP="00D640A1">
            <w:pPr>
              <w:widowControl w:val="0"/>
              <w:autoSpaceDE w:val="0"/>
              <w:autoSpaceDN w:val="0"/>
              <w:adjustRightInd w:val="0"/>
              <w:jc w:val="both"/>
              <w:rPr>
                <w:b/>
                <w:bCs/>
                <w:sz w:val="24"/>
                <w:szCs w:val="28"/>
              </w:rPr>
            </w:pPr>
            <w:r w:rsidRPr="00D640A1">
              <w:rPr>
                <w:b/>
                <w:bCs/>
                <w:sz w:val="24"/>
                <w:szCs w:val="28"/>
              </w:rPr>
              <w:t>401.50 (Расходы будущих периодов)</w:t>
            </w:r>
          </w:p>
        </w:tc>
      </w:tr>
      <w:tr w:rsidR="00D640A1" w:rsidRPr="00D640A1" w14:paraId="0FEE5212" w14:textId="77777777" w:rsidTr="00D640A1">
        <w:trPr>
          <w:trHeight w:val="265"/>
        </w:trPr>
        <w:tc>
          <w:tcPr>
            <w:tcW w:w="863" w:type="dxa"/>
            <w:tcBorders>
              <w:top w:val="nil"/>
              <w:left w:val="single" w:sz="8" w:space="0" w:color="auto"/>
              <w:bottom w:val="single" w:sz="4" w:space="0" w:color="000000"/>
              <w:right w:val="single" w:sz="4" w:space="0" w:color="000000"/>
            </w:tcBorders>
            <w:shd w:val="clear" w:color="000000" w:fill="FFFFFF"/>
            <w:hideMark/>
          </w:tcPr>
          <w:p w14:paraId="1C5683E0" w14:textId="77777777" w:rsidR="00D640A1" w:rsidRPr="00D640A1" w:rsidRDefault="00D640A1" w:rsidP="00D640A1">
            <w:pPr>
              <w:widowControl w:val="0"/>
              <w:autoSpaceDE w:val="0"/>
              <w:autoSpaceDN w:val="0"/>
              <w:adjustRightInd w:val="0"/>
              <w:jc w:val="both"/>
              <w:rPr>
                <w:sz w:val="24"/>
                <w:szCs w:val="28"/>
              </w:rPr>
            </w:pPr>
            <w:r w:rsidRPr="00D640A1">
              <w:rPr>
                <w:sz w:val="24"/>
                <w:szCs w:val="28"/>
              </w:rPr>
              <w:t>1</w:t>
            </w:r>
          </w:p>
        </w:tc>
        <w:tc>
          <w:tcPr>
            <w:tcW w:w="1155" w:type="dxa"/>
            <w:tcBorders>
              <w:top w:val="single" w:sz="4" w:space="0" w:color="000000"/>
              <w:left w:val="single" w:sz="8" w:space="0" w:color="000000"/>
              <w:bottom w:val="single" w:sz="4" w:space="0" w:color="000000"/>
              <w:right w:val="single" w:sz="4" w:space="0" w:color="000000"/>
            </w:tcBorders>
            <w:shd w:val="clear" w:color="000000" w:fill="FFFFFF"/>
            <w:hideMark/>
          </w:tcPr>
          <w:p w14:paraId="3E0DF1BB" w14:textId="77777777" w:rsidR="00D640A1" w:rsidRPr="00D640A1" w:rsidRDefault="00D640A1" w:rsidP="00D640A1">
            <w:pPr>
              <w:widowControl w:val="0"/>
              <w:autoSpaceDE w:val="0"/>
              <w:autoSpaceDN w:val="0"/>
              <w:adjustRightInd w:val="0"/>
              <w:jc w:val="both"/>
              <w:rPr>
                <w:sz w:val="24"/>
                <w:szCs w:val="28"/>
              </w:rPr>
            </w:pPr>
            <w:r w:rsidRPr="00D640A1">
              <w:rPr>
                <w:sz w:val="24"/>
                <w:szCs w:val="28"/>
              </w:rPr>
              <w:t>226</w:t>
            </w:r>
          </w:p>
        </w:tc>
        <w:tc>
          <w:tcPr>
            <w:tcW w:w="5649" w:type="dxa"/>
            <w:tcBorders>
              <w:top w:val="single" w:sz="4" w:space="0" w:color="000000"/>
              <w:left w:val="single" w:sz="8" w:space="0" w:color="000000"/>
              <w:bottom w:val="single" w:sz="4" w:space="0" w:color="000000"/>
              <w:right w:val="single" w:sz="4" w:space="0" w:color="000000"/>
            </w:tcBorders>
            <w:shd w:val="clear" w:color="000000" w:fill="FFFFFF"/>
            <w:hideMark/>
          </w:tcPr>
          <w:p w14:paraId="37FF661B" w14:textId="77777777" w:rsidR="00D640A1" w:rsidRPr="00D640A1" w:rsidRDefault="00D640A1" w:rsidP="00D640A1">
            <w:pPr>
              <w:widowControl w:val="0"/>
              <w:autoSpaceDE w:val="0"/>
              <w:autoSpaceDN w:val="0"/>
              <w:adjustRightInd w:val="0"/>
              <w:jc w:val="both"/>
              <w:rPr>
                <w:sz w:val="24"/>
                <w:szCs w:val="28"/>
              </w:rPr>
            </w:pPr>
            <w:r w:rsidRPr="00D640A1">
              <w:rPr>
                <w:sz w:val="24"/>
                <w:szCs w:val="28"/>
              </w:rPr>
              <w:t>неисключительные лицензионные права на программное обеспечение, предоставление доступа к электронным базам данных на периодические издания)</w:t>
            </w:r>
          </w:p>
        </w:tc>
        <w:tc>
          <w:tcPr>
            <w:tcW w:w="1701" w:type="dxa"/>
            <w:tcBorders>
              <w:top w:val="nil"/>
              <w:left w:val="single" w:sz="8" w:space="0" w:color="000000"/>
              <w:bottom w:val="single" w:sz="4" w:space="0" w:color="000000"/>
              <w:right w:val="single" w:sz="4" w:space="0" w:color="000000"/>
            </w:tcBorders>
            <w:shd w:val="clear" w:color="000000" w:fill="FFFFFF"/>
            <w:hideMark/>
          </w:tcPr>
          <w:p w14:paraId="5BFCE51C" w14:textId="0A6DC710" w:rsidR="00D640A1" w:rsidRPr="00D640A1" w:rsidRDefault="007E3E24" w:rsidP="006858A8">
            <w:pPr>
              <w:widowControl w:val="0"/>
              <w:autoSpaceDE w:val="0"/>
              <w:autoSpaceDN w:val="0"/>
              <w:adjustRightInd w:val="0"/>
              <w:jc w:val="center"/>
              <w:rPr>
                <w:sz w:val="24"/>
                <w:szCs w:val="28"/>
              </w:rPr>
            </w:pPr>
            <w:r>
              <w:rPr>
                <w:sz w:val="24"/>
                <w:szCs w:val="28"/>
              </w:rPr>
              <w:t>2 696,29</w:t>
            </w:r>
          </w:p>
        </w:tc>
      </w:tr>
      <w:tr w:rsidR="00D640A1" w:rsidRPr="00D640A1" w14:paraId="4502157E" w14:textId="77777777" w:rsidTr="00D640A1">
        <w:trPr>
          <w:trHeight w:val="265"/>
        </w:trPr>
        <w:tc>
          <w:tcPr>
            <w:tcW w:w="863" w:type="dxa"/>
            <w:tcBorders>
              <w:top w:val="nil"/>
              <w:left w:val="single" w:sz="8" w:space="0" w:color="auto"/>
              <w:bottom w:val="single" w:sz="4" w:space="0" w:color="000000"/>
              <w:right w:val="single" w:sz="4" w:space="0" w:color="000000"/>
            </w:tcBorders>
            <w:shd w:val="clear" w:color="000000" w:fill="FFFFFF"/>
            <w:hideMark/>
          </w:tcPr>
          <w:p w14:paraId="44CF296C" w14:textId="77777777" w:rsidR="00D640A1" w:rsidRPr="00D640A1" w:rsidRDefault="00D640A1" w:rsidP="00D640A1">
            <w:pPr>
              <w:widowControl w:val="0"/>
              <w:autoSpaceDE w:val="0"/>
              <w:autoSpaceDN w:val="0"/>
              <w:adjustRightInd w:val="0"/>
              <w:jc w:val="both"/>
              <w:rPr>
                <w:sz w:val="24"/>
                <w:szCs w:val="28"/>
              </w:rPr>
            </w:pPr>
          </w:p>
        </w:tc>
        <w:tc>
          <w:tcPr>
            <w:tcW w:w="1155" w:type="dxa"/>
            <w:tcBorders>
              <w:top w:val="single" w:sz="4" w:space="0" w:color="000000"/>
              <w:left w:val="single" w:sz="8" w:space="0" w:color="000000"/>
              <w:bottom w:val="single" w:sz="4" w:space="0" w:color="000000"/>
              <w:right w:val="single" w:sz="4" w:space="0" w:color="000000"/>
            </w:tcBorders>
            <w:shd w:val="clear" w:color="000000" w:fill="FFFFFF"/>
            <w:hideMark/>
          </w:tcPr>
          <w:p w14:paraId="5A74E681" w14:textId="77777777" w:rsidR="00D640A1" w:rsidRPr="00D640A1" w:rsidRDefault="00D640A1" w:rsidP="00D640A1">
            <w:pPr>
              <w:widowControl w:val="0"/>
              <w:autoSpaceDE w:val="0"/>
              <w:autoSpaceDN w:val="0"/>
              <w:adjustRightInd w:val="0"/>
              <w:jc w:val="both"/>
              <w:rPr>
                <w:sz w:val="24"/>
                <w:szCs w:val="28"/>
              </w:rPr>
            </w:pPr>
          </w:p>
        </w:tc>
        <w:tc>
          <w:tcPr>
            <w:tcW w:w="5649" w:type="dxa"/>
            <w:tcBorders>
              <w:top w:val="single" w:sz="4" w:space="0" w:color="000000"/>
              <w:left w:val="single" w:sz="8" w:space="0" w:color="000000"/>
              <w:bottom w:val="single" w:sz="4" w:space="0" w:color="000000"/>
              <w:right w:val="single" w:sz="4" w:space="0" w:color="000000"/>
            </w:tcBorders>
            <w:shd w:val="clear" w:color="000000" w:fill="FFFFFF"/>
            <w:hideMark/>
          </w:tcPr>
          <w:p w14:paraId="51BBCDA3" w14:textId="77777777" w:rsidR="00D640A1" w:rsidRPr="00D640A1" w:rsidRDefault="00D640A1" w:rsidP="00D640A1">
            <w:pPr>
              <w:widowControl w:val="0"/>
              <w:autoSpaceDE w:val="0"/>
              <w:autoSpaceDN w:val="0"/>
              <w:adjustRightInd w:val="0"/>
              <w:jc w:val="both"/>
              <w:rPr>
                <w:sz w:val="24"/>
                <w:szCs w:val="28"/>
              </w:rPr>
            </w:pPr>
          </w:p>
        </w:tc>
        <w:tc>
          <w:tcPr>
            <w:tcW w:w="1701" w:type="dxa"/>
            <w:tcBorders>
              <w:top w:val="nil"/>
              <w:left w:val="single" w:sz="8" w:space="0" w:color="000000"/>
              <w:bottom w:val="single" w:sz="4" w:space="0" w:color="000000"/>
              <w:right w:val="single" w:sz="4" w:space="0" w:color="000000"/>
            </w:tcBorders>
            <w:shd w:val="clear" w:color="000000" w:fill="FFFFFF"/>
            <w:hideMark/>
          </w:tcPr>
          <w:p w14:paraId="2CCCB9D6" w14:textId="77777777" w:rsidR="00D640A1" w:rsidRPr="00D640A1" w:rsidRDefault="00D640A1" w:rsidP="006858A8">
            <w:pPr>
              <w:widowControl w:val="0"/>
              <w:autoSpaceDE w:val="0"/>
              <w:autoSpaceDN w:val="0"/>
              <w:adjustRightInd w:val="0"/>
              <w:jc w:val="center"/>
              <w:rPr>
                <w:sz w:val="24"/>
                <w:szCs w:val="28"/>
              </w:rPr>
            </w:pPr>
          </w:p>
        </w:tc>
      </w:tr>
      <w:tr w:rsidR="00D640A1" w:rsidRPr="00D640A1" w14:paraId="475CE893" w14:textId="77777777" w:rsidTr="00D640A1">
        <w:trPr>
          <w:trHeight w:val="265"/>
        </w:trPr>
        <w:tc>
          <w:tcPr>
            <w:tcW w:w="7667" w:type="dxa"/>
            <w:gridSpan w:val="3"/>
            <w:tcBorders>
              <w:top w:val="single" w:sz="4" w:space="0" w:color="000000"/>
              <w:left w:val="single" w:sz="8" w:space="0" w:color="auto"/>
              <w:bottom w:val="single" w:sz="4" w:space="0" w:color="000000"/>
              <w:right w:val="single" w:sz="4" w:space="0" w:color="000000"/>
            </w:tcBorders>
            <w:shd w:val="clear" w:color="000000" w:fill="FFFFFF"/>
            <w:hideMark/>
          </w:tcPr>
          <w:p w14:paraId="7BFF58F0" w14:textId="77777777" w:rsidR="00D640A1" w:rsidRPr="00D640A1" w:rsidRDefault="00D640A1" w:rsidP="00D640A1">
            <w:pPr>
              <w:widowControl w:val="0"/>
              <w:autoSpaceDE w:val="0"/>
              <w:autoSpaceDN w:val="0"/>
              <w:adjustRightInd w:val="0"/>
              <w:jc w:val="both"/>
              <w:rPr>
                <w:b/>
                <w:bCs/>
                <w:sz w:val="24"/>
                <w:szCs w:val="28"/>
              </w:rPr>
            </w:pPr>
            <w:r w:rsidRPr="00D640A1">
              <w:rPr>
                <w:b/>
                <w:bCs/>
                <w:sz w:val="24"/>
                <w:szCs w:val="28"/>
              </w:rPr>
              <w:t>Итого по 401.50</w:t>
            </w:r>
          </w:p>
        </w:tc>
        <w:tc>
          <w:tcPr>
            <w:tcW w:w="1701" w:type="dxa"/>
            <w:tcBorders>
              <w:top w:val="nil"/>
              <w:left w:val="single" w:sz="8" w:space="0" w:color="000000"/>
              <w:bottom w:val="single" w:sz="4" w:space="0" w:color="000000"/>
              <w:right w:val="single" w:sz="4" w:space="0" w:color="000000"/>
            </w:tcBorders>
            <w:shd w:val="clear" w:color="000000" w:fill="FFFFFF"/>
            <w:hideMark/>
          </w:tcPr>
          <w:p w14:paraId="0E03EB0C" w14:textId="541A5FCA" w:rsidR="00D640A1" w:rsidRPr="00D640A1" w:rsidRDefault="007E3E24" w:rsidP="006858A8">
            <w:pPr>
              <w:widowControl w:val="0"/>
              <w:autoSpaceDE w:val="0"/>
              <w:autoSpaceDN w:val="0"/>
              <w:adjustRightInd w:val="0"/>
              <w:jc w:val="center"/>
              <w:rPr>
                <w:b/>
                <w:bCs/>
                <w:sz w:val="24"/>
                <w:szCs w:val="28"/>
              </w:rPr>
            </w:pPr>
            <w:r>
              <w:rPr>
                <w:b/>
                <w:bCs/>
                <w:sz w:val="24"/>
                <w:szCs w:val="28"/>
              </w:rPr>
              <w:t>2 696,29</w:t>
            </w:r>
          </w:p>
        </w:tc>
      </w:tr>
      <w:tr w:rsidR="00D640A1" w:rsidRPr="00D640A1" w14:paraId="5DAF46AF" w14:textId="77777777" w:rsidTr="00D640A1">
        <w:trPr>
          <w:trHeight w:val="265"/>
        </w:trPr>
        <w:tc>
          <w:tcPr>
            <w:tcW w:w="9368" w:type="dxa"/>
            <w:gridSpan w:val="4"/>
            <w:tcBorders>
              <w:top w:val="single" w:sz="4" w:space="0" w:color="000000"/>
              <w:left w:val="single" w:sz="8" w:space="0" w:color="auto"/>
              <w:bottom w:val="single" w:sz="4" w:space="0" w:color="000000"/>
              <w:right w:val="single" w:sz="8" w:space="0" w:color="000000"/>
            </w:tcBorders>
            <w:shd w:val="clear" w:color="000000" w:fill="FFFFFF"/>
            <w:hideMark/>
          </w:tcPr>
          <w:p w14:paraId="5253389A" w14:textId="77777777" w:rsidR="00D640A1" w:rsidRPr="00D640A1" w:rsidRDefault="00D640A1" w:rsidP="00D640A1">
            <w:pPr>
              <w:widowControl w:val="0"/>
              <w:autoSpaceDE w:val="0"/>
              <w:autoSpaceDN w:val="0"/>
              <w:adjustRightInd w:val="0"/>
              <w:jc w:val="both"/>
              <w:rPr>
                <w:b/>
                <w:bCs/>
                <w:sz w:val="24"/>
                <w:szCs w:val="28"/>
              </w:rPr>
            </w:pPr>
            <w:r w:rsidRPr="00D640A1">
              <w:rPr>
                <w:b/>
                <w:bCs/>
                <w:sz w:val="24"/>
                <w:szCs w:val="28"/>
              </w:rPr>
              <w:t>401.60 (Резервы предстоящих расходов)</w:t>
            </w:r>
          </w:p>
        </w:tc>
      </w:tr>
      <w:tr w:rsidR="006A2E0B" w:rsidRPr="00D640A1" w14:paraId="2C484EF7" w14:textId="77777777" w:rsidTr="00D640A1">
        <w:trPr>
          <w:trHeight w:val="265"/>
        </w:trPr>
        <w:tc>
          <w:tcPr>
            <w:tcW w:w="863" w:type="dxa"/>
            <w:tcBorders>
              <w:top w:val="nil"/>
              <w:left w:val="single" w:sz="8" w:space="0" w:color="auto"/>
              <w:bottom w:val="single" w:sz="4" w:space="0" w:color="000000"/>
              <w:right w:val="single" w:sz="4" w:space="0" w:color="000000"/>
            </w:tcBorders>
            <w:shd w:val="clear" w:color="000000" w:fill="FFFFFF"/>
            <w:hideMark/>
          </w:tcPr>
          <w:p w14:paraId="28378024" w14:textId="77777777" w:rsidR="006A2E0B" w:rsidRPr="00D640A1" w:rsidRDefault="006A2E0B" w:rsidP="006A2E0B">
            <w:pPr>
              <w:widowControl w:val="0"/>
              <w:autoSpaceDE w:val="0"/>
              <w:autoSpaceDN w:val="0"/>
              <w:adjustRightInd w:val="0"/>
              <w:jc w:val="both"/>
              <w:rPr>
                <w:sz w:val="24"/>
                <w:szCs w:val="28"/>
              </w:rPr>
            </w:pPr>
            <w:r w:rsidRPr="00D640A1">
              <w:rPr>
                <w:sz w:val="24"/>
                <w:szCs w:val="28"/>
              </w:rPr>
              <w:t>1</w:t>
            </w:r>
          </w:p>
        </w:tc>
        <w:tc>
          <w:tcPr>
            <w:tcW w:w="1155" w:type="dxa"/>
            <w:tcBorders>
              <w:top w:val="single" w:sz="4" w:space="0" w:color="000000"/>
              <w:left w:val="single" w:sz="8" w:space="0" w:color="000000"/>
              <w:bottom w:val="single" w:sz="4" w:space="0" w:color="000000"/>
              <w:right w:val="single" w:sz="4" w:space="0" w:color="000000"/>
            </w:tcBorders>
            <w:shd w:val="clear" w:color="000000" w:fill="FFFFFF"/>
            <w:hideMark/>
          </w:tcPr>
          <w:p w14:paraId="743BB360" w14:textId="77777777" w:rsidR="006A2E0B" w:rsidRPr="00D640A1" w:rsidRDefault="006A2E0B" w:rsidP="006A2E0B">
            <w:pPr>
              <w:widowControl w:val="0"/>
              <w:autoSpaceDE w:val="0"/>
              <w:autoSpaceDN w:val="0"/>
              <w:adjustRightInd w:val="0"/>
              <w:jc w:val="both"/>
              <w:rPr>
                <w:sz w:val="24"/>
                <w:szCs w:val="28"/>
              </w:rPr>
            </w:pPr>
            <w:r w:rsidRPr="00D640A1">
              <w:rPr>
                <w:sz w:val="24"/>
                <w:szCs w:val="28"/>
              </w:rPr>
              <w:t>211</w:t>
            </w:r>
          </w:p>
        </w:tc>
        <w:tc>
          <w:tcPr>
            <w:tcW w:w="5649" w:type="dxa"/>
            <w:tcBorders>
              <w:top w:val="single" w:sz="4" w:space="0" w:color="000000"/>
              <w:left w:val="single" w:sz="8" w:space="0" w:color="000000"/>
              <w:bottom w:val="single" w:sz="4" w:space="0" w:color="000000"/>
              <w:right w:val="single" w:sz="4" w:space="0" w:color="000000"/>
            </w:tcBorders>
            <w:shd w:val="clear" w:color="000000" w:fill="FFFFFF"/>
            <w:hideMark/>
          </w:tcPr>
          <w:p w14:paraId="315D62F6" w14:textId="0C3B610A" w:rsidR="006A2E0B" w:rsidRPr="00D640A1" w:rsidRDefault="006A2E0B" w:rsidP="006A2E0B">
            <w:pPr>
              <w:widowControl w:val="0"/>
              <w:autoSpaceDE w:val="0"/>
              <w:autoSpaceDN w:val="0"/>
              <w:adjustRightInd w:val="0"/>
              <w:jc w:val="both"/>
              <w:rPr>
                <w:sz w:val="24"/>
                <w:szCs w:val="28"/>
              </w:rPr>
            </w:pPr>
            <w:r>
              <w:rPr>
                <w:sz w:val="24"/>
                <w:szCs w:val="24"/>
              </w:rPr>
              <w:t>Р</w:t>
            </w:r>
            <w:r w:rsidRPr="007D0B7F">
              <w:rPr>
                <w:sz w:val="24"/>
                <w:szCs w:val="24"/>
              </w:rPr>
              <w:t>езерв на оплату отпусков за фактически отработанное время</w:t>
            </w:r>
            <w:r>
              <w:rPr>
                <w:sz w:val="24"/>
                <w:szCs w:val="24"/>
              </w:rPr>
              <w:t xml:space="preserve"> на 01 января 202</w:t>
            </w:r>
            <w:r w:rsidR="007D34FC">
              <w:rPr>
                <w:sz w:val="24"/>
                <w:szCs w:val="24"/>
              </w:rPr>
              <w:t>4</w:t>
            </w:r>
            <w:r>
              <w:rPr>
                <w:sz w:val="24"/>
                <w:szCs w:val="24"/>
              </w:rPr>
              <w:t xml:space="preserve"> года</w:t>
            </w:r>
          </w:p>
        </w:tc>
        <w:tc>
          <w:tcPr>
            <w:tcW w:w="1701" w:type="dxa"/>
            <w:tcBorders>
              <w:top w:val="nil"/>
              <w:left w:val="single" w:sz="8" w:space="0" w:color="000000"/>
              <w:bottom w:val="single" w:sz="4" w:space="0" w:color="000000"/>
              <w:right w:val="single" w:sz="4" w:space="0" w:color="000000"/>
            </w:tcBorders>
            <w:shd w:val="clear" w:color="000000" w:fill="FFFFFF"/>
            <w:hideMark/>
          </w:tcPr>
          <w:p w14:paraId="66AA3F39" w14:textId="2EBC8393" w:rsidR="006A2E0B" w:rsidRPr="00D640A1" w:rsidRDefault="007E3E24" w:rsidP="006858A8">
            <w:pPr>
              <w:widowControl w:val="0"/>
              <w:autoSpaceDE w:val="0"/>
              <w:autoSpaceDN w:val="0"/>
              <w:adjustRightInd w:val="0"/>
              <w:jc w:val="center"/>
              <w:rPr>
                <w:sz w:val="24"/>
                <w:szCs w:val="28"/>
              </w:rPr>
            </w:pPr>
            <w:r>
              <w:rPr>
                <w:sz w:val="24"/>
                <w:szCs w:val="28"/>
              </w:rPr>
              <w:t>109 133,37</w:t>
            </w:r>
          </w:p>
        </w:tc>
      </w:tr>
      <w:tr w:rsidR="006A2E0B" w:rsidRPr="00D640A1" w14:paraId="1D84E181" w14:textId="77777777" w:rsidTr="00D640A1">
        <w:trPr>
          <w:trHeight w:val="265"/>
        </w:trPr>
        <w:tc>
          <w:tcPr>
            <w:tcW w:w="863" w:type="dxa"/>
            <w:tcBorders>
              <w:top w:val="nil"/>
              <w:left w:val="single" w:sz="8" w:space="0" w:color="auto"/>
              <w:bottom w:val="single" w:sz="4" w:space="0" w:color="000000"/>
              <w:right w:val="single" w:sz="4" w:space="0" w:color="000000"/>
            </w:tcBorders>
            <w:shd w:val="clear" w:color="000000" w:fill="FFFFFF"/>
            <w:hideMark/>
          </w:tcPr>
          <w:p w14:paraId="6D0A2ABA" w14:textId="77777777" w:rsidR="006A2E0B" w:rsidRPr="00D640A1" w:rsidRDefault="006A2E0B" w:rsidP="006A2E0B">
            <w:pPr>
              <w:widowControl w:val="0"/>
              <w:autoSpaceDE w:val="0"/>
              <w:autoSpaceDN w:val="0"/>
              <w:adjustRightInd w:val="0"/>
              <w:jc w:val="both"/>
              <w:rPr>
                <w:sz w:val="24"/>
                <w:szCs w:val="28"/>
              </w:rPr>
            </w:pPr>
            <w:r w:rsidRPr="00D640A1">
              <w:rPr>
                <w:sz w:val="24"/>
                <w:szCs w:val="28"/>
              </w:rPr>
              <w:t>2</w:t>
            </w:r>
          </w:p>
        </w:tc>
        <w:tc>
          <w:tcPr>
            <w:tcW w:w="1155" w:type="dxa"/>
            <w:tcBorders>
              <w:top w:val="single" w:sz="4" w:space="0" w:color="000000"/>
              <w:left w:val="single" w:sz="8" w:space="0" w:color="000000"/>
              <w:bottom w:val="single" w:sz="4" w:space="0" w:color="000000"/>
              <w:right w:val="single" w:sz="4" w:space="0" w:color="000000"/>
            </w:tcBorders>
            <w:shd w:val="clear" w:color="000000" w:fill="FFFFFF"/>
            <w:hideMark/>
          </w:tcPr>
          <w:p w14:paraId="3A1608F9" w14:textId="77777777" w:rsidR="006A2E0B" w:rsidRPr="00D640A1" w:rsidRDefault="006A2E0B" w:rsidP="006A2E0B">
            <w:pPr>
              <w:widowControl w:val="0"/>
              <w:autoSpaceDE w:val="0"/>
              <w:autoSpaceDN w:val="0"/>
              <w:adjustRightInd w:val="0"/>
              <w:jc w:val="both"/>
              <w:rPr>
                <w:sz w:val="24"/>
                <w:szCs w:val="28"/>
              </w:rPr>
            </w:pPr>
            <w:r w:rsidRPr="00D640A1">
              <w:rPr>
                <w:sz w:val="24"/>
                <w:szCs w:val="28"/>
              </w:rPr>
              <w:t>213</w:t>
            </w:r>
          </w:p>
        </w:tc>
        <w:tc>
          <w:tcPr>
            <w:tcW w:w="5649" w:type="dxa"/>
            <w:tcBorders>
              <w:top w:val="single" w:sz="4" w:space="0" w:color="000000"/>
              <w:left w:val="single" w:sz="8" w:space="0" w:color="000000"/>
              <w:bottom w:val="single" w:sz="4" w:space="0" w:color="000000"/>
              <w:right w:val="single" w:sz="4" w:space="0" w:color="000000"/>
            </w:tcBorders>
            <w:shd w:val="clear" w:color="000000" w:fill="FFFFFF"/>
            <w:hideMark/>
          </w:tcPr>
          <w:p w14:paraId="7A630568" w14:textId="7F2E698C" w:rsidR="006A2E0B" w:rsidRPr="00D640A1" w:rsidRDefault="006A2E0B" w:rsidP="006A2E0B">
            <w:pPr>
              <w:widowControl w:val="0"/>
              <w:autoSpaceDE w:val="0"/>
              <w:autoSpaceDN w:val="0"/>
              <w:adjustRightInd w:val="0"/>
              <w:jc w:val="both"/>
              <w:rPr>
                <w:sz w:val="24"/>
                <w:szCs w:val="28"/>
              </w:rPr>
            </w:pPr>
            <w:r w:rsidRPr="007D0B7F">
              <w:rPr>
                <w:sz w:val="24"/>
                <w:szCs w:val="24"/>
              </w:rPr>
              <w:t xml:space="preserve">Страховые взносы, </w:t>
            </w:r>
            <w:r>
              <w:rPr>
                <w:sz w:val="24"/>
                <w:szCs w:val="24"/>
              </w:rPr>
              <w:t xml:space="preserve">начисляемые </w:t>
            </w:r>
            <w:r w:rsidRPr="007D0B7F">
              <w:rPr>
                <w:sz w:val="24"/>
                <w:szCs w:val="24"/>
              </w:rPr>
              <w:t xml:space="preserve">на резерв на оплату отпусков </w:t>
            </w:r>
          </w:p>
        </w:tc>
        <w:tc>
          <w:tcPr>
            <w:tcW w:w="1701" w:type="dxa"/>
            <w:tcBorders>
              <w:top w:val="nil"/>
              <w:left w:val="single" w:sz="8" w:space="0" w:color="000000"/>
              <w:bottom w:val="single" w:sz="4" w:space="0" w:color="000000"/>
              <w:right w:val="single" w:sz="4" w:space="0" w:color="000000"/>
            </w:tcBorders>
            <w:shd w:val="clear" w:color="000000" w:fill="FFFFFF"/>
            <w:hideMark/>
          </w:tcPr>
          <w:p w14:paraId="43D35586" w14:textId="44AFF668" w:rsidR="006A2E0B" w:rsidRPr="00D640A1" w:rsidRDefault="007E3E24" w:rsidP="006858A8">
            <w:pPr>
              <w:widowControl w:val="0"/>
              <w:autoSpaceDE w:val="0"/>
              <w:autoSpaceDN w:val="0"/>
              <w:adjustRightInd w:val="0"/>
              <w:jc w:val="center"/>
              <w:rPr>
                <w:sz w:val="24"/>
                <w:szCs w:val="28"/>
              </w:rPr>
            </w:pPr>
            <w:r>
              <w:rPr>
                <w:sz w:val="24"/>
                <w:szCs w:val="28"/>
              </w:rPr>
              <w:t>32 958,28</w:t>
            </w:r>
          </w:p>
        </w:tc>
      </w:tr>
      <w:tr w:rsidR="00D640A1" w:rsidRPr="00D640A1" w14:paraId="0A0F61DE" w14:textId="77777777" w:rsidTr="00D640A1">
        <w:trPr>
          <w:trHeight w:val="289"/>
        </w:trPr>
        <w:tc>
          <w:tcPr>
            <w:tcW w:w="7667" w:type="dxa"/>
            <w:gridSpan w:val="3"/>
            <w:tcBorders>
              <w:top w:val="single" w:sz="4" w:space="0" w:color="000000"/>
              <w:left w:val="single" w:sz="8" w:space="0" w:color="auto"/>
              <w:bottom w:val="single" w:sz="8" w:space="0" w:color="auto"/>
              <w:right w:val="single" w:sz="4" w:space="0" w:color="000000"/>
            </w:tcBorders>
            <w:shd w:val="clear" w:color="000000" w:fill="FFFFFF"/>
            <w:hideMark/>
          </w:tcPr>
          <w:p w14:paraId="0DCBD3F4" w14:textId="77777777" w:rsidR="00D640A1" w:rsidRPr="00D640A1" w:rsidRDefault="00D640A1" w:rsidP="00D640A1">
            <w:pPr>
              <w:widowControl w:val="0"/>
              <w:autoSpaceDE w:val="0"/>
              <w:autoSpaceDN w:val="0"/>
              <w:adjustRightInd w:val="0"/>
              <w:jc w:val="both"/>
              <w:rPr>
                <w:b/>
                <w:bCs/>
                <w:sz w:val="24"/>
                <w:szCs w:val="28"/>
              </w:rPr>
            </w:pPr>
            <w:r w:rsidRPr="00D640A1">
              <w:rPr>
                <w:b/>
                <w:bCs/>
                <w:sz w:val="24"/>
                <w:szCs w:val="28"/>
              </w:rPr>
              <w:t>Итого по 401.60</w:t>
            </w:r>
          </w:p>
        </w:tc>
        <w:tc>
          <w:tcPr>
            <w:tcW w:w="1701" w:type="dxa"/>
            <w:tcBorders>
              <w:top w:val="nil"/>
              <w:left w:val="single" w:sz="8" w:space="0" w:color="000000"/>
              <w:bottom w:val="single" w:sz="8" w:space="0" w:color="auto"/>
              <w:right w:val="single" w:sz="4" w:space="0" w:color="000000"/>
            </w:tcBorders>
            <w:shd w:val="clear" w:color="000000" w:fill="FFFFFF"/>
            <w:hideMark/>
          </w:tcPr>
          <w:p w14:paraId="5F8EF30F" w14:textId="51A8D629" w:rsidR="00D640A1" w:rsidRPr="00D640A1" w:rsidRDefault="007E3E24" w:rsidP="006858A8">
            <w:pPr>
              <w:widowControl w:val="0"/>
              <w:autoSpaceDE w:val="0"/>
              <w:autoSpaceDN w:val="0"/>
              <w:adjustRightInd w:val="0"/>
              <w:jc w:val="center"/>
              <w:rPr>
                <w:b/>
                <w:bCs/>
                <w:sz w:val="24"/>
                <w:szCs w:val="28"/>
              </w:rPr>
            </w:pPr>
            <w:r>
              <w:rPr>
                <w:b/>
                <w:bCs/>
                <w:sz w:val="24"/>
                <w:szCs w:val="28"/>
              </w:rPr>
              <w:t>142 091,65</w:t>
            </w:r>
          </w:p>
        </w:tc>
      </w:tr>
    </w:tbl>
    <w:p w14:paraId="47A51FD3" w14:textId="77777777" w:rsidR="0062055D" w:rsidRPr="0062055D" w:rsidRDefault="0062055D" w:rsidP="0062055D">
      <w:pPr>
        <w:ind w:firstLine="567"/>
        <w:jc w:val="both"/>
        <w:rPr>
          <w:rFonts w:eastAsiaTheme="minorHAnsi"/>
          <w:bCs/>
          <w:sz w:val="28"/>
          <w:szCs w:val="28"/>
          <w:lang w:eastAsia="en-US"/>
        </w:rPr>
      </w:pPr>
      <w:r w:rsidRPr="0062055D">
        <w:rPr>
          <w:rFonts w:eastAsiaTheme="minorHAnsi"/>
          <w:bCs/>
          <w:sz w:val="28"/>
          <w:szCs w:val="28"/>
          <w:lang w:eastAsia="en-US"/>
        </w:rPr>
        <w:lastRenderedPageBreak/>
        <w:t>Показатели по счету 401.60 «Резервы предстоящих расходов» в части обязательств по контрактам, которые не подтверждены приемкой – отсутствуют.</w:t>
      </w:r>
    </w:p>
    <w:p w14:paraId="655623E3" w14:textId="77777777" w:rsidR="0063419E" w:rsidRDefault="0063419E" w:rsidP="00C91FC2">
      <w:pPr>
        <w:ind w:firstLine="567"/>
        <w:jc w:val="both"/>
        <w:rPr>
          <w:sz w:val="28"/>
          <w:szCs w:val="28"/>
        </w:rPr>
      </w:pPr>
    </w:p>
    <w:p w14:paraId="52F003C9" w14:textId="7B845DFF" w:rsidR="00712962" w:rsidRPr="006858A8" w:rsidRDefault="00DE4487" w:rsidP="00AB4CAD">
      <w:pPr>
        <w:spacing w:line="276" w:lineRule="auto"/>
        <w:ind w:firstLine="567"/>
        <w:jc w:val="both"/>
        <w:rPr>
          <w:sz w:val="28"/>
          <w:szCs w:val="28"/>
        </w:rPr>
      </w:pPr>
      <w:r w:rsidRPr="006858A8">
        <w:rPr>
          <w:sz w:val="28"/>
          <w:szCs w:val="28"/>
        </w:rPr>
        <w:t xml:space="preserve">Незавершенных объектов капитального строительства, а также вложений в объекты недвижимого имущества на отчетную дату нет. </w:t>
      </w:r>
    </w:p>
    <w:p w14:paraId="6873C935" w14:textId="31ED640F" w:rsidR="007D0F8C" w:rsidRPr="006858A8" w:rsidRDefault="007D0F8C" w:rsidP="00AB4CAD">
      <w:pPr>
        <w:spacing w:line="276" w:lineRule="auto"/>
        <w:ind w:firstLine="567"/>
        <w:jc w:val="both"/>
        <w:rPr>
          <w:rFonts w:eastAsiaTheme="minorHAnsi"/>
          <w:sz w:val="28"/>
          <w:szCs w:val="28"/>
          <w:lang w:eastAsia="en-US"/>
        </w:rPr>
      </w:pPr>
      <w:r w:rsidRPr="006858A8">
        <w:rPr>
          <w:rFonts w:eastAsiaTheme="minorHAnsi"/>
          <w:sz w:val="28"/>
          <w:szCs w:val="28"/>
          <w:lang w:eastAsia="en-US"/>
        </w:rPr>
        <w:t>События после отчетной даты, подлежащие отражению в оборотах 202</w:t>
      </w:r>
      <w:r w:rsidR="00B34AD4">
        <w:rPr>
          <w:rFonts w:eastAsiaTheme="minorHAnsi"/>
          <w:sz w:val="28"/>
          <w:szCs w:val="28"/>
          <w:lang w:eastAsia="en-US"/>
        </w:rPr>
        <w:t>4</w:t>
      </w:r>
      <w:r w:rsidRPr="006858A8">
        <w:rPr>
          <w:rFonts w:eastAsiaTheme="minorHAnsi"/>
          <w:sz w:val="28"/>
          <w:szCs w:val="28"/>
          <w:lang w:eastAsia="en-US"/>
        </w:rPr>
        <w:t xml:space="preserve"> года и отчетности - отсутствуют.</w:t>
      </w:r>
    </w:p>
    <w:p w14:paraId="3CFAE4C6" w14:textId="070CEDF6" w:rsidR="007D0F8C" w:rsidRDefault="007D0F8C" w:rsidP="00AB4CAD">
      <w:pPr>
        <w:spacing w:line="276" w:lineRule="auto"/>
        <w:ind w:firstLine="567"/>
        <w:jc w:val="both"/>
        <w:rPr>
          <w:rFonts w:eastAsiaTheme="minorHAnsi"/>
          <w:sz w:val="28"/>
          <w:szCs w:val="28"/>
          <w:lang w:eastAsia="en-US"/>
        </w:rPr>
      </w:pPr>
      <w:r w:rsidRPr="006858A8">
        <w:rPr>
          <w:rFonts w:eastAsiaTheme="minorHAnsi"/>
          <w:sz w:val="28"/>
          <w:szCs w:val="28"/>
          <w:lang w:eastAsia="en-US"/>
        </w:rPr>
        <w:t>Операции с аффилированными и другими лицами, на деятельность которых учреждение может повлиять или которые могут повлиять на деятельность самого учреждения – отсутствуют.</w:t>
      </w:r>
    </w:p>
    <w:p w14:paraId="71551DAA" w14:textId="3C682540" w:rsidR="007B5023" w:rsidRPr="00C91FC2" w:rsidRDefault="007B5023" w:rsidP="00AB4CAD">
      <w:pPr>
        <w:widowControl w:val="0"/>
        <w:autoSpaceDE w:val="0"/>
        <w:autoSpaceDN w:val="0"/>
        <w:adjustRightInd w:val="0"/>
        <w:spacing w:line="276" w:lineRule="auto"/>
        <w:ind w:firstLine="567"/>
        <w:contextualSpacing/>
        <w:jc w:val="both"/>
        <w:rPr>
          <w:sz w:val="28"/>
          <w:szCs w:val="28"/>
        </w:rPr>
      </w:pPr>
      <w:r w:rsidRPr="00C91FC2">
        <w:rPr>
          <w:sz w:val="28"/>
          <w:szCs w:val="28"/>
        </w:rPr>
        <w:t>Обязательств по судебным решениям и исполнительным документам на 1 января 202</w:t>
      </w:r>
      <w:r w:rsidR="00B34AD4">
        <w:rPr>
          <w:sz w:val="28"/>
          <w:szCs w:val="28"/>
        </w:rPr>
        <w:t>5</w:t>
      </w:r>
      <w:r w:rsidRPr="00C91FC2">
        <w:rPr>
          <w:sz w:val="28"/>
          <w:szCs w:val="28"/>
        </w:rPr>
        <w:t xml:space="preserve"> года нет. </w:t>
      </w:r>
    </w:p>
    <w:p w14:paraId="074E0B48" w14:textId="77777777" w:rsidR="00910A03" w:rsidRPr="006858A8" w:rsidRDefault="00910A03" w:rsidP="007D0F8C">
      <w:pPr>
        <w:ind w:firstLine="567"/>
        <w:jc w:val="both"/>
        <w:rPr>
          <w:rFonts w:eastAsiaTheme="minorHAnsi"/>
          <w:sz w:val="28"/>
          <w:szCs w:val="28"/>
          <w:lang w:eastAsia="en-US"/>
        </w:rPr>
      </w:pPr>
    </w:p>
    <w:p w14:paraId="1611BD41" w14:textId="58138ACB" w:rsidR="00D91553" w:rsidRPr="006858A8" w:rsidRDefault="00A82BDF" w:rsidP="00E5574C">
      <w:pPr>
        <w:spacing w:line="276" w:lineRule="auto"/>
        <w:ind w:firstLine="567"/>
        <w:jc w:val="both"/>
        <w:rPr>
          <w:rFonts w:eastAsiaTheme="minorHAnsi"/>
          <w:sz w:val="28"/>
          <w:szCs w:val="28"/>
          <w:lang w:eastAsia="en-US"/>
        </w:rPr>
      </w:pPr>
      <w:r w:rsidRPr="006858A8">
        <w:rPr>
          <w:rFonts w:eastAsiaTheme="minorHAnsi"/>
          <w:sz w:val="28"/>
          <w:szCs w:val="28"/>
          <w:lang w:eastAsia="en-US"/>
        </w:rPr>
        <w:t>В соответствии с требованиями федерального стандарта бухгалтерской отчетности «Сведения о показателях бухгалтерской отчетности по сегментам» п</w:t>
      </w:r>
      <w:r w:rsidR="005217B0" w:rsidRPr="006858A8">
        <w:rPr>
          <w:rFonts w:eastAsiaTheme="minorHAnsi"/>
          <w:sz w:val="28"/>
          <w:szCs w:val="28"/>
          <w:lang w:eastAsia="en-US"/>
        </w:rPr>
        <w:t xml:space="preserve">о каждому сегменту </w:t>
      </w:r>
      <w:r w:rsidRPr="006858A8">
        <w:rPr>
          <w:rFonts w:eastAsiaTheme="minorHAnsi"/>
          <w:sz w:val="28"/>
          <w:szCs w:val="28"/>
          <w:lang w:eastAsia="en-US"/>
        </w:rPr>
        <w:t>раскрываем данные о показателях величины доходов, расходов, активов и обязательств за текущий и предшествующий отчетный период.</w:t>
      </w:r>
    </w:p>
    <w:p w14:paraId="0F3FC21C" w14:textId="2EDED663" w:rsidR="00A82BDF" w:rsidRPr="006858A8" w:rsidRDefault="00A82BDF" w:rsidP="007D0F8C">
      <w:pPr>
        <w:ind w:firstLine="567"/>
        <w:jc w:val="both"/>
        <w:rPr>
          <w:rFonts w:eastAsiaTheme="minorHAnsi"/>
          <w:sz w:val="28"/>
          <w:szCs w:val="28"/>
          <w:lang w:eastAsia="en-US"/>
        </w:rPr>
      </w:pPr>
      <w:r w:rsidRPr="006858A8">
        <w:rPr>
          <w:rFonts w:eastAsiaTheme="minorHAnsi"/>
          <w:sz w:val="28"/>
          <w:szCs w:val="28"/>
          <w:lang w:eastAsia="en-US"/>
        </w:rPr>
        <w:t>Сведения о показателях по сегментам (бюджетные единицы)</w:t>
      </w:r>
    </w:p>
    <w:tbl>
      <w:tblPr>
        <w:tblW w:w="9155" w:type="dxa"/>
        <w:tblLook w:val="04A0" w:firstRow="1" w:lastRow="0" w:firstColumn="1" w:lastColumn="0" w:noHBand="0" w:noVBand="1"/>
      </w:tblPr>
      <w:tblGrid>
        <w:gridCol w:w="640"/>
        <w:gridCol w:w="3180"/>
        <w:gridCol w:w="855"/>
        <w:gridCol w:w="1000"/>
        <w:gridCol w:w="1740"/>
        <w:gridCol w:w="1740"/>
      </w:tblGrid>
      <w:tr w:rsidR="006858A8" w:rsidRPr="006858A8" w14:paraId="66024299" w14:textId="77777777" w:rsidTr="006E28FB">
        <w:trPr>
          <w:trHeight w:val="290"/>
        </w:trPr>
        <w:tc>
          <w:tcPr>
            <w:tcW w:w="640" w:type="dxa"/>
            <w:tcBorders>
              <w:top w:val="nil"/>
              <w:left w:val="nil"/>
              <w:bottom w:val="nil"/>
              <w:right w:val="nil"/>
            </w:tcBorders>
            <w:shd w:val="clear" w:color="auto" w:fill="auto"/>
            <w:noWrap/>
            <w:vAlign w:val="bottom"/>
            <w:hideMark/>
          </w:tcPr>
          <w:p w14:paraId="4B26E950" w14:textId="77777777" w:rsidR="000116BD" w:rsidRPr="006858A8" w:rsidRDefault="000116BD" w:rsidP="000116BD">
            <w:pPr>
              <w:rPr>
                <w:sz w:val="24"/>
                <w:szCs w:val="24"/>
              </w:rPr>
            </w:pPr>
          </w:p>
        </w:tc>
        <w:tc>
          <w:tcPr>
            <w:tcW w:w="3180" w:type="dxa"/>
            <w:tcBorders>
              <w:top w:val="nil"/>
              <w:left w:val="nil"/>
              <w:bottom w:val="nil"/>
              <w:right w:val="nil"/>
            </w:tcBorders>
            <w:shd w:val="clear" w:color="auto" w:fill="auto"/>
            <w:noWrap/>
            <w:vAlign w:val="bottom"/>
            <w:hideMark/>
          </w:tcPr>
          <w:p w14:paraId="2ED16D97" w14:textId="77777777" w:rsidR="000116BD" w:rsidRPr="006858A8" w:rsidRDefault="000116BD" w:rsidP="000116BD"/>
        </w:tc>
        <w:tc>
          <w:tcPr>
            <w:tcW w:w="855" w:type="dxa"/>
            <w:tcBorders>
              <w:top w:val="nil"/>
              <w:left w:val="nil"/>
              <w:bottom w:val="nil"/>
              <w:right w:val="nil"/>
            </w:tcBorders>
            <w:shd w:val="clear" w:color="auto" w:fill="auto"/>
            <w:noWrap/>
            <w:vAlign w:val="bottom"/>
            <w:hideMark/>
          </w:tcPr>
          <w:p w14:paraId="3366174B" w14:textId="77777777" w:rsidR="000116BD" w:rsidRPr="006858A8" w:rsidRDefault="000116BD" w:rsidP="000116BD"/>
        </w:tc>
        <w:tc>
          <w:tcPr>
            <w:tcW w:w="1000" w:type="dxa"/>
            <w:tcBorders>
              <w:top w:val="nil"/>
              <w:left w:val="nil"/>
              <w:bottom w:val="nil"/>
              <w:right w:val="nil"/>
            </w:tcBorders>
            <w:shd w:val="clear" w:color="auto" w:fill="auto"/>
            <w:noWrap/>
            <w:vAlign w:val="bottom"/>
            <w:hideMark/>
          </w:tcPr>
          <w:p w14:paraId="6E985F20" w14:textId="77777777" w:rsidR="000116BD" w:rsidRPr="006858A8" w:rsidRDefault="000116BD" w:rsidP="000116BD"/>
        </w:tc>
        <w:tc>
          <w:tcPr>
            <w:tcW w:w="1740" w:type="dxa"/>
            <w:tcBorders>
              <w:top w:val="nil"/>
              <w:left w:val="nil"/>
              <w:bottom w:val="nil"/>
              <w:right w:val="nil"/>
            </w:tcBorders>
            <w:shd w:val="clear" w:color="auto" w:fill="auto"/>
            <w:noWrap/>
            <w:vAlign w:val="bottom"/>
            <w:hideMark/>
          </w:tcPr>
          <w:p w14:paraId="66864862" w14:textId="77777777" w:rsidR="000116BD" w:rsidRPr="006858A8" w:rsidRDefault="000116BD" w:rsidP="000116BD"/>
        </w:tc>
        <w:tc>
          <w:tcPr>
            <w:tcW w:w="1740" w:type="dxa"/>
            <w:tcBorders>
              <w:top w:val="nil"/>
              <w:left w:val="nil"/>
              <w:bottom w:val="nil"/>
              <w:right w:val="nil"/>
            </w:tcBorders>
            <w:shd w:val="clear" w:color="auto" w:fill="auto"/>
            <w:noWrap/>
            <w:vAlign w:val="bottom"/>
            <w:hideMark/>
          </w:tcPr>
          <w:p w14:paraId="4893B7E2" w14:textId="77777777" w:rsidR="000116BD" w:rsidRPr="006858A8" w:rsidRDefault="000116BD" w:rsidP="000116BD">
            <w:pPr>
              <w:rPr>
                <w:sz w:val="22"/>
                <w:szCs w:val="22"/>
              </w:rPr>
            </w:pPr>
            <w:bookmarkStart w:id="6" w:name="_Hlk189220041"/>
            <w:r w:rsidRPr="006858A8">
              <w:rPr>
                <w:sz w:val="22"/>
                <w:szCs w:val="22"/>
              </w:rPr>
              <w:t>ед. изм: рубли</w:t>
            </w:r>
            <w:bookmarkEnd w:id="6"/>
          </w:p>
        </w:tc>
      </w:tr>
    </w:tbl>
    <w:p w14:paraId="637CA164" w14:textId="3F48739D" w:rsidR="000116BD" w:rsidRPr="000116BD" w:rsidRDefault="000116BD" w:rsidP="000116BD">
      <w:pPr>
        <w:jc w:val="both"/>
        <w:rPr>
          <w:color w:val="000000"/>
          <w:sz w:val="16"/>
          <w:szCs w:val="16"/>
        </w:rPr>
      </w:pPr>
    </w:p>
    <w:tbl>
      <w:tblPr>
        <w:tblW w:w="9848" w:type="dxa"/>
        <w:tblLook w:val="04A0" w:firstRow="1" w:lastRow="0" w:firstColumn="1" w:lastColumn="0" w:noHBand="0" w:noVBand="1"/>
      </w:tblPr>
      <w:tblGrid>
        <w:gridCol w:w="9866"/>
        <w:gridCol w:w="222"/>
        <w:gridCol w:w="222"/>
        <w:gridCol w:w="222"/>
        <w:gridCol w:w="222"/>
        <w:gridCol w:w="222"/>
      </w:tblGrid>
      <w:tr w:rsidR="0057042A" w:rsidRPr="0057042A" w14:paraId="432F6BAD" w14:textId="77777777" w:rsidTr="000116BD">
        <w:trPr>
          <w:trHeight w:val="290"/>
        </w:trPr>
        <w:tc>
          <w:tcPr>
            <w:tcW w:w="757" w:type="dxa"/>
            <w:tcBorders>
              <w:top w:val="nil"/>
              <w:left w:val="nil"/>
              <w:bottom w:val="nil"/>
              <w:right w:val="nil"/>
            </w:tcBorders>
            <w:shd w:val="clear" w:color="auto" w:fill="auto"/>
            <w:hideMark/>
          </w:tcPr>
          <w:tbl>
            <w:tblPr>
              <w:tblW w:w="9640" w:type="dxa"/>
              <w:tblLook w:val="04A0" w:firstRow="1" w:lastRow="0" w:firstColumn="1" w:lastColumn="0" w:noHBand="0" w:noVBand="1"/>
            </w:tblPr>
            <w:tblGrid>
              <w:gridCol w:w="620"/>
              <w:gridCol w:w="4480"/>
              <w:gridCol w:w="1020"/>
              <w:gridCol w:w="780"/>
              <w:gridCol w:w="1260"/>
              <w:gridCol w:w="1480"/>
            </w:tblGrid>
            <w:tr w:rsidR="00E5625D" w:rsidRPr="00E5625D" w14:paraId="4866F0E6" w14:textId="77777777" w:rsidTr="00E5625D">
              <w:trPr>
                <w:trHeight w:val="54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FFF98" w14:textId="77777777" w:rsidR="00E5625D" w:rsidRPr="00E5625D" w:rsidRDefault="00E5625D" w:rsidP="00E5625D">
                  <w:pPr>
                    <w:jc w:val="center"/>
                    <w:rPr>
                      <w:color w:val="000000"/>
                      <w:sz w:val="16"/>
                      <w:szCs w:val="16"/>
                    </w:rPr>
                  </w:pPr>
                  <w:r w:rsidRPr="00E5625D">
                    <w:rPr>
                      <w:color w:val="000000"/>
                      <w:sz w:val="16"/>
                      <w:szCs w:val="16"/>
                    </w:rPr>
                    <w:t>№ п/п</w:t>
                  </w:r>
                </w:p>
              </w:tc>
              <w:tc>
                <w:tcPr>
                  <w:tcW w:w="4480" w:type="dxa"/>
                  <w:tcBorders>
                    <w:top w:val="single" w:sz="4" w:space="0" w:color="auto"/>
                    <w:left w:val="nil"/>
                    <w:bottom w:val="single" w:sz="4" w:space="0" w:color="auto"/>
                    <w:right w:val="single" w:sz="4" w:space="0" w:color="auto"/>
                  </w:tcBorders>
                  <w:shd w:val="clear" w:color="auto" w:fill="auto"/>
                  <w:vAlign w:val="center"/>
                  <w:hideMark/>
                </w:tcPr>
                <w:p w14:paraId="5C4D159A" w14:textId="77777777" w:rsidR="00E5625D" w:rsidRPr="00E5625D" w:rsidRDefault="00E5625D" w:rsidP="00E5625D">
                  <w:pPr>
                    <w:jc w:val="center"/>
                    <w:rPr>
                      <w:color w:val="000000"/>
                      <w:sz w:val="16"/>
                      <w:szCs w:val="16"/>
                    </w:rPr>
                  </w:pPr>
                  <w:r w:rsidRPr="00E5625D">
                    <w:rPr>
                      <w:color w:val="000000"/>
                      <w:sz w:val="16"/>
                      <w:szCs w:val="16"/>
                    </w:rPr>
                    <w:t>Наименование показателя</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1442954E" w14:textId="77777777" w:rsidR="00E5625D" w:rsidRPr="00E5625D" w:rsidRDefault="00E5625D" w:rsidP="00E5625D">
                  <w:pPr>
                    <w:jc w:val="center"/>
                    <w:rPr>
                      <w:color w:val="000000"/>
                      <w:sz w:val="16"/>
                      <w:szCs w:val="16"/>
                    </w:rPr>
                  </w:pPr>
                  <w:r w:rsidRPr="00E5625D">
                    <w:rPr>
                      <w:color w:val="000000"/>
                      <w:sz w:val="16"/>
                      <w:szCs w:val="16"/>
                    </w:rPr>
                    <w:t>код строки</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59669B70" w14:textId="77777777" w:rsidR="00E5625D" w:rsidRPr="00E5625D" w:rsidRDefault="00E5625D" w:rsidP="00E5625D">
                  <w:pPr>
                    <w:jc w:val="center"/>
                    <w:rPr>
                      <w:color w:val="000000"/>
                      <w:sz w:val="16"/>
                      <w:szCs w:val="16"/>
                    </w:rPr>
                  </w:pPr>
                  <w:r w:rsidRPr="00E5625D">
                    <w:rPr>
                      <w:color w:val="000000"/>
                      <w:sz w:val="16"/>
                      <w:szCs w:val="16"/>
                    </w:rPr>
                    <w:t>код по КОСГУ</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0660A2D" w14:textId="77777777" w:rsidR="00E5625D" w:rsidRPr="00E5625D" w:rsidRDefault="00E5625D" w:rsidP="00E5625D">
                  <w:pPr>
                    <w:jc w:val="center"/>
                    <w:rPr>
                      <w:color w:val="000000"/>
                      <w:sz w:val="16"/>
                      <w:szCs w:val="16"/>
                    </w:rPr>
                  </w:pPr>
                  <w:r w:rsidRPr="00E5625D">
                    <w:rPr>
                      <w:color w:val="000000"/>
                      <w:sz w:val="16"/>
                      <w:szCs w:val="16"/>
                    </w:rPr>
                    <w:t>на 01.01.2024 г.</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5A14F2A" w14:textId="77777777" w:rsidR="00E5625D" w:rsidRPr="00E5625D" w:rsidRDefault="00E5625D" w:rsidP="00E5625D">
                  <w:pPr>
                    <w:jc w:val="center"/>
                    <w:rPr>
                      <w:color w:val="000000"/>
                      <w:sz w:val="16"/>
                      <w:szCs w:val="16"/>
                    </w:rPr>
                  </w:pPr>
                  <w:r w:rsidRPr="00E5625D">
                    <w:rPr>
                      <w:color w:val="000000"/>
                      <w:sz w:val="16"/>
                      <w:szCs w:val="16"/>
                    </w:rPr>
                    <w:t>на 01.01.2025 г.</w:t>
                  </w:r>
                </w:p>
              </w:tc>
            </w:tr>
            <w:tr w:rsidR="00E5625D" w:rsidRPr="00E5625D" w14:paraId="1B702C9D" w14:textId="77777777" w:rsidTr="00E5625D">
              <w:trPr>
                <w:trHeight w:val="29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0347E19" w14:textId="77777777" w:rsidR="00E5625D" w:rsidRPr="00E5625D" w:rsidRDefault="00E5625D" w:rsidP="00E5625D">
                  <w:pPr>
                    <w:jc w:val="center"/>
                    <w:rPr>
                      <w:color w:val="000000"/>
                      <w:sz w:val="16"/>
                      <w:szCs w:val="16"/>
                    </w:rPr>
                  </w:pPr>
                  <w:r w:rsidRPr="00E5625D">
                    <w:rPr>
                      <w:color w:val="000000"/>
                      <w:sz w:val="16"/>
                      <w:szCs w:val="16"/>
                    </w:rPr>
                    <w:t>1</w:t>
                  </w:r>
                </w:p>
              </w:tc>
              <w:tc>
                <w:tcPr>
                  <w:tcW w:w="4480" w:type="dxa"/>
                  <w:tcBorders>
                    <w:top w:val="nil"/>
                    <w:left w:val="nil"/>
                    <w:bottom w:val="single" w:sz="4" w:space="0" w:color="auto"/>
                    <w:right w:val="single" w:sz="4" w:space="0" w:color="auto"/>
                  </w:tcBorders>
                  <w:shd w:val="clear" w:color="auto" w:fill="auto"/>
                  <w:vAlign w:val="center"/>
                  <w:hideMark/>
                </w:tcPr>
                <w:p w14:paraId="68D6570D" w14:textId="77777777" w:rsidR="00E5625D" w:rsidRPr="00E5625D" w:rsidRDefault="00E5625D" w:rsidP="00E5625D">
                  <w:pPr>
                    <w:jc w:val="center"/>
                    <w:rPr>
                      <w:color w:val="000000"/>
                      <w:sz w:val="16"/>
                      <w:szCs w:val="16"/>
                    </w:rPr>
                  </w:pPr>
                  <w:r w:rsidRPr="00E5625D">
                    <w:rPr>
                      <w:color w:val="000000"/>
                      <w:sz w:val="16"/>
                      <w:szCs w:val="16"/>
                    </w:rPr>
                    <w:t>2</w:t>
                  </w:r>
                </w:p>
              </w:tc>
              <w:tc>
                <w:tcPr>
                  <w:tcW w:w="1020" w:type="dxa"/>
                  <w:tcBorders>
                    <w:top w:val="nil"/>
                    <w:left w:val="nil"/>
                    <w:bottom w:val="single" w:sz="4" w:space="0" w:color="auto"/>
                    <w:right w:val="single" w:sz="4" w:space="0" w:color="auto"/>
                  </w:tcBorders>
                  <w:shd w:val="clear" w:color="auto" w:fill="auto"/>
                  <w:vAlign w:val="center"/>
                  <w:hideMark/>
                </w:tcPr>
                <w:p w14:paraId="01D682FD" w14:textId="77777777" w:rsidR="00E5625D" w:rsidRPr="00E5625D" w:rsidRDefault="00E5625D" w:rsidP="00E5625D">
                  <w:pPr>
                    <w:jc w:val="center"/>
                    <w:rPr>
                      <w:color w:val="000000"/>
                      <w:sz w:val="16"/>
                      <w:szCs w:val="16"/>
                    </w:rPr>
                  </w:pPr>
                  <w:r w:rsidRPr="00E5625D">
                    <w:rPr>
                      <w:color w:val="000000"/>
                      <w:sz w:val="16"/>
                      <w:szCs w:val="16"/>
                    </w:rPr>
                    <w:t>3</w:t>
                  </w:r>
                </w:p>
              </w:tc>
              <w:tc>
                <w:tcPr>
                  <w:tcW w:w="780" w:type="dxa"/>
                  <w:tcBorders>
                    <w:top w:val="nil"/>
                    <w:left w:val="nil"/>
                    <w:bottom w:val="single" w:sz="4" w:space="0" w:color="auto"/>
                    <w:right w:val="single" w:sz="4" w:space="0" w:color="auto"/>
                  </w:tcBorders>
                  <w:shd w:val="clear" w:color="auto" w:fill="auto"/>
                  <w:vAlign w:val="center"/>
                  <w:hideMark/>
                </w:tcPr>
                <w:p w14:paraId="1D6BE1A7" w14:textId="77777777" w:rsidR="00E5625D" w:rsidRPr="00E5625D" w:rsidRDefault="00E5625D" w:rsidP="00E5625D">
                  <w:pPr>
                    <w:jc w:val="center"/>
                    <w:rPr>
                      <w:color w:val="000000"/>
                      <w:sz w:val="16"/>
                      <w:szCs w:val="16"/>
                    </w:rPr>
                  </w:pPr>
                  <w:r w:rsidRPr="00E5625D">
                    <w:rPr>
                      <w:color w:val="000000"/>
                      <w:sz w:val="16"/>
                      <w:szCs w:val="16"/>
                    </w:rPr>
                    <w:t>4</w:t>
                  </w:r>
                </w:p>
              </w:tc>
              <w:tc>
                <w:tcPr>
                  <w:tcW w:w="1260" w:type="dxa"/>
                  <w:tcBorders>
                    <w:top w:val="nil"/>
                    <w:left w:val="nil"/>
                    <w:bottom w:val="single" w:sz="4" w:space="0" w:color="auto"/>
                    <w:right w:val="single" w:sz="4" w:space="0" w:color="auto"/>
                  </w:tcBorders>
                  <w:shd w:val="clear" w:color="auto" w:fill="auto"/>
                  <w:vAlign w:val="center"/>
                  <w:hideMark/>
                </w:tcPr>
                <w:p w14:paraId="4EBC90EC" w14:textId="77777777" w:rsidR="00E5625D" w:rsidRPr="00E5625D" w:rsidRDefault="00E5625D" w:rsidP="00E5625D">
                  <w:pPr>
                    <w:jc w:val="center"/>
                    <w:rPr>
                      <w:color w:val="000000"/>
                      <w:sz w:val="16"/>
                      <w:szCs w:val="16"/>
                    </w:rPr>
                  </w:pPr>
                  <w:r w:rsidRPr="00E5625D">
                    <w:rPr>
                      <w:color w:val="000000"/>
                      <w:sz w:val="16"/>
                      <w:szCs w:val="16"/>
                    </w:rPr>
                    <w:t>5</w:t>
                  </w:r>
                </w:p>
              </w:tc>
              <w:tc>
                <w:tcPr>
                  <w:tcW w:w="1480" w:type="dxa"/>
                  <w:tcBorders>
                    <w:top w:val="nil"/>
                    <w:left w:val="nil"/>
                    <w:bottom w:val="single" w:sz="4" w:space="0" w:color="auto"/>
                    <w:right w:val="single" w:sz="4" w:space="0" w:color="auto"/>
                  </w:tcBorders>
                  <w:shd w:val="clear" w:color="auto" w:fill="auto"/>
                  <w:vAlign w:val="center"/>
                  <w:hideMark/>
                </w:tcPr>
                <w:p w14:paraId="331082A1" w14:textId="77777777" w:rsidR="00E5625D" w:rsidRPr="00E5625D" w:rsidRDefault="00E5625D" w:rsidP="00E5625D">
                  <w:pPr>
                    <w:jc w:val="center"/>
                    <w:rPr>
                      <w:color w:val="000000"/>
                      <w:sz w:val="16"/>
                      <w:szCs w:val="16"/>
                    </w:rPr>
                  </w:pPr>
                  <w:r w:rsidRPr="00E5625D">
                    <w:rPr>
                      <w:color w:val="000000"/>
                      <w:sz w:val="16"/>
                      <w:szCs w:val="16"/>
                    </w:rPr>
                    <w:t>6</w:t>
                  </w:r>
                </w:p>
              </w:tc>
            </w:tr>
            <w:tr w:rsidR="00E5625D" w:rsidRPr="00E5625D" w14:paraId="24FBD15E" w14:textId="77777777" w:rsidTr="00E5625D">
              <w:trPr>
                <w:trHeight w:val="69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96C3982" w14:textId="77777777" w:rsidR="00E5625D" w:rsidRPr="00E5625D" w:rsidRDefault="00E5625D" w:rsidP="00E5625D">
                  <w:pPr>
                    <w:jc w:val="center"/>
                    <w:rPr>
                      <w:b/>
                      <w:bCs/>
                      <w:color w:val="000000"/>
                      <w:sz w:val="16"/>
                      <w:szCs w:val="16"/>
                    </w:rPr>
                  </w:pPr>
                  <w:r w:rsidRPr="00E5625D">
                    <w:rPr>
                      <w:b/>
                      <w:bCs/>
                      <w:color w:val="000000"/>
                      <w:sz w:val="16"/>
                      <w:szCs w:val="16"/>
                    </w:rPr>
                    <w:t>1</w:t>
                  </w:r>
                </w:p>
              </w:tc>
              <w:tc>
                <w:tcPr>
                  <w:tcW w:w="4480" w:type="dxa"/>
                  <w:tcBorders>
                    <w:top w:val="nil"/>
                    <w:left w:val="nil"/>
                    <w:bottom w:val="single" w:sz="4" w:space="0" w:color="auto"/>
                    <w:right w:val="single" w:sz="4" w:space="0" w:color="auto"/>
                  </w:tcBorders>
                  <w:shd w:val="clear" w:color="auto" w:fill="auto"/>
                  <w:vAlign w:val="center"/>
                  <w:hideMark/>
                </w:tcPr>
                <w:p w14:paraId="07E70C18" w14:textId="77777777" w:rsidR="00E5625D" w:rsidRPr="00E5625D" w:rsidRDefault="00E5625D" w:rsidP="00E5625D">
                  <w:pPr>
                    <w:rPr>
                      <w:b/>
                      <w:bCs/>
                      <w:color w:val="000000"/>
                      <w:sz w:val="16"/>
                      <w:szCs w:val="16"/>
                    </w:rPr>
                  </w:pPr>
                  <w:r w:rsidRPr="00E5625D">
                    <w:rPr>
                      <w:b/>
                      <w:bCs/>
                      <w:color w:val="000000"/>
                      <w:sz w:val="16"/>
                      <w:szCs w:val="16"/>
                    </w:rPr>
                    <w:t>общая величина признанных доходов за период, а также показатели по следующим доходам:</w:t>
                  </w:r>
                </w:p>
              </w:tc>
              <w:tc>
                <w:tcPr>
                  <w:tcW w:w="1020" w:type="dxa"/>
                  <w:tcBorders>
                    <w:top w:val="nil"/>
                    <w:left w:val="nil"/>
                    <w:bottom w:val="single" w:sz="4" w:space="0" w:color="auto"/>
                    <w:right w:val="single" w:sz="4" w:space="0" w:color="auto"/>
                  </w:tcBorders>
                  <w:shd w:val="clear" w:color="auto" w:fill="auto"/>
                  <w:vAlign w:val="center"/>
                  <w:hideMark/>
                </w:tcPr>
                <w:p w14:paraId="45C79C5B" w14:textId="77777777" w:rsidR="00E5625D" w:rsidRPr="00E5625D" w:rsidRDefault="00E5625D" w:rsidP="00E5625D">
                  <w:pPr>
                    <w:jc w:val="center"/>
                    <w:rPr>
                      <w:b/>
                      <w:bCs/>
                      <w:color w:val="000000"/>
                      <w:sz w:val="16"/>
                      <w:szCs w:val="16"/>
                    </w:rPr>
                  </w:pPr>
                  <w:r w:rsidRPr="00E5625D">
                    <w:rPr>
                      <w:b/>
                      <w:bCs/>
                      <w:color w:val="000000"/>
                      <w:sz w:val="16"/>
                      <w:szCs w:val="16"/>
                    </w:rPr>
                    <w:t>010</w:t>
                  </w:r>
                </w:p>
              </w:tc>
              <w:tc>
                <w:tcPr>
                  <w:tcW w:w="780" w:type="dxa"/>
                  <w:tcBorders>
                    <w:top w:val="nil"/>
                    <w:left w:val="nil"/>
                    <w:bottom w:val="single" w:sz="4" w:space="0" w:color="auto"/>
                    <w:right w:val="single" w:sz="4" w:space="0" w:color="auto"/>
                  </w:tcBorders>
                  <w:shd w:val="clear" w:color="auto" w:fill="auto"/>
                  <w:vAlign w:val="center"/>
                  <w:hideMark/>
                </w:tcPr>
                <w:p w14:paraId="15C62C46" w14:textId="77777777" w:rsidR="00E5625D" w:rsidRPr="00E5625D" w:rsidRDefault="00E5625D" w:rsidP="00E5625D">
                  <w:pPr>
                    <w:jc w:val="center"/>
                    <w:rPr>
                      <w:b/>
                      <w:bCs/>
                      <w:color w:val="000000"/>
                      <w:sz w:val="16"/>
                      <w:szCs w:val="16"/>
                    </w:rPr>
                  </w:pPr>
                  <w:r w:rsidRPr="00E5625D">
                    <w:rPr>
                      <w:b/>
                      <w:bCs/>
                      <w:color w:val="000000"/>
                      <w:sz w:val="16"/>
                      <w:szCs w:val="16"/>
                    </w:rPr>
                    <w:t>100</w:t>
                  </w:r>
                </w:p>
              </w:tc>
              <w:tc>
                <w:tcPr>
                  <w:tcW w:w="1260" w:type="dxa"/>
                  <w:tcBorders>
                    <w:top w:val="nil"/>
                    <w:left w:val="nil"/>
                    <w:bottom w:val="single" w:sz="4" w:space="0" w:color="auto"/>
                    <w:right w:val="single" w:sz="4" w:space="0" w:color="auto"/>
                  </w:tcBorders>
                  <w:shd w:val="clear" w:color="auto" w:fill="auto"/>
                  <w:vAlign w:val="center"/>
                  <w:hideMark/>
                </w:tcPr>
                <w:p w14:paraId="6E9D2B68" w14:textId="77777777" w:rsidR="00E5625D" w:rsidRPr="00E5625D" w:rsidRDefault="00E5625D" w:rsidP="00E5625D">
                  <w:pPr>
                    <w:jc w:val="center"/>
                    <w:rPr>
                      <w:b/>
                      <w:bCs/>
                      <w:color w:val="000000"/>
                      <w:sz w:val="16"/>
                      <w:szCs w:val="16"/>
                    </w:rPr>
                  </w:pPr>
                  <w:r w:rsidRPr="00E5625D">
                    <w:rPr>
                      <w:b/>
                      <w:bCs/>
                      <w:color w:val="000000"/>
                      <w:sz w:val="16"/>
                      <w:szCs w:val="16"/>
                    </w:rPr>
                    <w:t>-6 921 115,63</w:t>
                  </w:r>
                </w:p>
              </w:tc>
              <w:tc>
                <w:tcPr>
                  <w:tcW w:w="1480" w:type="dxa"/>
                  <w:tcBorders>
                    <w:top w:val="nil"/>
                    <w:left w:val="nil"/>
                    <w:bottom w:val="single" w:sz="4" w:space="0" w:color="auto"/>
                    <w:right w:val="single" w:sz="4" w:space="0" w:color="auto"/>
                  </w:tcBorders>
                  <w:shd w:val="clear" w:color="auto" w:fill="auto"/>
                  <w:vAlign w:val="center"/>
                  <w:hideMark/>
                </w:tcPr>
                <w:p w14:paraId="1E97148B" w14:textId="77777777" w:rsidR="00E5625D" w:rsidRPr="00E5625D" w:rsidRDefault="00E5625D" w:rsidP="00E5625D">
                  <w:pPr>
                    <w:jc w:val="center"/>
                    <w:rPr>
                      <w:b/>
                      <w:bCs/>
                      <w:color w:val="000000"/>
                      <w:sz w:val="16"/>
                      <w:szCs w:val="16"/>
                    </w:rPr>
                  </w:pPr>
                  <w:r w:rsidRPr="00E5625D">
                    <w:rPr>
                      <w:b/>
                      <w:bCs/>
                      <w:color w:val="000000"/>
                      <w:sz w:val="16"/>
                      <w:szCs w:val="16"/>
                    </w:rPr>
                    <w:t>21 211 175,65</w:t>
                  </w:r>
                </w:p>
              </w:tc>
            </w:tr>
            <w:tr w:rsidR="00E5625D" w:rsidRPr="00E5625D" w14:paraId="171339AB" w14:textId="77777777" w:rsidTr="00E5625D">
              <w:trPr>
                <w:trHeight w:val="46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B9BD7D1" w14:textId="77777777" w:rsidR="00E5625D" w:rsidRPr="00E5625D" w:rsidRDefault="00E5625D" w:rsidP="00E5625D">
                  <w:pPr>
                    <w:jc w:val="center"/>
                    <w:rPr>
                      <w:color w:val="000000"/>
                      <w:sz w:val="16"/>
                      <w:szCs w:val="16"/>
                    </w:rPr>
                  </w:pPr>
                  <w:r w:rsidRPr="00E5625D">
                    <w:rPr>
                      <w:color w:val="000000"/>
                      <w:sz w:val="16"/>
                      <w:szCs w:val="16"/>
                    </w:rPr>
                    <w:t>1.3</w:t>
                  </w:r>
                </w:p>
              </w:tc>
              <w:tc>
                <w:tcPr>
                  <w:tcW w:w="4480" w:type="dxa"/>
                  <w:tcBorders>
                    <w:top w:val="nil"/>
                    <w:left w:val="nil"/>
                    <w:bottom w:val="single" w:sz="4" w:space="0" w:color="auto"/>
                    <w:right w:val="single" w:sz="4" w:space="0" w:color="auto"/>
                  </w:tcBorders>
                  <w:shd w:val="clear" w:color="auto" w:fill="auto"/>
                  <w:vAlign w:val="center"/>
                  <w:hideMark/>
                </w:tcPr>
                <w:p w14:paraId="54B35081" w14:textId="77777777" w:rsidR="00E5625D" w:rsidRPr="00E5625D" w:rsidRDefault="00E5625D" w:rsidP="00E5625D">
                  <w:pPr>
                    <w:rPr>
                      <w:color w:val="000000"/>
                      <w:sz w:val="16"/>
                      <w:szCs w:val="16"/>
                    </w:rPr>
                  </w:pPr>
                  <w:r w:rsidRPr="00E5625D">
                    <w:rPr>
                      <w:color w:val="000000"/>
                      <w:sz w:val="16"/>
                      <w:szCs w:val="16"/>
                    </w:rPr>
                    <w:t>доходам от оказания платных услуг (работ), компенсаций затрат</w:t>
                  </w:r>
                </w:p>
              </w:tc>
              <w:tc>
                <w:tcPr>
                  <w:tcW w:w="1020" w:type="dxa"/>
                  <w:tcBorders>
                    <w:top w:val="nil"/>
                    <w:left w:val="nil"/>
                    <w:bottom w:val="single" w:sz="4" w:space="0" w:color="auto"/>
                    <w:right w:val="single" w:sz="4" w:space="0" w:color="auto"/>
                  </w:tcBorders>
                  <w:shd w:val="clear" w:color="auto" w:fill="auto"/>
                  <w:vAlign w:val="center"/>
                  <w:hideMark/>
                </w:tcPr>
                <w:p w14:paraId="7E244E22" w14:textId="77777777" w:rsidR="00E5625D" w:rsidRPr="00E5625D" w:rsidRDefault="00E5625D" w:rsidP="00E5625D">
                  <w:pPr>
                    <w:jc w:val="center"/>
                    <w:rPr>
                      <w:color w:val="000000"/>
                      <w:sz w:val="16"/>
                      <w:szCs w:val="16"/>
                    </w:rPr>
                  </w:pPr>
                  <w:r w:rsidRPr="00E5625D">
                    <w:rPr>
                      <w:color w:val="000000"/>
                      <w:sz w:val="16"/>
                      <w:szCs w:val="16"/>
                    </w:rPr>
                    <w:t>040</w:t>
                  </w:r>
                </w:p>
              </w:tc>
              <w:tc>
                <w:tcPr>
                  <w:tcW w:w="780" w:type="dxa"/>
                  <w:tcBorders>
                    <w:top w:val="nil"/>
                    <w:left w:val="nil"/>
                    <w:bottom w:val="single" w:sz="4" w:space="0" w:color="auto"/>
                    <w:right w:val="single" w:sz="4" w:space="0" w:color="auto"/>
                  </w:tcBorders>
                  <w:shd w:val="clear" w:color="auto" w:fill="auto"/>
                  <w:vAlign w:val="center"/>
                  <w:hideMark/>
                </w:tcPr>
                <w:p w14:paraId="51D6766C" w14:textId="77777777" w:rsidR="00E5625D" w:rsidRPr="00E5625D" w:rsidRDefault="00E5625D" w:rsidP="00E5625D">
                  <w:pPr>
                    <w:jc w:val="center"/>
                    <w:rPr>
                      <w:color w:val="000000"/>
                      <w:sz w:val="16"/>
                      <w:szCs w:val="16"/>
                    </w:rPr>
                  </w:pPr>
                  <w:r w:rsidRPr="00E5625D">
                    <w:rPr>
                      <w:color w:val="000000"/>
                      <w:sz w:val="16"/>
                      <w:szCs w:val="16"/>
                    </w:rPr>
                    <w:t>130</w:t>
                  </w:r>
                </w:p>
              </w:tc>
              <w:tc>
                <w:tcPr>
                  <w:tcW w:w="1260" w:type="dxa"/>
                  <w:tcBorders>
                    <w:top w:val="nil"/>
                    <w:left w:val="nil"/>
                    <w:bottom w:val="single" w:sz="4" w:space="0" w:color="auto"/>
                    <w:right w:val="single" w:sz="4" w:space="0" w:color="auto"/>
                  </w:tcBorders>
                  <w:shd w:val="clear" w:color="auto" w:fill="auto"/>
                  <w:vAlign w:val="center"/>
                  <w:hideMark/>
                </w:tcPr>
                <w:p w14:paraId="2B89E1AE" w14:textId="77777777" w:rsidR="00E5625D" w:rsidRPr="00E5625D" w:rsidRDefault="00E5625D" w:rsidP="00E5625D">
                  <w:pPr>
                    <w:jc w:val="center"/>
                    <w:rPr>
                      <w:color w:val="000000"/>
                      <w:sz w:val="16"/>
                      <w:szCs w:val="16"/>
                    </w:rPr>
                  </w:pPr>
                  <w:r w:rsidRPr="00E5625D">
                    <w:rPr>
                      <w:color w:val="000000"/>
                      <w:sz w:val="16"/>
                      <w:szCs w:val="16"/>
                    </w:rPr>
                    <w:t>79 745,96</w:t>
                  </w:r>
                </w:p>
              </w:tc>
              <w:tc>
                <w:tcPr>
                  <w:tcW w:w="1480" w:type="dxa"/>
                  <w:tcBorders>
                    <w:top w:val="nil"/>
                    <w:left w:val="nil"/>
                    <w:bottom w:val="single" w:sz="4" w:space="0" w:color="auto"/>
                    <w:right w:val="single" w:sz="4" w:space="0" w:color="auto"/>
                  </w:tcBorders>
                  <w:shd w:val="clear" w:color="auto" w:fill="auto"/>
                  <w:vAlign w:val="center"/>
                  <w:hideMark/>
                </w:tcPr>
                <w:p w14:paraId="63A39EE2" w14:textId="77777777" w:rsidR="00E5625D" w:rsidRPr="00E5625D" w:rsidRDefault="00E5625D" w:rsidP="00E5625D">
                  <w:pPr>
                    <w:jc w:val="center"/>
                    <w:rPr>
                      <w:color w:val="000000"/>
                      <w:sz w:val="16"/>
                      <w:szCs w:val="16"/>
                    </w:rPr>
                  </w:pPr>
                  <w:r w:rsidRPr="00E5625D">
                    <w:rPr>
                      <w:color w:val="000000"/>
                      <w:sz w:val="16"/>
                      <w:szCs w:val="16"/>
                    </w:rPr>
                    <w:t> </w:t>
                  </w:r>
                </w:p>
              </w:tc>
            </w:tr>
            <w:tr w:rsidR="00E5625D" w:rsidRPr="00E5625D" w14:paraId="27C5F92C" w14:textId="77777777" w:rsidTr="00E5625D">
              <w:trPr>
                <w:trHeight w:val="29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798085F" w14:textId="77777777" w:rsidR="00E5625D" w:rsidRPr="00E5625D" w:rsidRDefault="00E5625D" w:rsidP="00E5625D">
                  <w:pPr>
                    <w:jc w:val="center"/>
                    <w:rPr>
                      <w:color w:val="000000"/>
                      <w:sz w:val="16"/>
                      <w:szCs w:val="16"/>
                    </w:rPr>
                  </w:pPr>
                  <w:r w:rsidRPr="00E5625D">
                    <w:rPr>
                      <w:color w:val="000000"/>
                      <w:sz w:val="16"/>
                      <w:szCs w:val="16"/>
                    </w:rPr>
                    <w:t>1.6</w:t>
                  </w:r>
                </w:p>
              </w:tc>
              <w:tc>
                <w:tcPr>
                  <w:tcW w:w="4480" w:type="dxa"/>
                  <w:tcBorders>
                    <w:top w:val="nil"/>
                    <w:left w:val="nil"/>
                    <w:bottom w:val="single" w:sz="4" w:space="0" w:color="auto"/>
                    <w:right w:val="single" w:sz="4" w:space="0" w:color="auto"/>
                  </w:tcBorders>
                  <w:shd w:val="clear" w:color="auto" w:fill="auto"/>
                  <w:vAlign w:val="center"/>
                  <w:hideMark/>
                </w:tcPr>
                <w:p w14:paraId="7E8607A3" w14:textId="77777777" w:rsidR="00E5625D" w:rsidRPr="00E5625D" w:rsidRDefault="00E5625D" w:rsidP="00E5625D">
                  <w:pPr>
                    <w:rPr>
                      <w:color w:val="000000"/>
                      <w:sz w:val="16"/>
                      <w:szCs w:val="16"/>
                    </w:rPr>
                  </w:pPr>
                  <w:r w:rsidRPr="00E5625D">
                    <w:rPr>
                      <w:color w:val="000000"/>
                      <w:sz w:val="16"/>
                      <w:szCs w:val="16"/>
                    </w:rPr>
                    <w:t>доходам от операций с активами</w:t>
                  </w:r>
                </w:p>
              </w:tc>
              <w:tc>
                <w:tcPr>
                  <w:tcW w:w="1020" w:type="dxa"/>
                  <w:tcBorders>
                    <w:top w:val="nil"/>
                    <w:left w:val="nil"/>
                    <w:bottom w:val="single" w:sz="4" w:space="0" w:color="auto"/>
                    <w:right w:val="single" w:sz="4" w:space="0" w:color="auto"/>
                  </w:tcBorders>
                  <w:shd w:val="clear" w:color="auto" w:fill="auto"/>
                  <w:vAlign w:val="center"/>
                  <w:hideMark/>
                </w:tcPr>
                <w:p w14:paraId="76E00454" w14:textId="77777777" w:rsidR="00E5625D" w:rsidRPr="00E5625D" w:rsidRDefault="00E5625D" w:rsidP="00E5625D">
                  <w:pPr>
                    <w:jc w:val="center"/>
                    <w:rPr>
                      <w:color w:val="000000"/>
                      <w:sz w:val="16"/>
                      <w:szCs w:val="16"/>
                    </w:rPr>
                  </w:pPr>
                  <w:r w:rsidRPr="00E5625D">
                    <w:rPr>
                      <w:color w:val="000000"/>
                      <w:sz w:val="16"/>
                      <w:szCs w:val="16"/>
                    </w:rPr>
                    <w:t>090</w:t>
                  </w:r>
                </w:p>
              </w:tc>
              <w:tc>
                <w:tcPr>
                  <w:tcW w:w="780" w:type="dxa"/>
                  <w:tcBorders>
                    <w:top w:val="nil"/>
                    <w:left w:val="nil"/>
                    <w:bottom w:val="single" w:sz="4" w:space="0" w:color="auto"/>
                    <w:right w:val="single" w:sz="4" w:space="0" w:color="auto"/>
                  </w:tcBorders>
                  <w:shd w:val="clear" w:color="auto" w:fill="auto"/>
                  <w:vAlign w:val="center"/>
                  <w:hideMark/>
                </w:tcPr>
                <w:p w14:paraId="0B12FE22" w14:textId="77777777" w:rsidR="00E5625D" w:rsidRPr="00E5625D" w:rsidRDefault="00E5625D" w:rsidP="00E5625D">
                  <w:pPr>
                    <w:jc w:val="center"/>
                    <w:rPr>
                      <w:color w:val="000000"/>
                      <w:sz w:val="16"/>
                      <w:szCs w:val="16"/>
                    </w:rPr>
                  </w:pPr>
                  <w:r w:rsidRPr="00E5625D">
                    <w:rPr>
                      <w:color w:val="000000"/>
                      <w:sz w:val="16"/>
                      <w:szCs w:val="16"/>
                    </w:rPr>
                    <w:t>170</w:t>
                  </w:r>
                </w:p>
              </w:tc>
              <w:tc>
                <w:tcPr>
                  <w:tcW w:w="1260" w:type="dxa"/>
                  <w:tcBorders>
                    <w:top w:val="nil"/>
                    <w:left w:val="nil"/>
                    <w:bottom w:val="single" w:sz="4" w:space="0" w:color="auto"/>
                    <w:right w:val="single" w:sz="4" w:space="0" w:color="auto"/>
                  </w:tcBorders>
                  <w:shd w:val="clear" w:color="auto" w:fill="auto"/>
                  <w:vAlign w:val="center"/>
                  <w:hideMark/>
                </w:tcPr>
                <w:p w14:paraId="72AC1C51" w14:textId="77777777" w:rsidR="00E5625D" w:rsidRPr="00E5625D" w:rsidRDefault="00E5625D" w:rsidP="00E5625D">
                  <w:pPr>
                    <w:jc w:val="center"/>
                    <w:rPr>
                      <w:color w:val="000000"/>
                      <w:sz w:val="16"/>
                      <w:szCs w:val="16"/>
                    </w:rPr>
                  </w:pPr>
                  <w:r w:rsidRPr="00E5625D">
                    <w:rPr>
                      <w:color w:val="000000"/>
                      <w:sz w:val="16"/>
                      <w:szCs w:val="16"/>
                    </w:rPr>
                    <w:t>-7 231 341,29</w:t>
                  </w:r>
                </w:p>
              </w:tc>
              <w:tc>
                <w:tcPr>
                  <w:tcW w:w="1480" w:type="dxa"/>
                  <w:tcBorders>
                    <w:top w:val="nil"/>
                    <w:left w:val="nil"/>
                    <w:bottom w:val="single" w:sz="4" w:space="0" w:color="auto"/>
                    <w:right w:val="single" w:sz="4" w:space="0" w:color="auto"/>
                  </w:tcBorders>
                  <w:shd w:val="clear" w:color="auto" w:fill="auto"/>
                  <w:vAlign w:val="center"/>
                  <w:hideMark/>
                </w:tcPr>
                <w:p w14:paraId="4FC73195" w14:textId="77777777" w:rsidR="00E5625D" w:rsidRPr="00E5625D" w:rsidRDefault="00E5625D" w:rsidP="00E5625D">
                  <w:pPr>
                    <w:jc w:val="center"/>
                    <w:rPr>
                      <w:color w:val="000000"/>
                      <w:sz w:val="16"/>
                      <w:szCs w:val="16"/>
                    </w:rPr>
                  </w:pPr>
                  <w:r w:rsidRPr="00E5625D">
                    <w:rPr>
                      <w:color w:val="000000"/>
                      <w:sz w:val="16"/>
                      <w:szCs w:val="16"/>
                    </w:rPr>
                    <w:t>21 116 744,43</w:t>
                  </w:r>
                </w:p>
              </w:tc>
            </w:tr>
            <w:tr w:rsidR="00E5625D" w:rsidRPr="00E5625D" w14:paraId="585BA70E" w14:textId="77777777" w:rsidTr="00E5625D">
              <w:trPr>
                <w:trHeight w:val="69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0F4D0DE" w14:textId="77777777" w:rsidR="00E5625D" w:rsidRPr="00E5625D" w:rsidRDefault="00E5625D" w:rsidP="00E5625D">
                  <w:pPr>
                    <w:jc w:val="center"/>
                    <w:rPr>
                      <w:b/>
                      <w:bCs/>
                      <w:color w:val="000000"/>
                      <w:sz w:val="16"/>
                      <w:szCs w:val="16"/>
                    </w:rPr>
                  </w:pPr>
                  <w:r w:rsidRPr="00E5625D">
                    <w:rPr>
                      <w:b/>
                      <w:bCs/>
                      <w:color w:val="000000"/>
                      <w:sz w:val="16"/>
                      <w:szCs w:val="16"/>
                    </w:rPr>
                    <w:t>2</w:t>
                  </w:r>
                </w:p>
              </w:tc>
              <w:tc>
                <w:tcPr>
                  <w:tcW w:w="4480" w:type="dxa"/>
                  <w:tcBorders>
                    <w:top w:val="nil"/>
                    <w:left w:val="nil"/>
                    <w:bottom w:val="single" w:sz="4" w:space="0" w:color="auto"/>
                    <w:right w:val="single" w:sz="4" w:space="0" w:color="auto"/>
                  </w:tcBorders>
                  <w:shd w:val="clear" w:color="auto" w:fill="auto"/>
                  <w:vAlign w:val="center"/>
                  <w:hideMark/>
                </w:tcPr>
                <w:p w14:paraId="7AFDC437" w14:textId="77777777" w:rsidR="00E5625D" w:rsidRPr="00E5625D" w:rsidRDefault="00E5625D" w:rsidP="00E5625D">
                  <w:pPr>
                    <w:rPr>
                      <w:b/>
                      <w:bCs/>
                      <w:color w:val="000000"/>
                      <w:sz w:val="16"/>
                      <w:szCs w:val="16"/>
                    </w:rPr>
                  </w:pPr>
                  <w:r w:rsidRPr="00E5625D">
                    <w:rPr>
                      <w:b/>
                      <w:bCs/>
                      <w:color w:val="000000"/>
                      <w:sz w:val="16"/>
                      <w:szCs w:val="16"/>
                    </w:rPr>
                    <w:t>общая величина признанных расходов за период, а также показатели по следующим расходам:</w:t>
                  </w:r>
                </w:p>
              </w:tc>
              <w:tc>
                <w:tcPr>
                  <w:tcW w:w="1020" w:type="dxa"/>
                  <w:tcBorders>
                    <w:top w:val="nil"/>
                    <w:left w:val="nil"/>
                    <w:bottom w:val="single" w:sz="4" w:space="0" w:color="auto"/>
                    <w:right w:val="single" w:sz="4" w:space="0" w:color="auto"/>
                  </w:tcBorders>
                  <w:shd w:val="clear" w:color="auto" w:fill="auto"/>
                  <w:vAlign w:val="center"/>
                  <w:hideMark/>
                </w:tcPr>
                <w:p w14:paraId="745D5DA6" w14:textId="77777777" w:rsidR="00E5625D" w:rsidRPr="00E5625D" w:rsidRDefault="00E5625D" w:rsidP="00E5625D">
                  <w:pPr>
                    <w:jc w:val="center"/>
                    <w:rPr>
                      <w:b/>
                      <w:bCs/>
                      <w:color w:val="000000"/>
                      <w:sz w:val="16"/>
                      <w:szCs w:val="16"/>
                    </w:rPr>
                  </w:pPr>
                  <w:r w:rsidRPr="00E5625D">
                    <w:rPr>
                      <w:b/>
                      <w:bCs/>
                      <w:color w:val="000000"/>
                      <w:sz w:val="16"/>
                      <w:szCs w:val="16"/>
                    </w:rPr>
                    <w:t>150</w:t>
                  </w:r>
                </w:p>
              </w:tc>
              <w:tc>
                <w:tcPr>
                  <w:tcW w:w="780" w:type="dxa"/>
                  <w:tcBorders>
                    <w:top w:val="nil"/>
                    <w:left w:val="nil"/>
                    <w:bottom w:val="single" w:sz="4" w:space="0" w:color="auto"/>
                    <w:right w:val="single" w:sz="4" w:space="0" w:color="auto"/>
                  </w:tcBorders>
                  <w:shd w:val="clear" w:color="auto" w:fill="auto"/>
                  <w:vAlign w:val="center"/>
                  <w:hideMark/>
                </w:tcPr>
                <w:p w14:paraId="3CDEAA42" w14:textId="77777777" w:rsidR="00E5625D" w:rsidRPr="00E5625D" w:rsidRDefault="00E5625D" w:rsidP="00E5625D">
                  <w:pPr>
                    <w:jc w:val="center"/>
                    <w:rPr>
                      <w:b/>
                      <w:bCs/>
                      <w:color w:val="000000"/>
                      <w:sz w:val="16"/>
                      <w:szCs w:val="16"/>
                    </w:rPr>
                  </w:pPr>
                  <w:r w:rsidRPr="00E5625D">
                    <w:rPr>
                      <w:b/>
                      <w:bCs/>
                      <w:color w:val="000000"/>
                      <w:sz w:val="16"/>
                      <w:szCs w:val="16"/>
                    </w:rPr>
                    <w:t>200</w:t>
                  </w:r>
                </w:p>
              </w:tc>
              <w:tc>
                <w:tcPr>
                  <w:tcW w:w="1260" w:type="dxa"/>
                  <w:tcBorders>
                    <w:top w:val="nil"/>
                    <w:left w:val="nil"/>
                    <w:bottom w:val="single" w:sz="4" w:space="0" w:color="auto"/>
                    <w:right w:val="single" w:sz="4" w:space="0" w:color="auto"/>
                  </w:tcBorders>
                  <w:shd w:val="clear" w:color="auto" w:fill="auto"/>
                  <w:vAlign w:val="center"/>
                  <w:hideMark/>
                </w:tcPr>
                <w:p w14:paraId="453670AE" w14:textId="77777777" w:rsidR="00E5625D" w:rsidRPr="00E5625D" w:rsidRDefault="00E5625D" w:rsidP="00E5625D">
                  <w:pPr>
                    <w:jc w:val="center"/>
                    <w:rPr>
                      <w:b/>
                      <w:bCs/>
                      <w:color w:val="000000"/>
                      <w:sz w:val="16"/>
                      <w:szCs w:val="16"/>
                    </w:rPr>
                  </w:pPr>
                  <w:r w:rsidRPr="00E5625D">
                    <w:rPr>
                      <w:b/>
                      <w:bCs/>
                      <w:color w:val="000000"/>
                      <w:sz w:val="16"/>
                      <w:szCs w:val="16"/>
                    </w:rPr>
                    <w:t>304 176 323,67</w:t>
                  </w:r>
                </w:p>
              </w:tc>
              <w:tc>
                <w:tcPr>
                  <w:tcW w:w="1480" w:type="dxa"/>
                  <w:tcBorders>
                    <w:top w:val="nil"/>
                    <w:left w:val="nil"/>
                    <w:bottom w:val="single" w:sz="4" w:space="0" w:color="auto"/>
                    <w:right w:val="single" w:sz="4" w:space="0" w:color="auto"/>
                  </w:tcBorders>
                  <w:shd w:val="clear" w:color="auto" w:fill="auto"/>
                  <w:vAlign w:val="center"/>
                  <w:hideMark/>
                </w:tcPr>
                <w:p w14:paraId="548DA0B8" w14:textId="77777777" w:rsidR="00E5625D" w:rsidRPr="00E5625D" w:rsidRDefault="00E5625D" w:rsidP="00E5625D">
                  <w:pPr>
                    <w:jc w:val="center"/>
                    <w:rPr>
                      <w:b/>
                      <w:bCs/>
                      <w:color w:val="000000"/>
                      <w:sz w:val="16"/>
                      <w:szCs w:val="16"/>
                    </w:rPr>
                  </w:pPr>
                  <w:r w:rsidRPr="00E5625D">
                    <w:rPr>
                      <w:b/>
                      <w:bCs/>
                      <w:color w:val="000000"/>
                      <w:sz w:val="16"/>
                      <w:szCs w:val="16"/>
                    </w:rPr>
                    <w:t>388 061 519,54</w:t>
                  </w:r>
                </w:p>
              </w:tc>
            </w:tr>
            <w:tr w:rsidR="00E5625D" w:rsidRPr="00E5625D" w14:paraId="6DEA7DC4" w14:textId="77777777" w:rsidTr="00E5625D">
              <w:trPr>
                <w:trHeight w:val="46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F24B9B9" w14:textId="77777777" w:rsidR="00E5625D" w:rsidRPr="00E5625D" w:rsidRDefault="00E5625D" w:rsidP="00E5625D">
                  <w:pPr>
                    <w:jc w:val="center"/>
                    <w:rPr>
                      <w:color w:val="000000"/>
                      <w:sz w:val="16"/>
                      <w:szCs w:val="16"/>
                    </w:rPr>
                  </w:pPr>
                  <w:r w:rsidRPr="00E5625D">
                    <w:rPr>
                      <w:color w:val="000000"/>
                      <w:sz w:val="16"/>
                      <w:szCs w:val="16"/>
                    </w:rPr>
                    <w:t>2.1</w:t>
                  </w:r>
                </w:p>
              </w:tc>
              <w:tc>
                <w:tcPr>
                  <w:tcW w:w="4480" w:type="dxa"/>
                  <w:tcBorders>
                    <w:top w:val="nil"/>
                    <w:left w:val="nil"/>
                    <w:bottom w:val="single" w:sz="4" w:space="0" w:color="auto"/>
                    <w:right w:val="single" w:sz="4" w:space="0" w:color="auto"/>
                  </w:tcBorders>
                  <w:shd w:val="clear" w:color="auto" w:fill="auto"/>
                  <w:vAlign w:val="center"/>
                  <w:hideMark/>
                </w:tcPr>
                <w:p w14:paraId="4EF5CECA" w14:textId="77777777" w:rsidR="00E5625D" w:rsidRPr="00E5625D" w:rsidRDefault="00E5625D" w:rsidP="00E5625D">
                  <w:pPr>
                    <w:rPr>
                      <w:color w:val="000000"/>
                      <w:sz w:val="16"/>
                      <w:szCs w:val="16"/>
                    </w:rPr>
                  </w:pPr>
                  <w:r w:rsidRPr="00E5625D">
                    <w:rPr>
                      <w:color w:val="000000"/>
                      <w:sz w:val="16"/>
                      <w:szCs w:val="16"/>
                    </w:rPr>
                    <w:t>оплате труда, начислениям на выплаты по оплате труда</w:t>
                  </w:r>
                </w:p>
              </w:tc>
              <w:tc>
                <w:tcPr>
                  <w:tcW w:w="1020" w:type="dxa"/>
                  <w:tcBorders>
                    <w:top w:val="nil"/>
                    <w:left w:val="nil"/>
                    <w:bottom w:val="single" w:sz="4" w:space="0" w:color="auto"/>
                    <w:right w:val="single" w:sz="4" w:space="0" w:color="auto"/>
                  </w:tcBorders>
                  <w:shd w:val="clear" w:color="auto" w:fill="auto"/>
                  <w:vAlign w:val="center"/>
                  <w:hideMark/>
                </w:tcPr>
                <w:p w14:paraId="470AFA64" w14:textId="77777777" w:rsidR="00E5625D" w:rsidRPr="00E5625D" w:rsidRDefault="00E5625D" w:rsidP="00E5625D">
                  <w:pPr>
                    <w:jc w:val="center"/>
                    <w:rPr>
                      <w:color w:val="000000"/>
                      <w:sz w:val="16"/>
                      <w:szCs w:val="16"/>
                    </w:rPr>
                  </w:pPr>
                  <w:r w:rsidRPr="00E5625D">
                    <w:rPr>
                      <w:color w:val="000000"/>
                      <w:sz w:val="16"/>
                      <w:szCs w:val="16"/>
                    </w:rPr>
                    <w:t>160</w:t>
                  </w:r>
                </w:p>
              </w:tc>
              <w:tc>
                <w:tcPr>
                  <w:tcW w:w="780" w:type="dxa"/>
                  <w:tcBorders>
                    <w:top w:val="nil"/>
                    <w:left w:val="nil"/>
                    <w:bottom w:val="single" w:sz="4" w:space="0" w:color="auto"/>
                    <w:right w:val="single" w:sz="4" w:space="0" w:color="auto"/>
                  </w:tcBorders>
                  <w:shd w:val="clear" w:color="auto" w:fill="auto"/>
                  <w:vAlign w:val="center"/>
                  <w:hideMark/>
                </w:tcPr>
                <w:p w14:paraId="0B34B475" w14:textId="77777777" w:rsidR="00E5625D" w:rsidRPr="00E5625D" w:rsidRDefault="00E5625D" w:rsidP="00E5625D">
                  <w:pPr>
                    <w:jc w:val="center"/>
                    <w:rPr>
                      <w:color w:val="000000"/>
                      <w:sz w:val="16"/>
                      <w:szCs w:val="16"/>
                    </w:rPr>
                  </w:pPr>
                  <w:r w:rsidRPr="00E5625D">
                    <w:rPr>
                      <w:color w:val="000000"/>
                      <w:sz w:val="16"/>
                      <w:szCs w:val="16"/>
                    </w:rPr>
                    <w:t>210</w:t>
                  </w:r>
                </w:p>
              </w:tc>
              <w:tc>
                <w:tcPr>
                  <w:tcW w:w="1260" w:type="dxa"/>
                  <w:tcBorders>
                    <w:top w:val="nil"/>
                    <w:left w:val="nil"/>
                    <w:bottom w:val="single" w:sz="4" w:space="0" w:color="auto"/>
                    <w:right w:val="single" w:sz="4" w:space="0" w:color="auto"/>
                  </w:tcBorders>
                  <w:shd w:val="clear" w:color="auto" w:fill="auto"/>
                  <w:vAlign w:val="center"/>
                  <w:hideMark/>
                </w:tcPr>
                <w:p w14:paraId="7FFBB614" w14:textId="77777777" w:rsidR="00E5625D" w:rsidRPr="00E5625D" w:rsidRDefault="00E5625D" w:rsidP="00E5625D">
                  <w:pPr>
                    <w:jc w:val="center"/>
                    <w:rPr>
                      <w:color w:val="000000"/>
                      <w:sz w:val="16"/>
                      <w:szCs w:val="16"/>
                    </w:rPr>
                  </w:pPr>
                  <w:r w:rsidRPr="00E5625D">
                    <w:rPr>
                      <w:color w:val="000000"/>
                      <w:sz w:val="16"/>
                      <w:szCs w:val="16"/>
                    </w:rPr>
                    <w:t>3 757 423,69</w:t>
                  </w:r>
                </w:p>
              </w:tc>
              <w:tc>
                <w:tcPr>
                  <w:tcW w:w="1480" w:type="dxa"/>
                  <w:tcBorders>
                    <w:top w:val="nil"/>
                    <w:left w:val="nil"/>
                    <w:bottom w:val="single" w:sz="4" w:space="0" w:color="auto"/>
                    <w:right w:val="single" w:sz="4" w:space="0" w:color="auto"/>
                  </w:tcBorders>
                  <w:shd w:val="clear" w:color="auto" w:fill="auto"/>
                  <w:vAlign w:val="center"/>
                  <w:hideMark/>
                </w:tcPr>
                <w:p w14:paraId="76852BB4" w14:textId="77777777" w:rsidR="00E5625D" w:rsidRPr="00E5625D" w:rsidRDefault="00E5625D" w:rsidP="00E5625D">
                  <w:pPr>
                    <w:jc w:val="center"/>
                    <w:rPr>
                      <w:color w:val="000000"/>
                      <w:sz w:val="16"/>
                      <w:szCs w:val="16"/>
                    </w:rPr>
                  </w:pPr>
                  <w:r w:rsidRPr="00E5625D">
                    <w:rPr>
                      <w:color w:val="000000"/>
                      <w:sz w:val="16"/>
                      <w:szCs w:val="16"/>
                    </w:rPr>
                    <w:t>4 142 328,31</w:t>
                  </w:r>
                </w:p>
              </w:tc>
            </w:tr>
            <w:tr w:rsidR="00E5625D" w:rsidRPr="00E5625D" w14:paraId="211B345C" w14:textId="77777777" w:rsidTr="00E5625D">
              <w:trPr>
                <w:trHeight w:val="29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7E7BF43" w14:textId="77777777" w:rsidR="00E5625D" w:rsidRPr="00E5625D" w:rsidRDefault="00E5625D" w:rsidP="00E5625D">
                  <w:pPr>
                    <w:jc w:val="center"/>
                    <w:rPr>
                      <w:color w:val="000000"/>
                      <w:sz w:val="16"/>
                      <w:szCs w:val="16"/>
                    </w:rPr>
                  </w:pPr>
                  <w:r w:rsidRPr="00E5625D">
                    <w:rPr>
                      <w:color w:val="000000"/>
                      <w:sz w:val="16"/>
                      <w:szCs w:val="16"/>
                    </w:rPr>
                    <w:t>2.2</w:t>
                  </w:r>
                </w:p>
              </w:tc>
              <w:tc>
                <w:tcPr>
                  <w:tcW w:w="4480" w:type="dxa"/>
                  <w:tcBorders>
                    <w:top w:val="nil"/>
                    <w:left w:val="nil"/>
                    <w:bottom w:val="single" w:sz="4" w:space="0" w:color="auto"/>
                    <w:right w:val="single" w:sz="4" w:space="0" w:color="auto"/>
                  </w:tcBorders>
                  <w:shd w:val="clear" w:color="auto" w:fill="auto"/>
                  <w:vAlign w:val="center"/>
                  <w:hideMark/>
                </w:tcPr>
                <w:p w14:paraId="70A15F4E" w14:textId="77777777" w:rsidR="00E5625D" w:rsidRPr="00E5625D" w:rsidRDefault="00E5625D" w:rsidP="00E5625D">
                  <w:pPr>
                    <w:rPr>
                      <w:color w:val="000000"/>
                      <w:sz w:val="16"/>
                      <w:szCs w:val="16"/>
                    </w:rPr>
                  </w:pPr>
                  <w:r w:rsidRPr="00E5625D">
                    <w:rPr>
                      <w:color w:val="000000"/>
                      <w:sz w:val="16"/>
                      <w:szCs w:val="16"/>
                    </w:rPr>
                    <w:t>оплате работ, услуг</w:t>
                  </w:r>
                </w:p>
              </w:tc>
              <w:tc>
                <w:tcPr>
                  <w:tcW w:w="1020" w:type="dxa"/>
                  <w:tcBorders>
                    <w:top w:val="nil"/>
                    <w:left w:val="nil"/>
                    <w:bottom w:val="single" w:sz="4" w:space="0" w:color="auto"/>
                    <w:right w:val="single" w:sz="4" w:space="0" w:color="auto"/>
                  </w:tcBorders>
                  <w:shd w:val="clear" w:color="auto" w:fill="auto"/>
                  <w:vAlign w:val="center"/>
                  <w:hideMark/>
                </w:tcPr>
                <w:p w14:paraId="79D217BD" w14:textId="77777777" w:rsidR="00E5625D" w:rsidRPr="00E5625D" w:rsidRDefault="00E5625D" w:rsidP="00E5625D">
                  <w:pPr>
                    <w:jc w:val="center"/>
                    <w:rPr>
                      <w:color w:val="000000"/>
                      <w:sz w:val="16"/>
                      <w:szCs w:val="16"/>
                    </w:rPr>
                  </w:pPr>
                  <w:r w:rsidRPr="00E5625D">
                    <w:rPr>
                      <w:color w:val="000000"/>
                      <w:sz w:val="16"/>
                      <w:szCs w:val="16"/>
                    </w:rPr>
                    <w:t>170</w:t>
                  </w:r>
                </w:p>
              </w:tc>
              <w:tc>
                <w:tcPr>
                  <w:tcW w:w="780" w:type="dxa"/>
                  <w:tcBorders>
                    <w:top w:val="nil"/>
                    <w:left w:val="nil"/>
                    <w:bottom w:val="single" w:sz="4" w:space="0" w:color="auto"/>
                    <w:right w:val="single" w:sz="4" w:space="0" w:color="auto"/>
                  </w:tcBorders>
                  <w:shd w:val="clear" w:color="auto" w:fill="auto"/>
                  <w:vAlign w:val="center"/>
                  <w:hideMark/>
                </w:tcPr>
                <w:p w14:paraId="0BE596CA" w14:textId="77777777" w:rsidR="00E5625D" w:rsidRPr="00E5625D" w:rsidRDefault="00E5625D" w:rsidP="00E5625D">
                  <w:pPr>
                    <w:jc w:val="center"/>
                    <w:rPr>
                      <w:color w:val="000000"/>
                      <w:sz w:val="16"/>
                      <w:szCs w:val="16"/>
                    </w:rPr>
                  </w:pPr>
                  <w:r w:rsidRPr="00E5625D">
                    <w:rPr>
                      <w:color w:val="000000"/>
                      <w:sz w:val="16"/>
                      <w:szCs w:val="16"/>
                    </w:rPr>
                    <w:t>220</w:t>
                  </w:r>
                </w:p>
              </w:tc>
              <w:tc>
                <w:tcPr>
                  <w:tcW w:w="1260" w:type="dxa"/>
                  <w:tcBorders>
                    <w:top w:val="nil"/>
                    <w:left w:val="nil"/>
                    <w:bottom w:val="single" w:sz="4" w:space="0" w:color="auto"/>
                    <w:right w:val="single" w:sz="4" w:space="0" w:color="auto"/>
                  </w:tcBorders>
                  <w:shd w:val="clear" w:color="auto" w:fill="auto"/>
                  <w:vAlign w:val="center"/>
                  <w:hideMark/>
                </w:tcPr>
                <w:p w14:paraId="01D670DE" w14:textId="77777777" w:rsidR="00E5625D" w:rsidRPr="00E5625D" w:rsidRDefault="00E5625D" w:rsidP="00E5625D">
                  <w:pPr>
                    <w:jc w:val="center"/>
                    <w:rPr>
                      <w:color w:val="000000"/>
                      <w:sz w:val="16"/>
                      <w:szCs w:val="16"/>
                    </w:rPr>
                  </w:pPr>
                  <w:r w:rsidRPr="00E5625D">
                    <w:rPr>
                      <w:color w:val="000000"/>
                      <w:sz w:val="16"/>
                      <w:szCs w:val="16"/>
                    </w:rPr>
                    <w:t>607 624,69</w:t>
                  </w:r>
                </w:p>
              </w:tc>
              <w:tc>
                <w:tcPr>
                  <w:tcW w:w="1480" w:type="dxa"/>
                  <w:tcBorders>
                    <w:top w:val="nil"/>
                    <w:left w:val="nil"/>
                    <w:bottom w:val="single" w:sz="4" w:space="0" w:color="auto"/>
                    <w:right w:val="single" w:sz="4" w:space="0" w:color="auto"/>
                  </w:tcBorders>
                  <w:shd w:val="clear" w:color="auto" w:fill="auto"/>
                  <w:vAlign w:val="center"/>
                  <w:hideMark/>
                </w:tcPr>
                <w:p w14:paraId="1AB4B1F1" w14:textId="77777777" w:rsidR="00E5625D" w:rsidRPr="00E5625D" w:rsidRDefault="00E5625D" w:rsidP="00E5625D">
                  <w:pPr>
                    <w:jc w:val="center"/>
                    <w:rPr>
                      <w:color w:val="000000"/>
                      <w:sz w:val="16"/>
                      <w:szCs w:val="16"/>
                    </w:rPr>
                  </w:pPr>
                  <w:r w:rsidRPr="00E5625D">
                    <w:rPr>
                      <w:color w:val="000000"/>
                      <w:sz w:val="16"/>
                      <w:szCs w:val="16"/>
                    </w:rPr>
                    <w:t>473 823,83</w:t>
                  </w:r>
                </w:p>
              </w:tc>
            </w:tr>
            <w:tr w:rsidR="00E5625D" w:rsidRPr="00E5625D" w14:paraId="0C0F877D" w14:textId="77777777" w:rsidTr="00E5625D">
              <w:trPr>
                <w:trHeight w:val="46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BB474AE" w14:textId="77777777" w:rsidR="00E5625D" w:rsidRPr="00E5625D" w:rsidRDefault="00E5625D" w:rsidP="00E5625D">
                  <w:pPr>
                    <w:jc w:val="center"/>
                    <w:rPr>
                      <w:color w:val="000000"/>
                      <w:sz w:val="16"/>
                      <w:szCs w:val="16"/>
                    </w:rPr>
                  </w:pPr>
                  <w:r w:rsidRPr="00E5625D">
                    <w:rPr>
                      <w:color w:val="000000"/>
                      <w:sz w:val="16"/>
                      <w:szCs w:val="16"/>
                    </w:rPr>
                    <w:t>2.4</w:t>
                  </w:r>
                </w:p>
              </w:tc>
              <w:tc>
                <w:tcPr>
                  <w:tcW w:w="4480" w:type="dxa"/>
                  <w:tcBorders>
                    <w:top w:val="nil"/>
                    <w:left w:val="nil"/>
                    <w:bottom w:val="single" w:sz="4" w:space="0" w:color="auto"/>
                    <w:right w:val="single" w:sz="4" w:space="0" w:color="auto"/>
                  </w:tcBorders>
                  <w:shd w:val="clear" w:color="auto" w:fill="auto"/>
                  <w:vAlign w:val="center"/>
                  <w:hideMark/>
                </w:tcPr>
                <w:p w14:paraId="44ED0716" w14:textId="77777777" w:rsidR="00E5625D" w:rsidRPr="00E5625D" w:rsidRDefault="00E5625D" w:rsidP="00E5625D">
                  <w:pPr>
                    <w:rPr>
                      <w:color w:val="000000"/>
                      <w:sz w:val="16"/>
                      <w:szCs w:val="16"/>
                    </w:rPr>
                  </w:pPr>
                  <w:r w:rsidRPr="00E5625D">
                    <w:rPr>
                      <w:color w:val="000000"/>
                      <w:sz w:val="16"/>
                      <w:szCs w:val="16"/>
                    </w:rPr>
                    <w:t>субсидиям, грантам, имущественным взносам предоставленным</w:t>
                  </w:r>
                </w:p>
              </w:tc>
              <w:tc>
                <w:tcPr>
                  <w:tcW w:w="1020" w:type="dxa"/>
                  <w:tcBorders>
                    <w:top w:val="nil"/>
                    <w:left w:val="nil"/>
                    <w:bottom w:val="single" w:sz="4" w:space="0" w:color="auto"/>
                    <w:right w:val="single" w:sz="4" w:space="0" w:color="auto"/>
                  </w:tcBorders>
                  <w:shd w:val="clear" w:color="auto" w:fill="auto"/>
                  <w:vAlign w:val="center"/>
                  <w:hideMark/>
                </w:tcPr>
                <w:p w14:paraId="5435A298" w14:textId="77777777" w:rsidR="00E5625D" w:rsidRPr="00E5625D" w:rsidRDefault="00E5625D" w:rsidP="00E5625D">
                  <w:pPr>
                    <w:jc w:val="center"/>
                    <w:rPr>
                      <w:color w:val="000000"/>
                      <w:sz w:val="16"/>
                      <w:szCs w:val="16"/>
                    </w:rPr>
                  </w:pPr>
                  <w:r w:rsidRPr="00E5625D">
                    <w:rPr>
                      <w:color w:val="000000"/>
                      <w:sz w:val="16"/>
                      <w:szCs w:val="16"/>
                    </w:rPr>
                    <w:t>210</w:t>
                  </w:r>
                </w:p>
              </w:tc>
              <w:tc>
                <w:tcPr>
                  <w:tcW w:w="780" w:type="dxa"/>
                  <w:tcBorders>
                    <w:top w:val="nil"/>
                    <w:left w:val="nil"/>
                    <w:bottom w:val="single" w:sz="4" w:space="0" w:color="auto"/>
                    <w:right w:val="single" w:sz="4" w:space="0" w:color="auto"/>
                  </w:tcBorders>
                  <w:shd w:val="clear" w:color="auto" w:fill="auto"/>
                  <w:vAlign w:val="center"/>
                  <w:hideMark/>
                </w:tcPr>
                <w:p w14:paraId="28AB85A0" w14:textId="77777777" w:rsidR="00E5625D" w:rsidRPr="00E5625D" w:rsidRDefault="00E5625D" w:rsidP="00E5625D">
                  <w:pPr>
                    <w:jc w:val="center"/>
                    <w:rPr>
                      <w:color w:val="000000"/>
                      <w:sz w:val="16"/>
                      <w:szCs w:val="16"/>
                    </w:rPr>
                  </w:pPr>
                  <w:r w:rsidRPr="00E5625D">
                    <w:rPr>
                      <w:color w:val="000000"/>
                      <w:sz w:val="16"/>
                      <w:szCs w:val="16"/>
                    </w:rPr>
                    <w:t>240</w:t>
                  </w:r>
                </w:p>
              </w:tc>
              <w:tc>
                <w:tcPr>
                  <w:tcW w:w="1260" w:type="dxa"/>
                  <w:tcBorders>
                    <w:top w:val="nil"/>
                    <w:left w:val="nil"/>
                    <w:bottom w:val="single" w:sz="4" w:space="0" w:color="auto"/>
                    <w:right w:val="single" w:sz="4" w:space="0" w:color="auto"/>
                  </w:tcBorders>
                  <w:shd w:val="clear" w:color="auto" w:fill="auto"/>
                  <w:vAlign w:val="center"/>
                  <w:hideMark/>
                </w:tcPr>
                <w:p w14:paraId="57320DE3" w14:textId="77777777" w:rsidR="00E5625D" w:rsidRPr="00E5625D" w:rsidRDefault="00E5625D" w:rsidP="00E5625D">
                  <w:pPr>
                    <w:jc w:val="center"/>
                    <w:rPr>
                      <w:color w:val="000000"/>
                      <w:sz w:val="16"/>
                      <w:szCs w:val="16"/>
                    </w:rPr>
                  </w:pPr>
                  <w:r w:rsidRPr="00E5625D">
                    <w:rPr>
                      <w:color w:val="000000"/>
                      <w:sz w:val="16"/>
                      <w:szCs w:val="16"/>
                    </w:rPr>
                    <w:t>291 640 648,53</w:t>
                  </w:r>
                </w:p>
              </w:tc>
              <w:tc>
                <w:tcPr>
                  <w:tcW w:w="1480" w:type="dxa"/>
                  <w:tcBorders>
                    <w:top w:val="nil"/>
                    <w:left w:val="nil"/>
                    <w:bottom w:val="single" w:sz="4" w:space="0" w:color="auto"/>
                    <w:right w:val="single" w:sz="4" w:space="0" w:color="auto"/>
                  </w:tcBorders>
                  <w:shd w:val="clear" w:color="auto" w:fill="auto"/>
                  <w:vAlign w:val="center"/>
                  <w:hideMark/>
                </w:tcPr>
                <w:p w14:paraId="364B913C" w14:textId="77777777" w:rsidR="00E5625D" w:rsidRPr="00E5625D" w:rsidRDefault="00E5625D" w:rsidP="00E5625D">
                  <w:pPr>
                    <w:jc w:val="center"/>
                    <w:rPr>
                      <w:color w:val="000000"/>
                      <w:sz w:val="16"/>
                      <w:szCs w:val="16"/>
                    </w:rPr>
                  </w:pPr>
                  <w:r w:rsidRPr="00E5625D">
                    <w:rPr>
                      <w:color w:val="000000"/>
                      <w:sz w:val="16"/>
                      <w:szCs w:val="16"/>
                    </w:rPr>
                    <w:t>380 072 608,93</w:t>
                  </w:r>
                </w:p>
              </w:tc>
            </w:tr>
            <w:tr w:rsidR="00E5625D" w:rsidRPr="00E5625D" w14:paraId="31F806DB" w14:textId="77777777" w:rsidTr="00E5625D">
              <w:trPr>
                <w:trHeight w:val="29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ACD6DF9" w14:textId="77777777" w:rsidR="00E5625D" w:rsidRPr="00E5625D" w:rsidRDefault="00E5625D" w:rsidP="00E5625D">
                  <w:pPr>
                    <w:jc w:val="center"/>
                    <w:rPr>
                      <w:color w:val="000000"/>
                      <w:sz w:val="16"/>
                      <w:szCs w:val="16"/>
                    </w:rPr>
                  </w:pPr>
                  <w:r w:rsidRPr="00E5625D">
                    <w:rPr>
                      <w:color w:val="000000"/>
                      <w:sz w:val="16"/>
                      <w:szCs w:val="16"/>
                    </w:rPr>
                    <w:t>2.6</w:t>
                  </w:r>
                </w:p>
              </w:tc>
              <w:tc>
                <w:tcPr>
                  <w:tcW w:w="4480" w:type="dxa"/>
                  <w:tcBorders>
                    <w:top w:val="nil"/>
                    <w:left w:val="nil"/>
                    <w:bottom w:val="single" w:sz="4" w:space="0" w:color="auto"/>
                    <w:right w:val="single" w:sz="4" w:space="0" w:color="auto"/>
                  </w:tcBorders>
                  <w:shd w:val="clear" w:color="auto" w:fill="auto"/>
                  <w:vAlign w:val="center"/>
                  <w:hideMark/>
                </w:tcPr>
                <w:p w14:paraId="4600BFB3" w14:textId="77777777" w:rsidR="00E5625D" w:rsidRPr="00E5625D" w:rsidRDefault="00E5625D" w:rsidP="00E5625D">
                  <w:pPr>
                    <w:rPr>
                      <w:color w:val="000000"/>
                      <w:sz w:val="16"/>
                      <w:szCs w:val="16"/>
                    </w:rPr>
                  </w:pPr>
                  <w:r w:rsidRPr="00E5625D">
                    <w:rPr>
                      <w:color w:val="000000"/>
                      <w:sz w:val="16"/>
                      <w:szCs w:val="16"/>
                    </w:rPr>
                    <w:t>социальному обеспечению</w:t>
                  </w:r>
                </w:p>
              </w:tc>
              <w:tc>
                <w:tcPr>
                  <w:tcW w:w="1020" w:type="dxa"/>
                  <w:tcBorders>
                    <w:top w:val="nil"/>
                    <w:left w:val="nil"/>
                    <w:bottom w:val="single" w:sz="4" w:space="0" w:color="auto"/>
                    <w:right w:val="single" w:sz="4" w:space="0" w:color="auto"/>
                  </w:tcBorders>
                  <w:shd w:val="clear" w:color="auto" w:fill="auto"/>
                  <w:vAlign w:val="center"/>
                  <w:hideMark/>
                </w:tcPr>
                <w:p w14:paraId="25C7127E" w14:textId="77777777" w:rsidR="00E5625D" w:rsidRPr="00E5625D" w:rsidRDefault="00E5625D" w:rsidP="00E5625D">
                  <w:pPr>
                    <w:jc w:val="center"/>
                    <w:rPr>
                      <w:color w:val="000000"/>
                      <w:sz w:val="16"/>
                      <w:szCs w:val="16"/>
                    </w:rPr>
                  </w:pPr>
                  <w:r w:rsidRPr="00E5625D">
                    <w:rPr>
                      <w:color w:val="000000"/>
                      <w:sz w:val="16"/>
                      <w:szCs w:val="16"/>
                    </w:rPr>
                    <w:t>240</w:t>
                  </w:r>
                </w:p>
              </w:tc>
              <w:tc>
                <w:tcPr>
                  <w:tcW w:w="780" w:type="dxa"/>
                  <w:tcBorders>
                    <w:top w:val="nil"/>
                    <w:left w:val="nil"/>
                    <w:bottom w:val="single" w:sz="4" w:space="0" w:color="auto"/>
                    <w:right w:val="single" w:sz="4" w:space="0" w:color="auto"/>
                  </w:tcBorders>
                  <w:shd w:val="clear" w:color="auto" w:fill="auto"/>
                  <w:vAlign w:val="center"/>
                  <w:hideMark/>
                </w:tcPr>
                <w:p w14:paraId="611D24CB" w14:textId="77777777" w:rsidR="00E5625D" w:rsidRPr="00E5625D" w:rsidRDefault="00E5625D" w:rsidP="00E5625D">
                  <w:pPr>
                    <w:jc w:val="center"/>
                    <w:rPr>
                      <w:color w:val="000000"/>
                      <w:sz w:val="16"/>
                      <w:szCs w:val="16"/>
                    </w:rPr>
                  </w:pPr>
                  <w:r w:rsidRPr="00E5625D">
                    <w:rPr>
                      <w:color w:val="000000"/>
                      <w:sz w:val="16"/>
                      <w:szCs w:val="16"/>
                    </w:rPr>
                    <w:t>260</w:t>
                  </w:r>
                </w:p>
              </w:tc>
              <w:tc>
                <w:tcPr>
                  <w:tcW w:w="1260" w:type="dxa"/>
                  <w:tcBorders>
                    <w:top w:val="nil"/>
                    <w:left w:val="nil"/>
                    <w:bottom w:val="single" w:sz="4" w:space="0" w:color="auto"/>
                    <w:right w:val="single" w:sz="4" w:space="0" w:color="auto"/>
                  </w:tcBorders>
                  <w:shd w:val="clear" w:color="auto" w:fill="auto"/>
                  <w:vAlign w:val="center"/>
                  <w:hideMark/>
                </w:tcPr>
                <w:p w14:paraId="3619625A" w14:textId="77777777" w:rsidR="00E5625D" w:rsidRPr="00E5625D" w:rsidRDefault="00E5625D" w:rsidP="00E5625D">
                  <w:pPr>
                    <w:jc w:val="center"/>
                    <w:rPr>
                      <w:color w:val="000000"/>
                      <w:sz w:val="16"/>
                      <w:szCs w:val="16"/>
                    </w:rPr>
                  </w:pPr>
                  <w:r w:rsidRPr="00E5625D">
                    <w:rPr>
                      <w:color w:val="000000"/>
                      <w:sz w:val="16"/>
                      <w:szCs w:val="16"/>
                    </w:rPr>
                    <w:t>1 756 063,14</w:t>
                  </w:r>
                </w:p>
              </w:tc>
              <w:tc>
                <w:tcPr>
                  <w:tcW w:w="1480" w:type="dxa"/>
                  <w:tcBorders>
                    <w:top w:val="nil"/>
                    <w:left w:val="nil"/>
                    <w:bottom w:val="single" w:sz="4" w:space="0" w:color="auto"/>
                    <w:right w:val="single" w:sz="4" w:space="0" w:color="auto"/>
                  </w:tcBorders>
                  <w:shd w:val="clear" w:color="auto" w:fill="auto"/>
                  <w:vAlign w:val="center"/>
                  <w:hideMark/>
                </w:tcPr>
                <w:p w14:paraId="06DEF209" w14:textId="77777777" w:rsidR="00E5625D" w:rsidRPr="00E5625D" w:rsidRDefault="00E5625D" w:rsidP="00E5625D">
                  <w:pPr>
                    <w:jc w:val="center"/>
                    <w:rPr>
                      <w:color w:val="000000"/>
                      <w:sz w:val="16"/>
                      <w:szCs w:val="16"/>
                    </w:rPr>
                  </w:pPr>
                  <w:r w:rsidRPr="00E5625D">
                    <w:rPr>
                      <w:color w:val="000000"/>
                      <w:sz w:val="16"/>
                      <w:szCs w:val="16"/>
                    </w:rPr>
                    <w:t>1 476 721,52</w:t>
                  </w:r>
                </w:p>
              </w:tc>
            </w:tr>
            <w:tr w:rsidR="00E5625D" w:rsidRPr="00E5625D" w14:paraId="7916968A" w14:textId="77777777" w:rsidTr="00E5625D">
              <w:trPr>
                <w:trHeight w:val="29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32BD342" w14:textId="77777777" w:rsidR="00E5625D" w:rsidRPr="00E5625D" w:rsidRDefault="00E5625D" w:rsidP="00E5625D">
                  <w:pPr>
                    <w:jc w:val="center"/>
                    <w:rPr>
                      <w:color w:val="000000"/>
                      <w:sz w:val="16"/>
                      <w:szCs w:val="16"/>
                    </w:rPr>
                  </w:pPr>
                  <w:r w:rsidRPr="00E5625D">
                    <w:rPr>
                      <w:color w:val="000000"/>
                      <w:sz w:val="16"/>
                      <w:szCs w:val="16"/>
                    </w:rPr>
                    <w:t>2.7</w:t>
                  </w:r>
                </w:p>
              </w:tc>
              <w:tc>
                <w:tcPr>
                  <w:tcW w:w="4480" w:type="dxa"/>
                  <w:tcBorders>
                    <w:top w:val="nil"/>
                    <w:left w:val="nil"/>
                    <w:bottom w:val="single" w:sz="4" w:space="0" w:color="auto"/>
                    <w:right w:val="single" w:sz="4" w:space="0" w:color="auto"/>
                  </w:tcBorders>
                  <w:shd w:val="clear" w:color="auto" w:fill="auto"/>
                  <w:vAlign w:val="center"/>
                  <w:hideMark/>
                </w:tcPr>
                <w:p w14:paraId="13543A56" w14:textId="77777777" w:rsidR="00E5625D" w:rsidRPr="00E5625D" w:rsidRDefault="00E5625D" w:rsidP="00E5625D">
                  <w:pPr>
                    <w:rPr>
                      <w:color w:val="000000"/>
                      <w:sz w:val="16"/>
                      <w:szCs w:val="16"/>
                    </w:rPr>
                  </w:pPr>
                  <w:r w:rsidRPr="00E5625D">
                    <w:rPr>
                      <w:color w:val="000000"/>
                      <w:sz w:val="16"/>
                      <w:szCs w:val="16"/>
                    </w:rPr>
                    <w:t>операциям с активами</w:t>
                  </w:r>
                </w:p>
              </w:tc>
              <w:tc>
                <w:tcPr>
                  <w:tcW w:w="1020" w:type="dxa"/>
                  <w:tcBorders>
                    <w:top w:val="nil"/>
                    <w:left w:val="nil"/>
                    <w:bottom w:val="single" w:sz="4" w:space="0" w:color="auto"/>
                    <w:right w:val="single" w:sz="4" w:space="0" w:color="auto"/>
                  </w:tcBorders>
                  <w:shd w:val="clear" w:color="auto" w:fill="auto"/>
                  <w:vAlign w:val="center"/>
                  <w:hideMark/>
                </w:tcPr>
                <w:p w14:paraId="214EA0ED" w14:textId="77777777" w:rsidR="00E5625D" w:rsidRPr="00E5625D" w:rsidRDefault="00E5625D" w:rsidP="00E5625D">
                  <w:pPr>
                    <w:jc w:val="center"/>
                    <w:rPr>
                      <w:color w:val="000000"/>
                      <w:sz w:val="16"/>
                      <w:szCs w:val="16"/>
                    </w:rPr>
                  </w:pPr>
                  <w:r w:rsidRPr="00E5625D">
                    <w:rPr>
                      <w:color w:val="000000"/>
                      <w:sz w:val="16"/>
                      <w:szCs w:val="16"/>
                    </w:rPr>
                    <w:t>250</w:t>
                  </w:r>
                </w:p>
              </w:tc>
              <w:tc>
                <w:tcPr>
                  <w:tcW w:w="780" w:type="dxa"/>
                  <w:tcBorders>
                    <w:top w:val="nil"/>
                    <w:left w:val="nil"/>
                    <w:bottom w:val="single" w:sz="4" w:space="0" w:color="auto"/>
                    <w:right w:val="single" w:sz="4" w:space="0" w:color="auto"/>
                  </w:tcBorders>
                  <w:shd w:val="clear" w:color="auto" w:fill="auto"/>
                  <w:vAlign w:val="center"/>
                  <w:hideMark/>
                </w:tcPr>
                <w:p w14:paraId="608079F7" w14:textId="77777777" w:rsidR="00E5625D" w:rsidRPr="00E5625D" w:rsidRDefault="00E5625D" w:rsidP="00E5625D">
                  <w:pPr>
                    <w:jc w:val="center"/>
                    <w:rPr>
                      <w:color w:val="000000"/>
                      <w:sz w:val="16"/>
                      <w:szCs w:val="16"/>
                    </w:rPr>
                  </w:pPr>
                  <w:r w:rsidRPr="00E5625D">
                    <w:rPr>
                      <w:color w:val="000000"/>
                      <w:sz w:val="16"/>
                      <w:szCs w:val="16"/>
                    </w:rPr>
                    <w:t>270</w:t>
                  </w:r>
                </w:p>
              </w:tc>
              <w:tc>
                <w:tcPr>
                  <w:tcW w:w="1260" w:type="dxa"/>
                  <w:tcBorders>
                    <w:top w:val="nil"/>
                    <w:left w:val="nil"/>
                    <w:bottom w:val="single" w:sz="4" w:space="0" w:color="auto"/>
                    <w:right w:val="single" w:sz="4" w:space="0" w:color="auto"/>
                  </w:tcBorders>
                  <w:shd w:val="clear" w:color="auto" w:fill="auto"/>
                  <w:vAlign w:val="center"/>
                  <w:hideMark/>
                </w:tcPr>
                <w:p w14:paraId="3BD3D8B7" w14:textId="77777777" w:rsidR="00E5625D" w:rsidRPr="00E5625D" w:rsidRDefault="00E5625D" w:rsidP="00E5625D">
                  <w:pPr>
                    <w:jc w:val="center"/>
                    <w:rPr>
                      <w:color w:val="000000"/>
                      <w:sz w:val="16"/>
                      <w:szCs w:val="16"/>
                    </w:rPr>
                  </w:pPr>
                  <w:r w:rsidRPr="00E5625D">
                    <w:rPr>
                      <w:color w:val="000000"/>
                      <w:sz w:val="16"/>
                      <w:szCs w:val="16"/>
                    </w:rPr>
                    <w:t>4 076 350,86</w:t>
                  </w:r>
                </w:p>
              </w:tc>
              <w:tc>
                <w:tcPr>
                  <w:tcW w:w="1480" w:type="dxa"/>
                  <w:tcBorders>
                    <w:top w:val="nil"/>
                    <w:left w:val="nil"/>
                    <w:bottom w:val="single" w:sz="4" w:space="0" w:color="auto"/>
                    <w:right w:val="single" w:sz="4" w:space="0" w:color="auto"/>
                  </w:tcBorders>
                  <w:shd w:val="clear" w:color="auto" w:fill="auto"/>
                  <w:vAlign w:val="center"/>
                  <w:hideMark/>
                </w:tcPr>
                <w:p w14:paraId="492DB21B" w14:textId="77777777" w:rsidR="00E5625D" w:rsidRPr="00E5625D" w:rsidRDefault="00E5625D" w:rsidP="00E5625D">
                  <w:pPr>
                    <w:jc w:val="center"/>
                    <w:rPr>
                      <w:color w:val="000000"/>
                      <w:sz w:val="16"/>
                      <w:szCs w:val="16"/>
                    </w:rPr>
                  </w:pPr>
                  <w:r w:rsidRPr="00E5625D">
                    <w:rPr>
                      <w:color w:val="000000"/>
                      <w:sz w:val="16"/>
                      <w:szCs w:val="16"/>
                    </w:rPr>
                    <w:t>481 651,95</w:t>
                  </w:r>
                </w:p>
              </w:tc>
            </w:tr>
            <w:tr w:rsidR="00E5625D" w:rsidRPr="00E5625D" w14:paraId="392DB222" w14:textId="77777777" w:rsidTr="00E5625D">
              <w:trPr>
                <w:trHeight w:val="91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29A1913" w14:textId="77777777" w:rsidR="00E5625D" w:rsidRPr="00E5625D" w:rsidRDefault="00E5625D" w:rsidP="00E5625D">
                  <w:pPr>
                    <w:jc w:val="center"/>
                    <w:rPr>
                      <w:b/>
                      <w:bCs/>
                      <w:color w:val="000000"/>
                      <w:sz w:val="16"/>
                      <w:szCs w:val="16"/>
                    </w:rPr>
                  </w:pPr>
                  <w:r w:rsidRPr="00E5625D">
                    <w:rPr>
                      <w:b/>
                      <w:bCs/>
                      <w:color w:val="000000"/>
                      <w:sz w:val="16"/>
                      <w:szCs w:val="16"/>
                    </w:rPr>
                    <w:t>3</w:t>
                  </w:r>
                </w:p>
              </w:tc>
              <w:tc>
                <w:tcPr>
                  <w:tcW w:w="4480" w:type="dxa"/>
                  <w:tcBorders>
                    <w:top w:val="nil"/>
                    <w:left w:val="nil"/>
                    <w:bottom w:val="single" w:sz="4" w:space="0" w:color="auto"/>
                    <w:right w:val="single" w:sz="4" w:space="0" w:color="auto"/>
                  </w:tcBorders>
                  <w:shd w:val="clear" w:color="auto" w:fill="auto"/>
                  <w:vAlign w:val="center"/>
                  <w:hideMark/>
                </w:tcPr>
                <w:p w14:paraId="1CC0F24E" w14:textId="77777777" w:rsidR="00E5625D" w:rsidRPr="00E5625D" w:rsidRDefault="00E5625D" w:rsidP="00E5625D">
                  <w:pPr>
                    <w:rPr>
                      <w:b/>
                      <w:bCs/>
                      <w:color w:val="000000"/>
                      <w:sz w:val="16"/>
                      <w:szCs w:val="16"/>
                    </w:rPr>
                  </w:pPr>
                  <w:r w:rsidRPr="00E5625D">
                    <w:rPr>
                      <w:b/>
                      <w:bCs/>
                      <w:color w:val="000000"/>
                      <w:sz w:val="16"/>
                      <w:szCs w:val="16"/>
                    </w:rPr>
                    <w:t>общая величина активов на конец периода, в том числе нефинансовых активов и финансовых активов, а также показатели по следующим активам:</w:t>
                  </w:r>
                </w:p>
              </w:tc>
              <w:tc>
                <w:tcPr>
                  <w:tcW w:w="1020" w:type="dxa"/>
                  <w:tcBorders>
                    <w:top w:val="nil"/>
                    <w:left w:val="nil"/>
                    <w:bottom w:val="single" w:sz="4" w:space="0" w:color="auto"/>
                    <w:right w:val="single" w:sz="4" w:space="0" w:color="auto"/>
                  </w:tcBorders>
                  <w:shd w:val="clear" w:color="auto" w:fill="auto"/>
                  <w:vAlign w:val="center"/>
                  <w:hideMark/>
                </w:tcPr>
                <w:p w14:paraId="311C4C50" w14:textId="77777777" w:rsidR="00E5625D" w:rsidRPr="00E5625D" w:rsidRDefault="00E5625D" w:rsidP="00E5625D">
                  <w:pPr>
                    <w:jc w:val="center"/>
                    <w:rPr>
                      <w:b/>
                      <w:bCs/>
                      <w:color w:val="000000"/>
                      <w:sz w:val="16"/>
                      <w:szCs w:val="16"/>
                    </w:rPr>
                  </w:pPr>
                  <w:r w:rsidRPr="00E5625D">
                    <w:rPr>
                      <w:b/>
                      <w:bCs/>
                      <w:color w:val="000000"/>
                      <w:sz w:val="16"/>
                      <w:szCs w:val="16"/>
                    </w:rPr>
                    <w:t>350</w:t>
                  </w:r>
                </w:p>
              </w:tc>
              <w:tc>
                <w:tcPr>
                  <w:tcW w:w="780" w:type="dxa"/>
                  <w:tcBorders>
                    <w:top w:val="nil"/>
                    <w:left w:val="nil"/>
                    <w:bottom w:val="single" w:sz="4" w:space="0" w:color="auto"/>
                    <w:right w:val="single" w:sz="4" w:space="0" w:color="auto"/>
                  </w:tcBorders>
                  <w:shd w:val="clear" w:color="auto" w:fill="auto"/>
                  <w:vAlign w:val="center"/>
                  <w:hideMark/>
                </w:tcPr>
                <w:p w14:paraId="25A878D3" w14:textId="77777777" w:rsidR="00E5625D" w:rsidRPr="00E5625D" w:rsidRDefault="00E5625D" w:rsidP="00E5625D">
                  <w:pPr>
                    <w:jc w:val="center"/>
                    <w:rPr>
                      <w:b/>
                      <w:bCs/>
                      <w:color w:val="000000"/>
                      <w:sz w:val="16"/>
                      <w:szCs w:val="16"/>
                    </w:rPr>
                  </w:pPr>
                  <w:r w:rsidRPr="00E5625D">
                    <w:rPr>
                      <w:b/>
                      <w:bCs/>
                      <w:color w:val="000000"/>
                      <w:sz w:val="16"/>
                      <w:szCs w:val="16"/>
                    </w:rPr>
                    <w:t>Х</w:t>
                  </w:r>
                </w:p>
              </w:tc>
              <w:tc>
                <w:tcPr>
                  <w:tcW w:w="1260" w:type="dxa"/>
                  <w:tcBorders>
                    <w:top w:val="nil"/>
                    <w:left w:val="nil"/>
                    <w:bottom w:val="single" w:sz="4" w:space="0" w:color="auto"/>
                    <w:right w:val="single" w:sz="4" w:space="0" w:color="auto"/>
                  </w:tcBorders>
                  <w:shd w:val="clear" w:color="auto" w:fill="auto"/>
                  <w:vAlign w:val="center"/>
                  <w:hideMark/>
                </w:tcPr>
                <w:p w14:paraId="4B2FEF5F" w14:textId="77777777" w:rsidR="00E5625D" w:rsidRPr="00E5625D" w:rsidRDefault="00E5625D" w:rsidP="00E5625D">
                  <w:pPr>
                    <w:jc w:val="center"/>
                    <w:rPr>
                      <w:b/>
                      <w:bCs/>
                      <w:color w:val="000000"/>
                      <w:sz w:val="16"/>
                      <w:szCs w:val="16"/>
                    </w:rPr>
                  </w:pPr>
                  <w:r w:rsidRPr="00E5625D">
                    <w:rPr>
                      <w:b/>
                      <w:bCs/>
                      <w:color w:val="000000"/>
                      <w:sz w:val="16"/>
                      <w:szCs w:val="16"/>
                    </w:rPr>
                    <w:t>246 857 612,47</w:t>
                  </w:r>
                </w:p>
              </w:tc>
              <w:tc>
                <w:tcPr>
                  <w:tcW w:w="1480" w:type="dxa"/>
                  <w:tcBorders>
                    <w:top w:val="nil"/>
                    <w:left w:val="nil"/>
                    <w:bottom w:val="single" w:sz="4" w:space="0" w:color="auto"/>
                    <w:right w:val="single" w:sz="4" w:space="0" w:color="auto"/>
                  </w:tcBorders>
                  <w:shd w:val="clear" w:color="auto" w:fill="auto"/>
                  <w:vAlign w:val="center"/>
                  <w:hideMark/>
                </w:tcPr>
                <w:p w14:paraId="08FEFC9C" w14:textId="77777777" w:rsidR="00E5625D" w:rsidRPr="00E5625D" w:rsidRDefault="00E5625D" w:rsidP="00E5625D">
                  <w:pPr>
                    <w:jc w:val="center"/>
                    <w:rPr>
                      <w:b/>
                      <w:bCs/>
                      <w:color w:val="000000"/>
                      <w:sz w:val="16"/>
                      <w:szCs w:val="16"/>
                    </w:rPr>
                  </w:pPr>
                  <w:r w:rsidRPr="00E5625D">
                    <w:rPr>
                      <w:b/>
                      <w:bCs/>
                      <w:color w:val="000000"/>
                      <w:sz w:val="16"/>
                      <w:szCs w:val="16"/>
                    </w:rPr>
                    <w:t>265 025 497,64</w:t>
                  </w:r>
                </w:p>
              </w:tc>
            </w:tr>
            <w:tr w:rsidR="00E5625D" w:rsidRPr="00E5625D" w14:paraId="151291F6" w14:textId="77777777" w:rsidTr="00E5625D">
              <w:trPr>
                <w:trHeight w:val="46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9178471" w14:textId="77777777" w:rsidR="00E5625D" w:rsidRPr="00E5625D" w:rsidRDefault="00E5625D" w:rsidP="00E5625D">
                  <w:pPr>
                    <w:jc w:val="center"/>
                    <w:rPr>
                      <w:color w:val="000000"/>
                      <w:sz w:val="16"/>
                      <w:szCs w:val="16"/>
                    </w:rPr>
                  </w:pPr>
                  <w:r w:rsidRPr="00E5625D">
                    <w:rPr>
                      <w:color w:val="000000"/>
                      <w:sz w:val="16"/>
                      <w:szCs w:val="16"/>
                    </w:rPr>
                    <w:t>3.1</w:t>
                  </w:r>
                </w:p>
              </w:tc>
              <w:tc>
                <w:tcPr>
                  <w:tcW w:w="4480" w:type="dxa"/>
                  <w:tcBorders>
                    <w:top w:val="nil"/>
                    <w:left w:val="nil"/>
                    <w:bottom w:val="single" w:sz="4" w:space="0" w:color="auto"/>
                    <w:right w:val="single" w:sz="4" w:space="0" w:color="auto"/>
                  </w:tcBorders>
                  <w:shd w:val="clear" w:color="auto" w:fill="auto"/>
                  <w:vAlign w:val="center"/>
                  <w:hideMark/>
                </w:tcPr>
                <w:p w14:paraId="06409E79" w14:textId="77777777" w:rsidR="00E5625D" w:rsidRPr="00E5625D" w:rsidRDefault="00E5625D" w:rsidP="00E5625D">
                  <w:pPr>
                    <w:rPr>
                      <w:color w:val="000000"/>
                      <w:sz w:val="16"/>
                      <w:szCs w:val="16"/>
                    </w:rPr>
                  </w:pPr>
                  <w:r w:rsidRPr="00E5625D">
                    <w:rPr>
                      <w:color w:val="000000"/>
                      <w:sz w:val="16"/>
                      <w:szCs w:val="16"/>
                    </w:rPr>
                    <w:t>недвижимому имуществу</w:t>
                  </w:r>
                </w:p>
              </w:tc>
              <w:tc>
                <w:tcPr>
                  <w:tcW w:w="1020" w:type="dxa"/>
                  <w:tcBorders>
                    <w:top w:val="nil"/>
                    <w:left w:val="nil"/>
                    <w:bottom w:val="single" w:sz="4" w:space="0" w:color="auto"/>
                    <w:right w:val="single" w:sz="4" w:space="0" w:color="auto"/>
                  </w:tcBorders>
                  <w:shd w:val="clear" w:color="auto" w:fill="auto"/>
                  <w:vAlign w:val="center"/>
                  <w:hideMark/>
                </w:tcPr>
                <w:p w14:paraId="780C3D01" w14:textId="77777777" w:rsidR="00E5625D" w:rsidRPr="00E5625D" w:rsidRDefault="00E5625D" w:rsidP="00E5625D">
                  <w:pPr>
                    <w:jc w:val="center"/>
                    <w:rPr>
                      <w:color w:val="000000"/>
                      <w:sz w:val="16"/>
                      <w:szCs w:val="16"/>
                    </w:rPr>
                  </w:pPr>
                  <w:r w:rsidRPr="00E5625D">
                    <w:rPr>
                      <w:color w:val="000000"/>
                      <w:sz w:val="16"/>
                      <w:szCs w:val="16"/>
                    </w:rPr>
                    <w:t>011, 012, 013</w:t>
                  </w:r>
                </w:p>
              </w:tc>
              <w:tc>
                <w:tcPr>
                  <w:tcW w:w="780" w:type="dxa"/>
                  <w:tcBorders>
                    <w:top w:val="nil"/>
                    <w:left w:val="nil"/>
                    <w:bottom w:val="single" w:sz="4" w:space="0" w:color="auto"/>
                    <w:right w:val="single" w:sz="4" w:space="0" w:color="auto"/>
                  </w:tcBorders>
                  <w:shd w:val="clear" w:color="auto" w:fill="auto"/>
                  <w:vAlign w:val="center"/>
                  <w:hideMark/>
                </w:tcPr>
                <w:p w14:paraId="088D4049" w14:textId="77777777" w:rsidR="00E5625D" w:rsidRPr="00E5625D" w:rsidRDefault="00E5625D" w:rsidP="00E5625D">
                  <w:pPr>
                    <w:jc w:val="center"/>
                    <w:rPr>
                      <w:color w:val="000000"/>
                      <w:sz w:val="16"/>
                      <w:szCs w:val="16"/>
                    </w:rPr>
                  </w:pPr>
                  <w:r w:rsidRPr="00E5625D">
                    <w:rPr>
                      <w:color w:val="000000"/>
                      <w:sz w:val="16"/>
                      <w:szCs w:val="16"/>
                    </w:rPr>
                    <w:t>Х</w:t>
                  </w:r>
                </w:p>
              </w:tc>
              <w:tc>
                <w:tcPr>
                  <w:tcW w:w="1260" w:type="dxa"/>
                  <w:tcBorders>
                    <w:top w:val="nil"/>
                    <w:left w:val="nil"/>
                    <w:bottom w:val="single" w:sz="4" w:space="0" w:color="auto"/>
                    <w:right w:val="single" w:sz="4" w:space="0" w:color="auto"/>
                  </w:tcBorders>
                  <w:shd w:val="clear" w:color="auto" w:fill="auto"/>
                  <w:vAlign w:val="center"/>
                  <w:hideMark/>
                </w:tcPr>
                <w:p w14:paraId="2DE7D9CE" w14:textId="77777777" w:rsidR="00E5625D" w:rsidRPr="00E5625D" w:rsidRDefault="00E5625D" w:rsidP="00E5625D">
                  <w:pPr>
                    <w:jc w:val="center"/>
                    <w:rPr>
                      <w:color w:val="000000"/>
                      <w:sz w:val="16"/>
                      <w:szCs w:val="16"/>
                    </w:rPr>
                  </w:pPr>
                  <w:r w:rsidRPr="00E5625D">
                    <w:rPr>
                      <w:color w:val="000000"/>
                      <w:sz w:val="16"/>
                      <w:szCs w:val="16"/>
                    </w:rPr>
                    <w:t>357 026,88</w:t>
                  </w:r>
                </w:p>
              </w:tc>
              <w:tc>
                <w:tcPr>
                  <w:tcW w:w="1480" w:type="dxa"/>
                  <w:tcBorders>
                    <w:top w:val="nil"/>
                    <w:left w:val="nil"/>
                    <w:bottom w:val="single" w:sz="4" w:space="0" w:color="auto"/>
                    <w:right w:val="single" w:sz="4" w:space="0" w:color="auto"/>
                  </w:tcBorders>
                  <w:shd w:val="clear" w:color="auto" w:fill="auto"/>
                  <w:vAlign w:val="center"/>
                  <w:hideMark/>
                </w:tcPr>
                <w:p w14:paraId="329B90E6" w14:textId="77777777" w:rsidR="00E5625D" w:rsidRPr="00E5625D" w:rsidRDefault="00E5625D" w:rsidP="00E5625D">
                  <w:pPr>
                    <w:jc w:val="center"/>
                    <w:rPr>
                      <w:color w:val="000000"/>
                      <w:sz w:val="16"/>
                      <w:szCs w:val="16"/>
                    </w:rPr>
                  </w:pPr>
                  <w:r w:rsidRPr="00E5625D">
                    <w:rPr>
                      <w:color w:val="000000"/>
                      <w:sz w:val="16"/>
                      <w:szCs w:val="16"/>
                    </w:rPr>
                    <w:t>357 026,88</w:t>
                  </w:r>
                </w:p>
              </w:tc>
            </w:tr>
            <w:tr w:rsidR="00E5625D" w:rsidRPr="00E5625D" w14:paraId="4D286F88" w14:textId="77777777" w:rsidTr="00E5625D">
              <w:trPr>
                <w:trHeight w:val="29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4764C02" w14:textId="77777777" w:rsidR="00E5625D" w:rsidRPr="00E5625D" w:rsidRDefault="00E5625D" w:rsidP="00E5625D">
                  <w:pPr>
                    <w:jc w:val="center"/>
                    <w:rPr>
                      <w:color w:val="000000"/>
                      <w:sz w:val="16"/>
                      <w:szCs w:val="16"/>
                    </w:rPr>
                  </w:pPr>
                  <w:r w:rsidRPr="00E5625D">
                    <w:rPr>
                      <w:color w:val="000000"/>
                      <w:sz w:val="16"/>
                      <w:szCs w:val="16"/>
                    </w:rPr>
                    <w:t>3.4</w:t>
                  </w:r>
                </w:p>
              </w:tc>
              <w:tc>
                <w:tcPr>
                  <w:tcW w:w="4480" w:type="dxa"/>
                  <w:tcBorders>
                    <w:top w:val="nil"/>
                    <w:left w:val="nil"/>
                    <w:bottom w:val="single" w:sz="4" w:space="0" w:color="auto"/>
                    <w:right w:val="single" w:sz="4" w:space="0" w:color="auto"/>
                  </w:tcBorders>
                  <w:shd w:val="clear" w:color="auto" w:fill="auto"/>
                  <w:vAlign w:val="center"/>
                  <w:hideMark/>
                </w:tcPr>
                <w:p w14:paraId="494EA0B3" w14:textId="77777777" w:rsidR="00E5625D" w:rsidRPr="00E5625D" w:rsidRDefault="00E5625D" w:rsidP="00E5625D">
                  <w:pPr>
                    <w:rPr>
                      <w:color w:val="000000"/>
                      <w:sz w:val="16"/>
                      <w:szCs w:val="16"/>
                    </w:rPr>
                  </w:pPr>
                  <w:r w:rsidRPr="00E5625D">
                    <w:rPr>
                      <w:color w:val="000000"/>
                      <w:sz w:val="16"/>
                      <w:szCs w:val="16"/>
                    </w:rPr>
                    <w:t>денежным средствам учреждения</w:t>
                  </w:r>
                </w:p>
              </w:tc>
              <w:tc>
                <w:tcPr>
                  <w:tcW w:w="1020" w:type="dxa"/>
                  <w:tcBorders>
                    <w:top w:val="nil"/>
                    <w:left w:val="nil"/>
                    <w:bottom w:val="single" w:sz="4" w:space="0" w:color="auto"/>
                    <w:right w:val="single" w:sz="4" w:space="0" w:color="auto"/>
                  </w:tcBorders>
                  <w:shd w:val="clear" w:color="auto" w:fill="auto"/>
                  <w:vAlign w:val="center"/>
                  <w:hideMark/>
                </w:tcPr>
                <w:p w14:paraId="6877C0CD" w14:textId="77777777" w:rsidR="00E5625D" w:rsidRPr="00E5625D" w:rsidRDefault="00E5625D" w:rsidP="00E5625D">
                  <w:pPr>
                    <w:jc w:val="center"/>
                    <w:rPr>
                      <w:color w:val="000000"/>
                      <w:sz w:val="16"/>
                      <w:szCs w:val="16"/>
                    </w:rPr>
                  </w:pPr>
                  <w:r w:rsidRPr="00E5625D">
                    <w:rPr>
                      <w:color w:val="000000"/>
                      <w:sz w:val="16"/>
                      <w:szCs w:val="16"/>
                    </w:rPr>
                    <w:t>200</w:t>
                  </w:r>
                </w:p>
              </w:tc>
              <w:tc>
                <w:tcPr>
                  <w:tcW w:w="780" w:type="dxa"/>
                  <w:tcBorders>
                    <w:top w:val="nil"/>
                    <w:left w:val="nil"/>
                    <w:bottom w:val="single" w:sz="4" w:space="0" w:color="auto"/>
                    <w:right w:val="single" w:sz="4" w:space="0" w:color="auto"/>
                  </w:tcBorders>
                  <w:shd w:val="clear" w:color="auto" w:fill="auto"/>
                  <w:vAlign w:val="center"/>
                  <w:hideMark/>
                </w:tcPr>
                <w:p w14:paraId="552C6724" w14:textId="77777777" w:rsidR="00E5625D" w:rsidRPr="00E5625D" w:rsidRDefault="00E5625D" w:rsidP="00E5625D">
                  <w:pPr>
                    <w:jc w:val="center"/>
                    <w:rPr>
                      <w:color w:val="000000"/>
                      <w:sz w:val="16"/>
                      <w:szCs w:val="16"/>
                    </w:rPr>
                  </w:pPr>
                  <w:r w:rsidRPr="00E5625D">
                    <w:rPr>
                      <w:color w:val="000000"/>
                      <w:sz w:val="16"/>
                      <w:szCs w:val="16"/>
                    </w:rPr>
                    <w:t>Х</w:t>
                  </w:r>
                </w:p>
              </w:tc>
              <w:tc>
                <w:tcPr>
                  <w:tcW w:w="1260" w:type="dxa"/>
                  <w:tcBorders>
                    <w:top w:val="nil"/>
                    <w:left w:val="nil"/>
                    <w:bottom w:val="single" w:sz="4" w:space="0" w:color="auto"/>
                    <w:right w:val="single" w:sz="4" w:space="0" w:color="auto"/>
                  </w:tcBorders>
                  <w:shd w:val="clear" w:color="auto" w:fill="auto"/>
                  <w:vAlign w:val="center"/>
                  <w:hideMark/>
                </w:tcPr>
                <w:p w14:paraId="237DB4C9" w14:textId="77777777" w:rsidR="00E5625D" w:rsidRPr="00E5625D" w:rsidRDefault="00E5625D" w:rsidP="00E5625D">
                  <w:pPr>
                    <w:jc w:val="center"/>
                    <w:rPr>
                      <w:color w:val="000000"/>
                      <w:sz w:val="16"/>
                      <w:szCs w:val="16"/>
                    </w:rPr>
                  </w:pPr>
                  <w:r w:rsidRPr="00E5625D">
                    <w:rPr>
                      <w:color w:val="000000"/>
                      <w:sz w:val="16"/>
                      <w:szCs w:val="16"/>
                    </w:rPr>
                    <w:t>1 165,17</w:t>
                  </w:r>
                </w:p>
              </w:tc>
              <w:tc>
                <w:tcPr>
                  <w:tcW w:w="1480" w:type="dxa"/>
                  <w:tcBorders>
                    <w:top w:val="nil"/>
                    <w:left w:val="nil"/>
                    <w:bottom w:val="single" w:sz="4" w:space="0" w:color="auto"/>
                    <w:right w:val="single" w:sz="4" w:space="0" w:color="auto"/>
                  </w:tcBorders>
                  <w:shd w:val="clear" w:color="auto" w:fill="auto"/>
                  <w:vAlign w:val="center"/>
                  <w:hideMark/>
                </w:tcPr>
                <w:p w14:paraId="288D3B4B" w14:textId="77777777" w:rsidR="00E5625D" w:rsidRPr="00E5625D" w:rsidRDefault="00E5625D" w:rsidP="00E5625D">
                  <w:pPr>
                    <w:jc w:val="center"/>
                    <w:rPr>
                      <w:color w:val="000000"/>
                      <w:sz w:val="16"/>
                      <w:szCs w:val="16"/>
                    </w:rPr>
                  </w:pPr>
                  <w:r w:rsidRPr="00E5625D">
                    <w:rPr>
                      <w:color w:val="000000"/>
                      <w:sz w:val="16"/>
                      <w:szCs w:val="16"/>
                    </w:rPr>
                    <w:t>0,00</w:t>
                  </w:r>
                </w:p>
              </w:tc>
            </w:tr>
            <w:tr w:rsidR="00E5625D" w:rsidRPr="00E5625D" w14:paraId="7F388539" w14:textId="77777777" w:rsidTr="00E5625D">
              <w:trPr>
                <w:trHeight w:val="29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34B9298" w14:textId="77777777" w:rsidR="00E5625D" w:rsidRPr="00E5625D" w:rsidRDefault="00E5625D" w:rsidP="00E5625D">
                  <w:pPr>
                    <w:jc w:val="center"/>
                    <w:rPr>
                      <w:color w:val="000000"/>
                      <w:sz w:val="16"/>
                      <w:szCs w:val="16"/>
                    </w:rPr>
                  </w:pPr>
                  <w:r w:rsidRPr="00E5625D">
                    <w:rPr>
                      <w:color w:val="000000"/>
                      <w:sz w:val="16"/>
                      <w:szCs w:val="16"/>
                    </w:rPr>
                    <w:t>3.5</w:t>
                  </w:r>
                </w:p>
              </w:tc>
              <w:tc>
                <w:tcPr>
                  <w:tcW w:w="4480" w:type="dxa"/>
                  <w:tcBorders>
                    <w:top w:val="nil"/>
                    <w:left w:val="nil"/>
                    <w:bottom w:val="single" w:sz="4" w:space="0" w:color="auto"/>
                    <w:right w:val="single" w:sz="4" w:space="0" w:color="auto"/>
                  </w:tcBorders>
                  <w:shd w:val="clear" w:color="auto" w:fill="auto"/>
                  <w:vAlign w:val="center"/>
                  <w:hideMark/>
                </w:tcPr>
                <w:p w14:paraId="2543910F" w14:textId="77777777" w:rsidR="00E5625D" w:rsidRPr="00E5625D" w:rsidRDefault="00E5625D" w:rsidP="00E5625D">
                  <w:pPr>
                    <w:rPr>
                      <w:color w:val="000000"/>
                      <w:sz w:val="16"/>
                      <w:szCs w:val="16"/>
                    </w:rPr>
                  </w:pPr>
                  <w:r w:rsidRPr="00E5625D">
                    <w:rPr>
                      <w:color w:val="000000"/>
                      <w:sz w:val="16"/>
                      <w:szCs w:val="16"/>
                    </w:rPr>
                    <w:t>финансовым вложениям</w:t>
                  </w:r>
                </w:p>
              </w:tc>
              <w:tc>
                <w:tcPr>
                  <w:tcW w:w="1020" w:type="dxa"/>
                  <w:tcBorders>
                    <w:top w:val="nil"/>
                    <w:left w:val="nil"/>
                    <w:bottom w:val="single" w:sz="4" w:space="0" w:color="auto"/>
                    <w:right w:val="single" w:sz="4" w:space="0" w:color="auto"/>
                  </w:tcBorders>
                  <w:shd w:val="clear" w:color="auto" w:fill="auto"/>
                  <w:vAlign w:val="center"/>
                  <w:hideMark/>
                </w:tcPr>
                <w:p w14:paraId="2C20BD00" w14:textId="77777777" w:rsidR="00E5625D" w:rsidRPr="00E5625D" w:rsidRDefault="00E5625D" w:rsidP="00E5625D">
                  <w:pPr>
                    <w:jc w:val="center"/>
                    <w:rPr>
                      <w:color w:val="000000"/>
                      <w:sz w:val="16"/>
                      <w:szCs w:val="16"/>
                    </w:rPr>
                  </w:pPr>
                  <w:r w:rsidRPr="00E5625D">
                    <w:rPr>
                      <w:color w:val="000000"/>
                      <w:sz w:val="16"/>
                      <w:szCs w:val="16"/>
                    </w:rPr>
                    <w:t>240</w:t>
                  </w:r>
                </w:p>
              </w:tc>
              <w:tc>
                <w:tcPr>
                  <w:tcW w:w="780" w:type="dxa"/>
                  <w:tcBorders>
                    <w:top w:val="nil"/>
                    <w:left w:val="nil"/>
                    <w:bottom w:val="single" w:sz="4" w:space="0" w:color="auto"/>
                    <w:right w:val="single" w:sz="4" w:space="0" w:color="auto"/>
                  </w:tcBorders>
                  <w:shd w:val="clear" w:color="auto" w:fill="auto"/>
                  <w:vAlign w:val="center"/>
                  <w:hideMark/>
                </w:tcPr>
                <w:p w14:paraId="7EFF6696" w14:textId="77777777" w:rsidR="00E5625D" w:rsidRPr="00E5625D" w:rsidRDefault="00E5625D" w:rsidP="00E5625D">
                  <w:pPr>
                    <w:jc w:val="center"/>
                    <w:rPr>
                      <w:color w:val="000000"/>
                      <w:sz w:val="16"/>
                      <w:szCs w:val="16"/>
                    </w:rPr>
                  </w:pPr>
                  <w:r w:rsidRPr="00E5625D">
                    <w:rPr>
                      <w:color w:val="000000"/>
                      <w:sz w:val="16"/>
                      <w:szCs w:val="16"/>
                    </w:rPr>
                    <w:t>Х</w:t>
                  </w:r>
                </w:p>
              </w:tc>
              <w:tc>
                <w:tcPr>
                  <w:tcW w:w="1260" w:type="dxa"/>
                  <w:tcBorders>
                    <w:top w:val="nil"/>
                    <w:left w:val="nil"/>
                    <w:bottom w:val="single" w:sz="4" w:space="0" w:color="auto"/>
                    <w:right w:val="single" w:sz="4" w:space="0" w:color="auto"/>
                  </w:tcBorders>
                  <w:shd w:val="clear" w:color="auto" w:fill="auto"/>
                  <w:vAlign w:val="center"/>
                  <w:hideMark/>
                </w:tcPr>
                <w:p w14:paraId="270F9489" w14:textId="77777777" w:rsidR="00E5625D" w:rsidRPr="00E5625D" w:rsidRDefault="00E5625D" w:rsidP="00E5625D">
                  <w:pPr>
                    <w:jc w:val="center"/>
                    <w:rPr>
                      <w:color w:val="000000"/>
                      <w:sz w:val="16"/>
                      <w:szCs w:val="16"/>
                    </w:rPr>
                  </w:pPr>
                  <w:r w:rsidRPr="00E5625D">
                    <w:rPr>
                      <w:color w:val="000000"/>
                      <w:sz w:val="16"/>
                      <w:szCs w:val="16"/>
                    </w:rPr>
                    <w:t>246 614 055,03</w:t>
                  </w:r>
                </w:p>
              </w:tc>
              <w:tc>
                <w:tcPr>
                  <w:tcW w:w="1480" w:type="dxa"/>
                  <w:tcBorders>
                    <w:top w:val="nil"/>
                    <w:left w:val="nil"/>
                    <w:bottom w:val="single" w:sz="4" w:space="0" w:color="auto"/>
                    <w:right w:val="single" w:sz="4" w:space="0" w:color="auto"/>
                  </w:tcBorders>
                  <w:shd w:val="clear" w:color="auto" w:fill="auto"/>
                  <w:vAlign w:val="center"/>
                  <w:hideMark/>
                </w:tcPr>
                <w:p w14:paraId="1BC211FB" w14:textId="77777777" w:rsidR="00E5625D" w:rsidRPr="00E5625D" w:rsidRDefault="00E5625D" w:rsidP="00E5625D">
                  <w:pPr>
                    <w:jc w:val="center"/>
                    <w:rPr>
                      <w:color w:val="000000"/>
                      <w:sz w:val="16"/>
                      <w:szCs w:val="16"/>
                    </w:rPr>
                  </w:pPr>
                  <w:r w:rsidRPr="00E5625D">
                    <w:rPr>
                      <w:color w:val="000000"/>
                      <w:sz w:val="16"/>
                      <w:szCs w:val="16"/>
                    </w:rPr>
                    <w:t>264 534 576,46</w:t>
                  </w:r>
                </w:p>
              </w:tc>
            </w:tr>
            <w:tr w:rsidR="00E5625D" w:rsidRPr="00E5625D" w14:paraId="0A07BFD1" w14:textId="77777777" w:rsidTr="00E5625D">
              <w:trPr>
                <w:trHeight w:val="29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65BE101" w14:textId="77777777" w:rsidR="00E5625D" w:rsidRPr="00E5625D" w:rsidRDefault="00E5625D" w:rsidP="00E5625D">
                  <w:pPr>
                    <w:jc w:val="center"/>
                    <w:rPr>
                      <w:color w:val="000000"/>
                      <w:sz w:val="16"/>
                      <w:szCs w:val="16"/>
                    </w:rPr>
                  </w:pPr>
                  <w:r w:rsidRPr="00E5625D">
                    <w:rPr>
                      <w:color w:val="000000"/>
                      <w:sz w:val="16"/>
                      <w:szCs w:val="16"/>
                    </w:rPr>
                    <w:lastRenderedPageBreak/>
                    <w:t>3.6</w:t>
                  </w:r>
                </w:p>
              </w:tc>
              <w:tc>
                <w:tcPr>
                  <w:tcW w:w="4480" w:type="dxa"/>
                  <w:tcBorders>
                    <w:top w:val="nil"/>
                    <w:left w:val="nil"/>
                    <w:bottom w:val="single" w:sz="4" w:space="0" w:color="auto"/>
                    <w:right w:val="single" w:sz="4" w:space="0" w:color="auto"/>
                  </w:tcBorders>
                  <w:shd w:val="clear" w:color="auto" w:fill="auto"/>
                  <w:vAlign w:val="center"/>
                  <w:hideMark/>
                </w:tcPr>
                <w:p w14:paraId="7DD3C298" w14:textId="77777777" w:rsidR="00E5625D" w:rsidRPr="00E5625D" w:rsidRDefault="00E5625D" w:rsidP="00E5625D">
                  <w:pPr>
                    <w:rPr>
                      <w:color w:val="000000"/>
                      <w:sz w:val="16"/>
                      <w:szCs w:val="16"/>
                    </w:rPr>
                  </w:pPr>
                  <w:r w:rsidRPr="00E5625D">
                    <w:rPr>
                      <w:color w:val="000000"/>
                      <w:sz w:val="16"/>
                      <w:szCs w:val="16"/>
                    </w:rPr>
                    <w:t>расчетам по доходам</w:t>
                  </w:r>
                </w:p>
              </w:tc>
              <w:tc>
                <w:tcPr>
                  <w:tcW w:w="1020" w:type="dxa"/>
                  <w:tcBorders>
                    <w:top w:val="nil"/>
                    <w:left w:val="nil"/>
                    <w:bottom w:val="single" w:sz="4" w:space="0" w:color="auto"/>
                    <w:right w:val="single" w:sz="4" w:space="0" w:color="auto"/>
                  </w:tcBorders>
                  <w:shd w:val="clear" w:color="auto" w:fill="auto"/>
                  <w:vAlign w:val="center"/>
                  <w:hideMark/>
                </w:tcPr>
                <w:p w14:paraId="3FDD3C40" w14:textId="77777777" w:rsidR="00E5625D" w:rsidRPr="00E5625D" w:rsidRDefault="00E5625D" w:rsidP="00E5625D">
                  <w:pPr>
                    <w:jc w:val="center"/>
                    <w:rPr>
                      <w:color w:val="000000"/>
                      <w:sz w:val="16"/>
                      <w:szCs w:val="16"/>
                    </w:rPr>
                  </w:pPr>
                  <w:r w:rsidRPr="00E5625D">
                    <w:rPr>
                      <w:color w:val="000000"/>
                      <w:sz w:val="16"/>
                      <w:szCs w:val="16"/>
                    </w:rPr>
                    <w:t>250</w:t>
                  </w:r>
                </w:p>
              </w:tc>
              <w:tc>
                <w:tcPr>
                  <w:tcW w:w="780" w:type="dxa"/>
                  <w:tcBorders>
                    <w:top w:val="nil"/>
                    <w:left w:val="nil"/>
                    <w:bottom w:val="single" w:sz="4" w:space="0" w:color="auto"/>
                    <w:right w:val="single" w:sz="4" w:space="0" w:color="auto"/>
                  </w:tcBorders>
                  <w:shd w:val="clear" w:color="auto" w:fill="auto"/>
                  <w:vAlign w:val="center"/>
                  <w:hideMark/>
                </w:tcPr>
                <w:p w14:paraId="255D46FB" w14:textId="77777777" w:rsidR="00E5625D" w:rsidRPr="00E5625D" w:rsidRDefault="00E5625D" w:rsidP="00E5625D">
                  <w:pPr>
                    <w:jc w:val="center"/>
                    <w:rPr>
                      <w:color w:val="000000"/>
                      <w:sz w:val="16"/>
                      <w:szCs w:val="16"/>
                    </w:rPr>
                  </w:pPr>
                  <w:r w:rsidRPr="00E5625D">
                    <w:rPr>
                      <w:color w:val="000000"/>
                      <w:sz w:val="16"/>
                      <w:szCs w:val="16"/>
                    </w:rPr>
                    <w:t>Х</w:t>
                  </w:r>
                </w:p>
              </w:tc>
              <w:tc>
                <w:tcPr>
                  <w:tcW w:w="1260" w:type="dxa"/>
                  <w:tcBorders>
                    <w:top w:val="nil"/>
                    <w:left w:val="nil"/>
                    <w:bottom w:val="single" w:sz="4" w:space="0" w:color="auto"/>
                    <w:right w:val="single" w:sz="4" w:space="0" w:color="auto"/>
                  </w:tcBorders>
                  <w:shd w:val="clear" w:color="auto" w:fill="auto"/>
                  <w:vAlign w:val="center"/>
                  <w:hideMark/>
                </w:tcPr>
                <w:p w14:paraId="0678DBF6" w14:textId="77777777" w:rsidR="00E5625D" w:rsidRPr="00E5625D" w:rsidRDefault="00E5625D" w:rsidP="00E5625D">
                  <w:pPr>
                    <w:jc w:val="center"/>
                    <w:rPr>
                      <w:color w:val="000000"/>
                      <w:sz w:val="16"/>
                      <w:szCs w:val="16"/>
                    </w:rPr>
                  </w:pPr>
                  <w:r w:rsidRPr="00E5625D">
                    <w:rPr>
                      <w:color w:val="000000"/>
                      <w:sz w:val="16"/>
                      <w:szCs w:val="16"/>
                    </w:rPr>
                    <w:t> </w:t>
                  </w:r>
                </w:p>
              </w:tc>
              <w:tc>
                <w:tcPr>
                  <w:tcW w:w="1480" w:type="dxa"/>
                  <w:tcBorders>
                    <w:top w:val="nil"/>
                    <w:left w:val="nil"/>
                    <w:bottom w:val="single" w:sz="4" w:space="0" w:color="auto"/>
                    <w:right w:val="single" w:sz="4" w:space="0" w:color="auto"/>
                  </w:tcBorders>
                  <w:shd w:val="clear" w:color="auto" w:fill="auto"/>
                  <w:vAlign w:val="center"/>
                  <w:hideMark/>
                </w:tcPr>
                <w:p w14:paraId="659B187F" w14:textId="77777777" w:rsidR="00E5625D" w:rsidRPr="00E5625D" w:rsidRDefault="00E5625D" w:rsidP="00E5625D">
                  <w:pPr>
                    <w:jc w:val="center"/>
                    <w:rPr>
                      <w:color w:val="000000"/>
                      <w:sz w:val="16"/>
                      <w:szCs w:val="16"/>
                    </w:rPr>
                  </w:pPr>
                  <w:r w:rsidRPr="00E5625D">
                    <w:rPr>
                      <w:color w:val="000000"/>
                      <w:sz w:val="16"/>
                      <w:szCs w:val="16"/>
                    </w:rPr>
                    <w:t>243 801,34</w:t>
                  </w:r>
                </w:p>
              </w:tc>
            </w:tr>
            <w:tr w:rsidR="00E5625D" w:rsidRPr="00E5625D" w14:paraId="1E001315" w14:textId="77777777" w:rsidTr="00E5625D">
              <w:trPr>
                <w:trHeight w:val="69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6567C2E" w14:textId="77777777" w:rsidR="00E5625D" w:rsidRPr="00E5625D" w:rsidRDefault="00E5625D" w:rsidP="00E5625D">
                  <w:pPr>
                    <w:jc w:val="center"/>
                    <w:rPr>
                      <w:b/>
                      <w:bCs/>
                      <w:color w:val="000000"/>
                      <w:sz w:val="16"/>
                      <w:szCs w:val="16"/>
                    </w:rPr>
                  </w:pPr>
                  <w:r w:rsidRPr="00E5625D">
                    <w:rPr>
                      <w:b/>
                      <w:bCs/>
                      <w:color w:val="000000"/>
                      <w:sz w:val="16"/>
                      <w:szCs w:val="16"/>
                    </w:rPr>
                    <w:t>4</w:t>
                  </w:r>
                </w:p>
              </w:tc>
              <w:tc>
                <w:tcPr>
                  <w:tcW w:w="4480" w:type="dxa"/>
                  <w:tcBorders>
                    <w:top w:val="nil"/>
                    <w:left w:val="nil"/>
                    <w:bottom w:val="single" w:sz="4" w:space="0" w:color="auto"/>
                    <w:right w:val="single" w:sz="4" w:space="0" w:color="auto"/>
                  </w:tcBorders>
                  <w:shd w:val="clear" w:color="auto" w:fill="auto"/>
                  <w:vAlign w:val="center"/>
                  <w:hideMark/>
                </w:tcPr>
                <w:p w14:paraId="1EE6E6F3" w14:textId="77777777" w:rsidR="00E5625D" w:rsidRPr="00E5625D" w:rsidRDefault="00E5625D" w:rsidP="00E5625D">
                  <w:pPr>
                    <w:rPr>
                      <w:b/>
                      <w:bCs/>
                      <w:color w:val="000000"/>
                      <w:sz w:val="16"/>
                      <w:szCs w:val="16"/>
                    </w:rPr>
                  </w:pPr>
                  <w:r w:rsidRPr="00E5625D">
                    <w:rPr>
                      <w:b/>
                      <w:bCs/>
                      <w:color w:val="000000"/>
                      <w:sz w:val="16"/>
                      <w:szCs w:val="16"/>
                    </w:rPr>
                    <w:t>общая величина обязательств на конец периода, а также показатели по следующим обязательствам:</w:t>
                  </w:r>
                </w:p>
              </w:tc>
              <w:tc>
                <w:tcPr>
                  <w:tcW w:w="1020" w:type="dxa"/>
                  <w:tcBorders>
                    <w:top w:val="nil"/>
                    <w:left w:val="nil"/>
                    <w:bottom w:val="single" w:sz="4" w:space="0" w:color="auto"/>
                    <w:right w:val="single" w:sz="4" w:space="0" w:color="auto"/>
                  </w:tcBorders>
                  <w:shd w:val="clear" w:color="auto" w:fill="auto"/>
                  <w:vAlign w:val="center"/>
                  <w:hideMark/>
                </w:tcPr>
                <w:p w14:paraId="1B36C3E2" w14:textId="77777777" w:rsidR="00E5625D" w:rsidRPr="00E5625D" w:rsidRDefault="00E5625D" w:rsidP="00E5625D">
                  <w:pPr>
                    <w:jc w:val="center"/>
                    <w:rPr>
                      <w:b/>
                      <w:bCs/>
                      <w:color w:val="000000"/>
                      <w:sz w:val="16"/>
                      <w:szCs w:val="16"/>
                    </w:rPr>
                  </w:pPr>
                  <w:r w:rsidRPr="00E5625D">
                    <w:rPr>
                      <w:b/>
                      <w:bCs/>
                      <w:color w:val="000000"/>
                      <w:sz w:val="16"/>
                      <w:szCs w:val="16"/>
                    </w:rPr>
                    <w:t>550</w:t>
                  </w:r>
                </w:p>
              </w:tc>
              <w:tc>
                <w:tcPr>
                  <w:tcW w:w="780" w:type="dxa"/>
                  <w:tcBorders>
                    <w:top w:val="nil"/>
                    <w:left w:val="nil"/>
                    <w:bottom w:val="single" w:sz="4" w:space="0" w:color="auto"/>
                    <w:right w:val="single" w:sz="4" w:space="0" w:color="auto"/>
                  </w:tcBorders>
                  <w:shd w:val="clear" w:color="auto" w:fill="auto"/>
                  <w:vAlign w:val="center"/>
                  <w:hideMark/>
                </w:tcPr>
                <w:p w14:paraId="1F057325" w14:textId="77777777" w:rsidR="00E5625D" w:rsidRPr="00E5625D" w:rsidRDefault="00E5625D" w:rsidP="00E5625D">
                  <w:pPr>
                    <w:jc w:val="center"/>
                    <w:rPr>
                      <w:b/>
                      <w:bCs/>
                      <w:color w:val="000000"/>
                      <w:sz w:val="16"/>
                      <w:szCs w:val="16"/>
                    </w:rPr>
                  </w:pPr>
                  <w:r w:rsidRPr="00E5625D">
                    <w:rPr>
                      <w:b/>
                      <w:bCs/>
                      <w:color w:val="000000"/>
                      <w:sz w:val="16"/>
                      <w:szCs w:val="16"/>
                    </w:rPr>
                    <w:t>Х</w:t>
                  </w:r>
                </w:p>
              </w:tc>
              <w:tc>
                <w:tcPr>
                  <w:tcW w:w="1260" w:type="dxa"/>
                  <w:tcBorders>
                    <w:top w:val="nil"/>
                    <w:left w:val="nil"/>
                    <w:bottom w:val="single" w:sz="4" w:space="0" w:color="auto"/>
                    <w:right w:val="single" w:sz="4" w:space="0" w:color="auto"/>
                  </w:tcBorders>
                  <w:shd w:val="clear" w:color="auto" w:fill="auto"/>
                  <w:vAlign w:val="center"/>
                  <w:hideMark/>
                </w:tcPr>
                <w:p w14:paraId="2F1F1534" w14:textId="77777777" w:rsidR="00E5625D" w:rsidRPr="00E5625D" w:rsidRDefault="00E5625D" w:rsidP="00E5625D">
                  <w:pPr>
                    <w:jc w:val="center"/>
                    <w:rPr>
                      <w:b/>
                      <w:bCs/>
                      <w:color w:val="000000"/>
                      <w:sz w:val="16"/>
                      <w:szCs w:val="16"/>
                    </w:rPr>
                  </w:pPr>
                  <w:r w:rsidRPr="00E5625D">
                    <w:rPr>
                      <w:b/>
                      <w:bCs/>
                      <w:color w:val="000000"/>
                      <w:sz w:val="16"/>
                      <w:szCs w:val="16"/>
                    </w:rPr>
                    <w:t>140 562,27</w:t>
                  </w:r>
                </w:p>
              </w:tc>
              <w:tc>
                <w:tcPr>
                  <w:tcW w:w="1480" w:type="dxa"/>
                  <w:tcBorders>
                    <w:top w:val="nil"/>
                    <w:left w:val="nil"/>
                    <w:bottom w:val="single" w:sz="4" w:space="0" w:color="auto"/>
                    <w:right w:val="single" w:sz="4" w:space="0" w:color="auto"/>
                  </w:tcBorders>
                  <w:shd w:val="clear" w:color="auto" w:fill="auto"/>
                  <w:vAlign w:val="center"/>
                  <w:hideMark/>
                </w:tcPr>
                <w:p w14:paraId="567D3FA9" w14:textId="77777777" w:rsidR="00E5625D" w:rsidRPr="00E5625D" w:rsidRDefault="00E5625D" w:rsidP="00E5625D">
                  <w:pPr>
                    <w:jc w:val="center"/>
                    <w:rPr>
                      <w:b/>
                      <w:bCs/>
                      <w:color w:val="000000"/>
                      <w:sz w:val="16"/>
                      <w:szCs w:val="16"/>
                    </w:rPr>
                  </w:pPr>
                  <w:r w:rsidRPr="00E5625D">
                    <w:rPr>
                      <w:b/>
                      <w:bCs/>
                      <w:color w:val="000000"/>
                      <w:sz w:val="16"/>
                      <w:szCs w:val="16"/>
                    </w:rPr>
                    <w:t>470 521,73</w:t>
                  </w:r>
                </w:p>
              </w:tc>
            </w:tr>
            <w:tr w:rsidR="00E5625D" w:rsidRPr="00E5625D" w14:paraId="3347B168" w14:textId="77777777" w:rsidTr="00E5625D">
              <w:trPr>
                <w:trHeight w:val="46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3E8DA8F" w14:textId="77777777" w:rsidR="00E5625D" w:rsidRPr="00E5625D" w:rsidRDefault="00E5625D" w:rsidP="00E5625D">
                  <w:pPr>
                    <w:jc w:val="center"/>
                    <w:rPr>
                      <w:color w:val="000000"/>
                      <w:sz w:val="16"/>
                      <w:szCs w:val="16"/>
                    </w:rPr>
                  </w:pPr>
                  <w:r w:rsidRPr="00E5625D">
                    <w:rPr>
                      <w:color w:val="000000"/>
                      <w:sz w:val="16"/>
                      <w:szCs w:val="16"/>
                    </w:rPr>
                    <w:t>4.2</w:t>
                  </w:r>
                </w:p>
              </w:tc>
              <w:tc>
                <w:tcPr>
                  <w:tcW w:w="4480" w:type="dxa"/>
                  <w:tcBorders>
                    <w:top w:val="nil"/>
                    <w:left w:val="nil"/>
                    <w:bottom w:val="single" w:sz="4" w:space="0" w:color="auto"/>
                    <w:right w:val="single" w:sz="4" w:space="0" w:color="auto"/>
                  </w:tcBorders>
                  <w:shd w:val="clear" w:color="auto" w:fill="auto"/>
                  <w:vAlign w:val="center"/>
                  <w:hideMark/>
                </w:tcPr>
                <w:p w14:paraId="17154FD5" w14:textId="77777777" w:rsidR="00E5625D" w:rsidRPr="00E5625D" w:rsidRDefault="00E5625D" w:rsidP="00E5625D">
                  <w:pPr>
                    <w:rPr>
                      <w:color w:val="000000"/>
                      <w:sz w:val="16"/>
                      <w:szCs w:val="16"/>
                    </w:rPr>
                  </w:pPr>
                  <w:r w:rsidRPr="00E5625D">
                    <w:rPr>
                      <w:color w:val="000000"/>
                      <w:sz w:val="16"/>
                      <w:szCs w:val="16"/>
                    </w:rPr>
                    <w:t>прочим расчетам с кредиторами</w:t>
                  </w:r>
                </w:p>
              </w:tc>
              <w:tc>
                <w:tcPr>
                  <w:tcW w:w="1020" w:type="dxa"/>
                  <w:tcBorders>
                    <w:top w:val="nil"/>
                    <w:left w:val="nil"/>
                    <w:bottom w:val="single" w:sz="4" w:space="0" w:color="auto"/>
                    <w:right w:val="single" w:sz="4" w:space="0" w:color="auto"/>
                  </w:tcBorders>
                  <w:shd w:val="clear" w:color="auto" w:fill="auto"/>
                  <w:vAlign w:val="center"/>
                  <w:hideMark/>
                </w:tcPr>
                <w:p w14:paraId="27A4547B" w14:textId="77777777" w:rsidR="00E5625D" w:rsidRPr="00E5625D" w:rsidRDefault="00E5625D" w:rsidP="00E5625D">
                  <w:pPr>
                    <w:jc w:val="center"/>
                    <w:rPr>
                      <w:color w:val="000000"/>
                      <w:sz w:val="16"/>
                      <w:szCs w:val="16"/>
                    </w:rPr>
                  </w:pPr>
                  <w:r w:rsidRPr="00E5625D">
                    <w:rPr>
                      <w:color w:val="000000"/>
                      <w:sz w:val="16"/>
                      <w:szCs w:val="16"/>
                    </w:rPr>
                    <w:t>410, 430, 470</w:t>
                  </w:r>
                </w:p>
              </w:tc>
              <w:tc>
                <w:tcPr>
                  <w:tcW w:w="780" w:type="dxa"/>
                  <w:tcBorders>
                    <w:top w:val="nil"/>
                    <w:left w:val="nil"/>
                    <w:bottom w:val="single" w:sz="4" w:space="0" w:color="auto"/>
                    <w:right w:val="single" w:sz="4" w:space="0" w:color="auto"/>
                  </w:tcBorders>
                  <w:shd w:val="clear" w:color="auto" w:fill="auto"/>
                  <w:vAlign w:val="center"/>
                  <w:hideMark/>
                </w:tcPr>
                <w:p w14:paraId="6649ABB4" w14:textId="77777777" w:rsidR="00E5625D" w:rsidRPr="00E5625D" w:rsidRDefault="00E5625D" w:rsidP="00E5625D">
                  <w:pPr>
                    <w:jc w:val="center"/>
                    <w:rPr>
                      <w:color w:val="000000"/>
                      <w:sz w:val="16"/>
                      <w:szCs w:val="16"/>
                    </w:rPr>
                  </w:pPr>
                  <w:r w:rsidRPr="00E5625D">
                    <w:rPr>
                      <w:color w:val="000000"/>
                      <w:sz w:val="16"/>
                      <w:szCs w:val="16"/>
                    </w:rPr>
                    <w:t>Х</w:t>
                  </w:r>
                </w:p>
              </w:tc>
              <w:tc>
                <w:tcPr>
                  <w:tcW w:w="1260" w:type="dxa"/>
                  <w:tcBorders>
                    <w:top w:val="nil"/>
                    <w:left w:val="nil"/>
                    <w:bottom w:val="single" w:sz="4" w:space="0" w:color="auto"/>
                    <w:right w:val="single" w:sz="4" w:space="0" w:color="auto"/>
                  </w:tcBorders>
                  <w:shd w:val="clear" w:color="auto" w:fill="auto"/>
                  <w:vAlign w:val="center"/>
                  <w:hideMark/>
                </w:tcPr>
                <w:p w14:paraId="334CFAFF" w14:textId="77777777" w:rsidR="00E5625D" w:rsidRPr="00E5625D" w:rsidRDefault="00E5625D" w:rsidP="00E5625D">
                  <w:pPr>
                    <w:jc w:val="center"/>
                    <w:rPr>
                      <w:color w:val="000000"/>
                      <w:sz w:val="16"/>
                      <w:szCs w:val="16"/>
                    </w:rPr>
                  </w:pPr>
                  <w:r w:rsidRPr="00E5625D">
                    <w:rPr>
                      <w:color w:val="000000"/>
                      <w:sz w:val="16"/>
                      <w:szCs w:val="16"/>
                    </w:rPr>
                    <w:t>10 602,80</w:t>
                  </w:r>
                </w:p>
              </w:tc>
              <w:tc>
                <w:tcPr>
                  <w:tcW w:w="1480" w:type="dxa"/>
                  <w:tcBorders>
                    <w:top w:val="nil"/>
                    <w:left w:val="nil"/>
                    <w:bottom w:val="single" w:sz="4" w:space="0" w:color="auto"/>
                    <w:right w:val="single" w:sz="4" w:space="0" w:color="auto"/>
                  </w:tcBorders>
                  <w:shd w:val="clear" w:color="auto" w:fill="auto"/>
                  <w:vAlign w:val="center"/>
                  <w:hideMark/>
                </w:tcPr>
                <w:p w14:paraId="2B45E3FA" w14:textId="77777777" w:rsidR="00E5625D" w:rsidRPr="00E5625D" w:rsidRDefault="00E5625D" w:rsidP="00E5625D">
                  <w:pPr>
                    <w:jc w:val="center"/>
                    <w:rPr>
                      <w:color w:val="000000"/>
                      <w:sz w:val="16"/>
                      <w:szCs w:val="16"/>
                    </w:rPr>
                  </w:pPr>
                  <w:r w:rsidRPr="00E5625D">
                    <w:rPr>
                      <w:color w:val="000000"/>
                      <w:sz w:val="16"/>
                      <w:szCs w:val="16"/>
                    </w:rPr>
                    <w:t>41 541,24</w:t>
                  </w:r>
                </w:p>
              </w:tc>
            </w:tr>
            <w:tr w:rsidR="00E5625D" w:rsidRPr="00E5625D" w14:paraId="090D6750" w14:textId="77777777" w:rsidTr="00E5625D">
              <w:trPr>
                <w:trHeight w:val="29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606DB679" w14:textId="77777777" w:rsidR="00E5625D" w:rsidRPr="00E5625D" w:rsidRDefault="00E5625D" w:rsidP="00E5625D">
                  <w:pPr>
                    <w:jc w:val="center"/>
                    <w:rPr>
                      <w:color w:val="000000"/>
                      <w:sz w:val="16"/>
                      <w:szCs w:val="16"/>
                    </w:rPr>
                  </w:pPr>
                  <w:r w:rsidRPr="00E5625D">
                    <w:rPr>
                      <w:color w:val="000000"/>
                      <w:sz w:val="16"/>
                      <w:szCs w:val="16"/>
                    </w:rPr>
                    <w:t>4.3</w:t>
                  </w:r>
                </w:p>
              </w:tc>
              <w:tc>
                <w:tcPr>
                  <w:tcW w:w="4480" w:type="dxa"/>
                  <w:tcBorders>
                    <w:top w:val="nil"/>
                    <w:left w:val="nil"/>
                    <w:bottom w:val="single" w:sz="4" w:space="0" w:color="auto"/>
                    <w:right w:val="single" w:sz="4" w:space="0" w:color="auto"/>
                  </w:tcBorders>
                  <w:shd w:val="clear" w:color="auto" w:fill="auto"/>
                  <w:vAlign w:val="center"/>
                  <w:hideMark/>
                </w:tcPr>
                <w:p w14:paraId="6BFE3C09" w14:textId="77777777" w:rsidR="00E5625D" w:rsidRPr="00E5625D" w:rsidRDefault="00E5625D" w:rsidP="00E5625D">
                  <w:pPr>
                    <w:rPr>
                      <w:color w:val="000000"/>
                      <w:sz w:val="16"/>
                      <w:szCs w:val="16"/>
                    </w:rPr>
                  </w:pPr>
                  <w:r w:rsidRPr="00E5625D">
                    <w:rPr>
                      <w:color w:val="000000"/>
                      <w:sz w:val="16"/>
                      <w:szCs w:val="16"/>
                    </w:rPr>
                    <w:t>расчетам по платежам в бюджеты</w:t>
                  </w:r>
                </w:p>
              </w:tc>
              <w:tc>
                <w:tcPr>
                  <w:tcW w:w="1020" w:type="dxa"/>
                  <w:tcBorders>
                    <w:top w:val="nil"/>
                    <w:left w:val="nil"/>
                    <w:bottom w:val="single" w:sz="4" w:space="0" w:color="auto"/>
                    <w:right w:val="single" w:sz="4" w:space="0" w:color="auto"/>
                  </w:tcBorders>
                  <w:shd w:val="clear" w:color="auto" w:fill="auto"/>
                  <w:vAlign w:val="center"/>
                  <w:hideMark/>
                </w:tcPr>
                <w:p w14:paraId="13521DAF" w14:textId="77777777" w:rsidR="00E5625D" w:rsidRPr="00E5625D" w:rsidRDefault="00E5625D" w:rsidP="00E5625D">
                  <w:pPr>
                    <w:jc w:val="center"/>
                    <w:rPr>
                      <w:color w:val="000000"/>
                      <w:sz w:val="16"/>
                      <w:szCs w:val="16"/>
                    </w:rPr>
                  </w:pPr>
                  <w:r w:rsidRPr="00E5625D">
                    <w:rPr>
                      <w:color w:val="000000"/>
                      <w:sz w:val="16"/>
                      <w:szCs w:val="16"/>
                    </w:rPr>
                    <w:t>420</w:t>
                  </w:r>
                </w:p>
              </w:tc>
              <w:tc>
                <w:tcPr>
                  <w:tcW w:w="780" w:type="dxa"/>
                  <w:tcBorders>
                    <w:top w:val="nil"/>
                    <w:left w:val="nil"/>
                    <w:bottom w:val="single" w:sz="4" w:space="0" w:color="auto"/>
                    <w:right w:val="single" w:sz="4" w:space="0" w:color="auto"/>
                  </w:tcBorders>
                  <w:shd w:val="clear" w:color="auto" w:fill="auto"/>
                  <w:vAlign w:val="center"/>
                  <w:hideMark/>
                </w:tcPr>
                <w:p w14:paraId="50497227" w14:textId="77777777" w:rsidR="00E5625D" w:rsidRPr="00E5625D" w:rsidRDefault="00E5625D" w:rsidP="00E5625D">
                  <w:pPr>
                    <w:jc w:val="center"/>
                    <w:rPr>
                      <w:color w:val="000000"/>
                      <w:sz w:val="16"/>
                      <w:szCs w:val="16"/>
                    </w:rPr>
                  </w:pPr>
                  <w:r w:rsidRPr="00E5625D">
                    <w:rPr>
                      <w:color w:val="000000"/>
                      <w:sz w:val="16"/>
                      <w:szCs w:val="16"/>
                    </w:rPr>
                    <w:t>Х</w:t>
                  </w:r>
                </w:p>
              </w:tc>
              <w:tc>
                <w:tcPr>
                  <w:tcW w:w="1260" w:type="dxa"/>
                  <w:tcBorders>
                    <w:top w:val="nil"/>
                    <w:left w:val="nil"/>
                    <w:bottom w:val="single" w:sz="4" w:space="0" w:color="auto"/>
                    <w:right w:val="single" w:sz="4" w:space="0" w:color="auto"/>
                  </w:tcBorders>
                  <w:shd w:val="clear" w:color="auto" w:fill="auto"/>
                  <w:vAlign w:val="center"/>
                  <w:hideMark/>
                </w:tcPr>
                <w:p w14:paraId="2CAD291F" w14:textId="77777777" w:rsidR="00E5625D" w:rsidRPr="00E5625D" w:rsidRDefault="00E5625D" w:rsidP="00E5625D">
                  <w:pPr>
                    <w:jc w:val="center"/>
                    <w:rPr>
                      <w:color w:val="000000"/>
                      <w:sz w:val="16"/>
                      <w:szCs w:val="16"/>
                    </w:rPr>
                  </w:pPr>
                  <w:r w:rsidRPr="00E5625D">
                    <w:rPr>
                      <w:color w:val="000000"/>
                      <w:sz w:val="16"/>
                      <w:szCs w:val="16"/>
                    </w:rPr>
                    <w:t> </w:t>
                  </w:r>
                </w:p>
              </w:tc>
              <w:tc>
                <w:tcPr>
                  <w:tcW w:w="1480" w:type="dxa"/>
                  <w:tcBorders>
                    <w:top w:val="nil"/>
                    <w:left w:val="nil"/>
                    <w:bottom w:val="single" w:sz="4" w:space="0" w:color="auto"/>
                    <w:right w:val="single" w:sz="4" w:space="0" w:color="auto"/>
                  </w:tcBorders>
                  <w:shd w:val="clear" w:color="auto" w:fill="auto"/>
                  <w:vAlign w:val="center"/>
                  <w:hideMark/>
                </w:tcPr>
                <w:p w14:paraId="0A0F53C5" w14:textId="77777777" w:rsidR="00E5625D" w:rsidRPr="00E5625D" w:rsidRDefault="00E5625D" w:rsidP="00E5625D">
                  <w:pPr>
                    <w:jc w:val="center"/>
                    <w:rPr>
                      <w:color w:val="000000"/>
                      <w:sz w:val="16"/>
                      <w:szCs w:val="16"/>
                    </w:rPr>
                  </w:pPr>
                  <w:r w:rsidRPr="00E5625D">
                    <w:rPr>
                      <w:color w:val="000000"/>
                      <w:sz w:val="16"/>
                      <w:szCs w:val="16"/>
                    </w:rPr>
                    <w:t>156 929,37</w:t>
                  </w:r>
                </w:p>
              </w:tc>
            </w:tr>
          </w:tbl>
          <w:p w14:paraId="6EAA59EA" w14:textId="77777777" w:rsidR="00FA5EC1" w:rsidRPr="0057042A" w:rsidRDefault="00FA5EC1" w:rsidP="00FA5EC1">
            <w:pPr>
              <w:rPr>
                <w:color w:val="7030A0"/>
                <w:sz w:val="22"/>
                <w:szCs w:val="22"/>
              </w:rPr>
            </w:pPr>
          </w:p>
        </w:tc>
        <w:tc>
          <w:tcPr>
            <w:tcW w:w="3513" w:type="dxa"/>
            <w:tcBorders>
              <w:top w:val="nil"/>
              <w:left w:val="nil"/>
              <w:bottom w:val="nil"/>
              <w:right w:val="nil"/>
            </w:tcBorders>
            <w:shd w:val="clear" w:color="auto" w:fill="auto"/>
            <w:vAlign w:val="bottom"/>
            <w:hideMark/>
          </w:tcPr>
          <w:p w14:paraId="1848652A" w14:textId="77777777" w:rsidR="00FA5EC1" w:rsidRPr="0057042A" w:rsidRDefault="00FA5EC1" w:rsidP="00FA5EC1">
            <w:pPr>
              <w:jc w:val="center"/>
              <w:rPr>
                <w:color w:val="7030A0"/>
                <w:sz w:val="22"/>
                <w:szCs w:val="22"/>
              </w:rPr>
            </w:pPr>
          </w:p>
        </w:tc>
        <w:tc>
          <w:tcPr>
            <w:tcW w:w="855" w:type="dxa"/>
            <w:tcBorders>
              <w:top w:val="nil"/>
              <w:left w:val="nil"/>
              <w:bottom w:val="nil"/>
              <w:right w:val="nil"/>
            </w:tcBorders>
            <w:shd w:val="clear" w:color="auto" w:fill="auto"/>
            <w:hideMark/>
          </w:tcPr>
          <w:p w14:paraId="2C5DB92D" w14:textId="77777777" w:rsidR="00FA5EC1" w:rsidRPr="0057042A" w:rsidRDefault="00FA5EC1" w:rsidP="00FA5EC1">
            <w:pPr>
              <w:rPr>
                <w:color w:val="7030A0"/>
                <w:sz w:val="22"/>
                <w:szCs w:val="22"/>
              </w:rPr>
            </w:pPr>
          </w:p>
        </w:tc>
        <w:tc>
          <w:tcPr>
            <w:tcW w:w="1494" w:type="dxa"/>
            <w:tcBorders>
              <w:top w:val="nil"/>
              <w:left w:val="nil"/>
              <w:bottom w:val="nil"/>
              <w:right w:val="nil"/>
            </w:tcBorders>
            <w:shd w:val="clear" w:color="auto" w:fill="auto"/>
            <w:hideMark/>
          </w:tcPr>
          <w:p w14:paraId="2295C0AD" w14:textId="77777777" w:rsidR="00FA5EC1" w:rsidRPr="0057042A" w:rsidRDefault="00FA5EC1" w:rsidP="00FA5EC1">
            <w:pPr>
              <w:jc w:val="center"/>
              <w:rPr>
                <w:color w:val="7030A0"/>
                <w:sz w:val="22"/>
                <w:szCs w:val="22"/>
              </w:rPr>
            </w:pPr>
          </w:p>
        </w:tc>
        <w:tc>
          <w:tcPr>
            <w:tcW w:w="1606" w:type="dxa"/>
            <w:tcBorders>
              <w:top w:val="nil"/>
              <w:left w:val="nil"/>
              <w:bottom w:val="nil"/>
              <w:right w:val="nil"/>
            </w:tcBorders>
            <w:shd w:val="clear" w:color="auto" w:fill="auto"/>
            <w:vAlign w:val="bottom"/>
            <w:hideMark/>
          </w:tcPr>
          <w:p w14:paraId="660D71B4" w14:textId="77777777" w:rsidR="00FA5EC1" w:rsidRPr="0057042A" w:rsidRDefault="00FA5EC1" w:rsidP="00FA5EC1">
            <w:pPr>
              <w:jc w:val="center"/>
              <w:rPr>
                <w:color w:val="7030A0"/>
                <w:sz w:val="22"/>
                <w:szCs w:val="22"/>
              </w:rPr>
            </w:pPr>
          </w:p>
        </w:tc>
        <w:tc>
          <w:tcPr>
            <w:tcW w:w="1623" w:type="dxa"/>
            <w:tcBorders>
              <w:top w:val="nil"/>
              <w:left w:val="nil"/>
              <w:bottom w:val="nil"/>
              <w:right w:val="nil"/>
            </w:tcBorders>
            <w:shd w:val="clear" w:color="auto" w:fill="auto"/>
            <w:vAlign w:val="bottom"/>
          </w:tcPr>
          <w:p w14:paraId="2CD003D2" w14:textId="52B791EC" w:rsidR="00FA5EC1" w:rsidRPr="0057042A" w:rsidRDefault="00FA5EC1" w:rsidP="00FA5EC1">
            <w:pPr>
              <w:jc w:val="right"/>
              <w:rPr>
                <w:color w:val="7030A0"/>
                <w:sz w:val="22"/>
                <w:szCs w:val="22"/>
              </w:rPr>
            </w:pPr>
          </w:p>
        </w:tc>
      </w:tr>
    </w:tbl>
    <w:p w14:paraId="2891DB55" w14:textId="77777777" w:rsidR="004A69E8" w:rsidRDefault="004A69E8" w:rsidP="0078773D">
      <w:pPr>
        <w:spacing w:line="276" w:lineRule="auto"/>
        <w:jc w:val="center"/>
        <w:rPr>
          <w:b/>
          <w:sz w:val="28"/>
          <w:szCs w:val="28"/>
        </w:rPr>
      </w:pPr>
    </w:p>
    <w:p w14:paraId="59E6132C" w14:textId="4545F9ED" w:rsidR="0002075A" w:rsidRPr="00EE0C98" w:rsidRDefault="0002075A" w:rsidP="0078773D">
      <w:pPr>
        <w:spacing w:line="276" w:lineRule="auto"/>
        <w:jc w:val="center"/>
        <w:rPr>
          <w:sz w:val="28"/>
          <w:szCs w:val="28"/>
        </w:rPr>
      </w:pPr>
      <w:r w:rsidRPr="00EE0C98">
        <w:rPr>
          <w:b/>
          <w:sz w:val="28"/>
          <w:szCs w:val="28"/>
        </w:rPr>
        <w:t>Раздел 5 «Прочие вопросы деятельности субъекта бюджетной отчетности»</w:t>
      </w:r>
    </w:p>
    <w:p w14:paraId="4FD48C45" w14:textId="23598B1D" w:rsidR="002520C3" w:rsidRPr="008347E6" w:rsidRDefault="002520C3" w:rsidP="0078773D">
      <w:pPr>
        <w:spacing w:line="276" w:lineRule="auto"/>
        <w:ind w:firstLine="709"/>
        <w:jc w:val="both"/>
        <w:rPr>
          <w:rFonts w:eastAsia="Calibri"/>
          <w:sz w:val="28"/>
          <w:szCs w:val="28"/>
        </w:rPr>
      </w:pPr>
      <w:r w:rsidRPr="008347E6">
        <w:rPr>
          <w:rFonts w:eastAsia="Calibri"/>
          <w:sz w:val="28"/>
          <w:szCs w:val="28"/>
        </w:rPr>
        <w:t>Формирование главным распорядител</w:t>
      </w:r>
      <w:r>
        <w:rPr>
          <w:rFonts w:eastAsia="Calibri"/>
          <w:sz w:val="28"/>
          <w:szCs w:val="28"/>
        </w:rPr>
        <w:t>ем</w:t>
      </w:r>
      <w:r w:rsidRPr="008347E6">
        <w:rPr>
          <w:rFonts w:eastAsia="Calibri"/>
          <w:sz w:val="28"/>
          <w:szCs w:val="28"/>
        </w:rPr>
        <w:t xml:space="preserve"> средств</w:t>
      </w:r>
      <w:r>
        <w:rPr>
          <w:rFonts w:eastAsia="Calibri"/>
          <w:sz w:val="28"/>
          <w:szCs w:val="28"/>
        </w:rPr>
        <w:t xml:space="preserve"> бюджета </w:t>
      </w:r>
      <w:r w:rsidR="0057042A">
        <w:rPr>
          <w:rFonts w:eastAsia="Calibri"/>
          <w:sz w:val="28"/>
          <w:szCs w:val="28"/>
        </w:rPr>
        <w:t>округа</w:t>
      </w:r>
      <w:r w:rsidR="0057042A" w:rsidRPr="008347E6">
        <w:rPr>
          <w:rFonts w:eastAsia="Calibri"/>
          <w:sz w:val="28"/>
          <w:szCs w:val="28"/>
        </w:rPr>
        <w:t xml:space="preserve"> годовой</w:t>
      </w:r>
      <w:r w:rsidR="0057042A">
        <w:rPr>
          <w:rFonts w:eastAsia="Calibri"/>
          <w:sz w:val="28"/>
          <w:szCs w:val="28"/>
        </w:rPr>
        <w:t xml:space="preserve"> </w:t>
      </w:r>
      <w:r w:rsidR="0057042A" w:rsidRPr="008347E6">
        <w:rPr>
          <w:rFonts w:eastAsia="Calibri"/>
          <w:sz w:val="28"/>
          <w:szCs w:val="28"/>
        </w:rPr>
        <w:t>бюджетной</w:t>
      </w:r>
      <w:r w:rsidRPr="008347E6">
        <w:rPr>
          <w:rFonts w:eastAsia="Calibri"/>
          <w:sz w:val="28"/>
          <w:szCs w:val="28"/>
        </w:rPr>
        <w:t xml:space="preserve"> отчетности и консолидированной бухгалтерской отчетности </w:t>
      </w:r>
      <w:r>
        <w:rPr>
          <w:rFonts w:eastAsia="Calibri"/>
          <w:sz w:val="28"/>
          <w:szCs w:val="28"/>
        </w:rPr>
        <w:t>муниципальных</w:t>
      </w:r>
      <w:r w:rsidRPr="008347E6">
        <w:rPr>
          <w:rFonts w:eastAsia="Calibri"/>
          <w:sz w:val="28"/>
          <w:szCs w:val="28"/>
        </w:rPr>
        <w:t xml:space="preserve"> бюджетных учреждений</w:t>
      </w:r>
      <w:r>
        <w:rPr>
          <w:rFonts w:eastAsia="Calibri"/>
          <w:sz w:val="28"/>
          <w:szCs w:val="28"/>
        </w:rPr>
        <w:t xml:space="preserve">, в отношении </w:t>
      </w:r>
      <w:r w:rsidR="00536719">
        <w:rPr>
          <w:rFonts w:eastAsia="Calibri"/>
          <w:sz w:val="28"/>
          <w:szCs w:val="28"/>
        </w:rPr>
        <w:t>которых осуществляют</w:t>
      </w:r>
      <w:r>
        <w:rPr>
          <w:rFonts w:eastAsia="Calibri"/>
          <w:sz w:val="28"/>
          <w:szCs w:val="28"/>
        </w:rPr>
        <w:t xml:space="preserve"> полномочия учредителя, за 2023 </w:t>
      </w:r>
      <w:r w:rsidR="0057042A">
        <w:rPr>
          <w:rFonts w:eastAsia="Calibri"/>
          <w:sz w:val="28"/>
          <w:szCs w:val="28"/>
        </w:rPr>
        <w:t xml:space="preserve">год </w:t>
      </w:r>
      <w:r w:rsidR="0057042A" w:rsidRPr="008347E6">
        <w:rPr>
          <w:rFonts w:eastAsia="Calibri"/>
          <w:sz w:val="28"/>
          <w:szCs w:val="28"/>
        </w:rPr>
        <w:t>и</w:t>
      </w:r>
      <w:r w:rsidRPr="008347E6">
        <w:rPr>
          <w:rFonts w:eastAsia="Calibri"/>
          <w:sz w:val="28"/>
          <w:szCs w:val="28"/>
        </w:rPr>
        <w:t xml:space="preserve"> представление в финансов</w:t>
      </w:r>
      <w:r>
        <w:rPr>
          <w:rFonts w:eastAsia="Calibri"/>
          <w:sz w:val="28"/>
          <w:szCs w:val="28"/>
        </w:rPr>
        <w:t>ое управление</w:t>
      </w:r>
      <w:r w:rsidRPr="008347E6">
        <w:rPr>
          <w:rFonts w:eastAsia="Calibri"/>
          <w:sz w:val="28"/>
          <w:szCs w:val="28"/>
        </w:rPr>
        <w:t xml:space="preserve"> осуществляется в соответствии с требованиями:</w:t>
      </w:r>
    </w:p>
    <w:p w14:paraId="6461C666" w14:textId="77777777" w:rsidR="002520C3" w:rsidRPr="008347E6" w:rsidRDefault="002520C3" w:rsidP="0078773D">
      <w:pPr>
        <w:spacing w:line="276" w:lineRule="auto"/>
        <w:ind w:firstLine="709"/>
        <w:jc w:val="both"/>
        <w:rPr>
          <w:rFonts w:eastAsia="Calibri"/>
          <w:sz w:val="28"/>
          <w:szCs w:val="28"/>
        </w:rPr>
      </w:pPr>
      <w:r>
        <w:rPr>
          <w:rFonts w:eastAsia="Calibri"/>
          <w:sz w:val="28"/>
          <w:szCs w:val="28"/>
        </w:rPr>
        <w:t>-</w:t>
      </w:r>
      <w:r w:rsidRPr="008347E6">
        <w:rPr>
          <w:rFonts w:eastAsia="Calibri"/>
          <w:sz w:val="28"/>
          <w:szCs w:val="28"/>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w:t>
      </w:r>
      <w:r w:rsidRPr="00176F20">
        <w:rPr>
          <w:rFonts w:eastAsia="Calibri"/>
          <w:color w:val="FF0000"/>
          <w:sz w:val="28"/>
          <w:szCs w:val="28"/>
        </w:rPr>
        <w:t> 191н</w:t>
      </w:r>
      <w:r w:rsidRPr="008347E6">
        <w:rPr>
          <w:rFonts w:eastAsia="Calibri"/>
          <w:sz w:val="28"/>
          <w:szCs w:val="28"/>
        </w:rPr>
        <w:t>)</w:t>
      </w:r>
      <w:r>
        <w:rPr>
          <w:rFonts w:eastAsia="Calibri"/>
          <w:sz w:val="28"/>
          <w:szCs w:val="28"/>
        </w:rPr>
        <w:t>( в редакции приказа Минфина России от 07.11.2023 № 180н)</w:t>
      </w:r>
      <w:r w:rsidRPr="008347E6">
        <w:rPr>
          <w:rFonts w:eastAsia="Calibri"/>
          <w:sz w:val="28"/>
          <w:szCs w:val="28"/>
        </w:rPr>
        <w:t xml:space="preserve">; </w:t>
      </w:r>
    </w:p>
    <w:p w14:paraId="5F9EC23C" w14:textId="77777777" w:rsidR="002520C3" w:rsidRPr="008347E6" w:rsidRDefault="002520C3" w:rsidP="0078773D">
      <w:pPr>
        <w:spacing w:line="276" w:lineRule="auto"/>
        <w:ind w:firstLine="709"/>
        <w:jc w:val="both"/>
        <w:rPr>
          <w:rFonts w:eastAsia="Calibri"/>
          <w:sz w:val="28"/>
          <w:szCs w:val="28"/>
        </w:rPr>
      </w:pPr>
      <w:r>
        <w:rPr>
          <w:rFonts w:eastAsia="Calibri"/>
          <w:sz w:val="28"/>
          <w:szCs w:val="28"/>
        </w:rPr>
        <w:t>-</w:t>
      </w:r>
      <w:r w:rsidRPr="008347E6">
        <w:rPr>
          <w:rFonts w:eastAsia="Calibri"/>
          <w:sz w:val="28"/>
          <w:szCs w:val="28"/>
        </w:rPr>
        <w:t xml:space="preserve">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w:t>
      </w:r>
      <w:r w:rsidRPr="00176F20">
        <w:rPr>
          <w:rFonts w:eastAsia="Calibri"/>
          <w:color w:val="FF0000"/>
          <w:sz w:val="28"/>
          <w:szCs w:val="28"/>
        </w:rPr>
        <w:t xml:space="preserve">№ 82н </w:t>
      </w:r>
      <w:r w:rsidRPr="008347E6">
        <w:rPr>
          <w:rFonts w:eastAsia="Calibri"/>
          <w:sz w:val="28"/>
          <w:szCs w:val="28"/>
        </w:rPr>
        <w:t>(далее – Приказ от 24.05.2022 № 82н);</w:t>
      </w:r>
    </w:p>
    <w:p w14:paraId="688E6890" w14:textId="7DA88A2D" w:rsidR="002520C3" w:rsidRPr="008347E6" w:rsidRDefault="002520C3" w:rsidP="0078773D">
      <w:pPr>
        <w:spacing w:line="276" w:lineRule="auto"/>
        <w:ind w:firstLine="709"/>
        <w:jc w:val="both"/>
        <w:rPr>
          <w:rFonts w:eastAsia="Calibri"/>
          <w:sz w:val="28"/>
          <w:szCs w:val="28"/>
        </w:rPr>
      </w:pPr>
      <w:r>
        <w:rPr>
          <w:rFonts w:eastAsia="Calibri"/>
          <w:sz w:val="28"/>
          <w:szCs w:val="28"/>
        </w:rPr>
        <w:t>-</w:t>
      </w:r>
      <w:r w:rsidRPr="008347E6">
        <w:rPr>
          <w:rFonts w:eastAsia="Calibri"/>
          <w:sz w:val="28"/>
          <w:szCs w:val="28"/>
        </w:rPr>
        <w:t xml:space="preserve"> приказа Министерства финансов Российской Федерации от </w:t>
      </w:r>
      <w:r w:rsidR="00176F20">
        <w:rPr>
          <w:rFonts w:eastAsia="Calibri"/>
          <w:sz w:val="28"/>
          <w:szCs w:val="28"/>
        </w:rPr>
        <w:t>01.06.2023</w:t>
      </w:r>
      <w:r w:rsidRPr="008347E6">
        <w:rPr>
          <w:rFonts w:eastAsia="Calibri"/>
          <w:sz w:val="28"/>
          <w:szCs w:val="28"/>
        </w:rPr>
        <w:t xml:space="preserve"> № </w:t>
      </w:r>
      <w:r w:rsidR="00176F20">
        <w:rPr>
          <w:rFonts w:eastAsia="Calibri"/>
          <w:sz w:val="28"/>
          <w:szCs w:val="28"/>
        </w:rPr>
        <w:t>80</w:t>
      </w:r>
      <w:r w:rsidRPr="008347E6">
        <w:rPr>
          <w:rFonts w:eastAsia="Calibri"/>
          <w:sz w:val="28"/>
          <w:szCs w:val="28"/>
        </w:rPr>
        <w:t>н «Об утверждении кодов (перечней кодов) бюджетной классификации Российской Федерации на 202</w:t>
      </w:r>
      <w:r w:rsidR="00176F20">
        <w:rPr>
          <w:rFonts w:eastAsia="Calibri"/>
          <w:sz w:val="28"/>
          <w:szCs w:val="28"/>
        </w:rPr>
        <w:t>4</w:t>
      </w:r>
      <w:r w:rsidRPr="008347E6">
        <w:rPr>
          <w:rFonts w:eastAsia="Calibri"/>
          <w:sz w:val="28"/>
          <w:szCs w:val="28"/>
        </w:rPr>
        <w:t xml:space="preserve"> год (на 202</w:t>
      </w:r>
      <w:r w:rsidR="00176F20">
        <w:rPr>
          <w:rFonts w:eastAsia="Calibri"/>
          <w:sz w:val="28"/>
          <w:szCs w:val="28"/>
        </w:rPr>
        <w:t>4</w:t>
      </w:r>
      <w:r w:rsidRPr="008347E6">
        <w:rPr>
          <w:rFonts w:eastAsia="Calibri"/>
          <w:sz w:val="28"/>
          <w:szCs w:val="28"/>
        </w:rPr>
        <w:t xml:space="preserve"> год и плановый период 202</w:t>
      </w:r>
      <w:r w:rsidR="00176F20">
        <w:rPr>
          <w:rFonts w:eastAsia="Calibri"/>
          <w:sz w:val="28"/>
          <w:szCs w:val="28"/>
        </w:rPr>
        <w:t>5</w:t>
      </w:r>
      <w:r w:rsidRPr="008347E6">
        <w:rPr>
          <w:rFonts w:eastAsia="Calibri"/>
          <w:sz w:val="28"/>
          <w:szCs w:val="28"/>
        </w:rPr>
        <w:t xml:space="preserve"> и 202</w:t>
      </w:r>
      <w:r w:rsidR="00176F20">
        <w:rPr>
          <w:rFonts w:eastAsia="Calibri"/>
          <w:sz w:val="28"/>
          <w:szCs w:val="28"/>
        </w:rPr>
        <w:t>6</w:t>
      </w:r>
      <w:r w:rsidRPr="008347E6">
        <w:rPr>
          <w:rFonts w:eastAsia="Calibri"/>
          <w:sz w:val="28"/>
          <w:szCs w:val="28"/>
        </w:rPr>
        <w:t xml:space="preserve"> годов)» (далее – Приказ от </w:t>
      </w:r>
      <w:r w:rsidR="00176F20">
        <w:rPr>
          <w:rFonts w:eastAsia="Calibri"/>
          <w:sz w:val="28"/>
          <w:szCs w:val="28"/>
        </w:rPr>
        <w:t>01.06.2023</w:t>
      </w:r>
      <w:r w:rsidRPr="008347E6">
        <w:rPr>
          <w:rFonts w:eastAsia="Calibri"/>
          <w:sz w:val="28"/>
          <w:szCs w:val="28"/>
        </w:rPr>
        <w:t xml:space="preserve"> № </w:t>
      </w:r>
      <w:r w:rsidR="00176F20">
        <w:rPr>
          <w:rFonts w:eastAsia="Calibri"/>
          <w:sz w:val="28"/>
          <w:szCs w:val="28"/>
        </w:rPr>
        <w:t>8</w:t>
      </w:r>
      <w:r w:rsidR="00176F20" w:rsidRPr="00176F20">
        <w:rPr>
          <w:rFonts w:eastAsia="Calibri"/>
          <w:color w:val="FF0000"/>
          <w:sz w:val="28"/>
          <w:szCs w:val="28"/>
        </w:rPr>
        <w:t>0</w:t>
      </w:r>
      <w:r w:rsidRPr="008347E6">
        <w:rPr>
          <w:rFonts w:eastAsia="Calibri"/>
          <w:sz w:val="28"/>
          <w:szCs w:val="28"/>
        </w:rPr>
        <w:t>н);</w:t>
      </w:r>
    </w:p>
    <w:p w14:paraId="3A4E4450" w14:textId="77777777" w:rsidR="002520C3" w:rsidRDefault="002520C3" w:rsidP="0078773D">
      <w:pPr>
        <w:spacing w:line="276" w:lineRule="auto"/>
        <w:ind w:firstLine="709"/>
        <w:jc w:val="both"/>
        <w:rPr>
          <w:rFonts w:eastAsia="Calibri"/>
          <w:sz w:val="28"/>
          <w:szCs w:val="28"/>
        </w:rPr>
      </w:pPr>
      <w:r>
        <w:rPr>
          <w:rFonts w:eastAsia="Calibri"/>
          <w:sz w:val="28"/>
          <w:szCs w:val="28"/>
        </w:rPr>
        <w:t>-</w:t>
      </w:r>
      <w:r w:rsidRPr="008347E6">
        <w:rPr>
          <w:rFonts w:eastAsia="Calibri"/>
          <w:sz w:val="28"/>
          <w:szCs w:val="28"/>
        </w:rPr>
        <w:t>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29.11.2017 №</w:t>
      </w:r>
      <w:r w:rsidRPr="00176F20">
        <w:rPr>
          <w:rFonts w:eastAsia="Calibri"/>
          <w:color w:val="FF0000"/>
          <w:sz w:val="28"/>
          <w:szCs w:val="28"/>
        </w:rPr>
        <w:t xml:space="preserve"> 209н</w:t>
      </w:r>
      <w:r w:rsidRPr="008347E6">
        <w:rPr>
          <w:rFonts w:eastAsia="Calibri"/>
          <w:sz w:val="28"/>
          <w:szCs w:val="28"/>
        </w:rPr>
        <w:t>;</w:t>
      </w:r>
    </w:p>
    <w:p w14:paraId="679F8F65" w14:textId="6B5974BD" w:rsidR="002520C3" w:rsidRDefault="002520C3" w:rsidP="0078773D">
      <w:pPr>
        <w:widowControl w:val="0"/>
        <w:autoSpaceDE w:val="0"/>
        <w:autoSpaceDN w:val="0"/>
        <w:spacing w:line="276" w:lineRule="auto"/>
        <w:ind w:firstLine="709"/>
        <w:jc w:val="both"/>
        <w:rPr>
          <w:sz w:val="28"/>
          <w:szCs w:val="28"/>
        </w:rPr>
      </w:pPr>
      <w:r>
        <w:rPr>
          <w:sz w:val="28"/>
          <w:szCs w:val="28"/>
        </w:rPr>
        <w:t>-Таблицы соответствия видов расходов классификации расходов бюджетов и статей (подстатей) классификации операций сектора государственного управления, применяемой в 202</w:t>
      </w:r>
      <w:r w:rsidR="00176F20">
        <w:rPr>
          <w:sz w:val="28"/>
          <w:szCs w:val="28"/>
        </w:rPr>
        <w:t>4</w:t>
      </w:r>
      <w:r>
        <w:rPr>
          <w:sz w:val="28"/>
          <w:szCs w:val="28"/>
        </w:rPr>
        <w:t xml:space="preserve"> году;</w:t>
      </w:r>
    </w:p>
    <w:p w14:paraId="6F4D09D4" w14:textId="26F11731" w:rsidR="002520C3" w:rsidRDefault="002520C3" w:rsidP="0078773D">
      <w:pPr>
        <w:widowControl w:val="0"/>
        <w:autoSpaceDE w:val="0"/>
        <w:autoSpaceDN w:val="0"/>
        <w:spacing w:line="276" w:lineRule="auto"/>
        <w:ind w:firstLine="709"/>
        <w:jc w:val="both"/>
        <w:rPr>
          <w:sz w:val="28"/>
          <w:szCs w:val="28"/>
        </w:rPr>
      </w:pPr>
      <w:r>
        <w:rPr>
          <w:sz w:val="28"/>
          <w:szCs w:val="28"/>
        </w:rPr>
        <w:t>-Таблицы соответствия разделов (подразделов) и видов расходов классификации расходов бюджетов, применяемых при составлении и исполнении бюджетов субъектов Российской Федерации, начиная с бюджетов на 202</w:t>
      </w:r>
      <w:r w:rsidR="00176F20">
        <w:rPr>
          <w:sz w:val="28"/>
          <w:szCs w:val="28"/>
        </w:rPr>
        <w:t>4</w:t>
      </w:r>
      <w:r>
        <w:rPr>
          <w:sz w:val="28"/>
          <w:szCs w:val="28"/>
        </w:rPr>
        <w:t xml:space="preserve"> год и плановый период 202</w:t>
      </w:r>
      <w:r w:rsidR="00176F20">
        <w:rPr>
          <w:sz w:val="28"/>
          <w:szCs w:val="28"/>
        </w:rPr>
        <w:t>5</w:t>
      </w:r>
      <w:r>
        <w:rPr>
          <w:sz w:val="28"/>
          <w:szCs w:val="28"/>
        </w:rPr>
        <w:t xml:space="preserve"> и 202</w:t>
      </w:r>
      <w:r w:rsidR="00176F20">
        <w:rPr>
          <w:sz w:val="28"/>
          <w:szCs w:val="28"/>
        </w:rPr>
        <w:t>6</w:t>
      </w:r>
      <w:r>
        <w:rPr>
          <w:sz w:val="28"/>
          <w:szCs w:val="28"/>
        </w:rPr>
        <w:t xml:space="preserve"> годов;</w:t>
      </w:r>
    </w:p>
    <w:p w14:paraId="797EF8AE" w14:textId="77777777" w:rsidR="002520C3" w:rsidRDefault="002520C3" w:rsidP="0078773D">
      <w:pPr>
        <w:widowControl w:val="0"/>
        <w:autoSpaceDE w:val="0"/>
        <w:autoSpaceDN w:val="0"/>
        <w:spacing w:line="276" w:lineRule="auto"/>
        <w:ind w:firstLine="709"/>
        <w:jc w:val="both"/>
        <w:rPr>
          <w:sz w:val="28"/>
          <w:szCs w:val="28"/>
        </w:rPr>
      </w:pPr>
      <w:r>
        <w:rPr>
          <w:sz w:val="28"/>
          <w:szCs w:val="28"/>
        </w:rPr>
        <w:t xml:space="preserve">-Таблицы соответствия аналитической группы подвида доходов бюджетов и статей (подстатей) классификации операций сектора государственного управления, применяемой в целях бухгалтерского </w:t>
      </w:r>
      <w:r>
        <w:rPr>
          <w:sz w:val="28"/>
          <w:szCs w:val="28"/>
        </w:rPr>
        <w:lastRenderedPageBreak/>
        <w:t>(бюджетного) учета при безвозмездных неденежных передачах.;</w:t>
      </w:r>
    </w:p>
    <w:p w14:paraId="1717365B" w14:textId="77777777" w:rsidR="002520C3" w:rsidRDefault="002520C3" w:rsidP="0078773D">
      <w:pPr>
        <w:widowControl w:val="0"/>
        <w:autoSpaceDE w:val="0"/>
        <w:autoSpaceDN w:val="0"/>
        <w:spacing w:line="276" w:lineRule="auto"/>
        <w:ind w:firstLine="709"/>
        <w:jc w:val="both"/>
        <w:rPr>
          <w:sz w:val="28"/>
          <w:szCs w:val="28"/>
        </w:rPr>
      </w:pPr>
      <w:r>
        <w:rPr>
          <w:sz w:val="28"/>
          <w:szCs w:val="28"/>
        </w:rPr>
        <w:t>-Таблицы соответствия видов расходов классификации расходов бюджетов и статей (подстатей) классификации операций сектора государственного управления, применяемой в целях бухгалтерского (бюджетного) учета при безвозмездных неденежных передачах;</w:t>
      </w:r>
    </w:p>
    <w:p w14:paraId="708D005F" w14:textId="2A0D2C81" w:rsidR="002520C3" w:rsidRDefault="002520C3" w:rsidP="0078773D">
      <w:pPr>
        <w:widowControl w:val="0"/>
        <w:autoSpaceDE w:val="0"/>
        <w:autoSpaceDN w:val="0"/>
        <w:spacing w:line="276" w:lineRule="auto"/>
        <w:ind w:firstLine="709"/>
        <w:jc w:val="both"/>
        <w:rPr>
          <w:sz w:val="28"/>
          <w:szCs w:val="28"/>
        </w:rPr>
      </w:pPr>
      <w:r>
        <w:rPr>
          <w:sz w:val="28"/>
          <w:szCs w:val="28"/>
        </w:rPr>
        <w:t>-Таблицы соответствия кодов классификации доходов и статей (подстатей) КОСГУ кодам классификации доходов, установленным Руководством по статистике государственных финансов (СФГ-2014), применяемой с 01 января 202</w:t>
      </w:r>
      <w:r w:rsidR="00176F20">
        <w:rPr>
          <w:sz w:val="28"/>
          <w:szCs w:val="28"/>
        </w:rPr>
        <w:t>4</w:t>
      </w:r>
      <w:r>
        <w:rPr>
          <w:sz w:val="28"/>
          <w:szCs w:val="28"/>
        </w:rPr>
        <w:t xml:space="preserve"> года.; </w:t>
      </w:r>
    </w:p>
    <w:p w14:paraId="6C542901" w14:textId="77777777" w:rsidR="002520C3" w:rsidRDefault="002520C3" w:rsidP="0078773D">
      <w:pPr>
        <w:spacing w:line="276" w:lineRule="auto"/>
        <w:ind w:firstLine="709"/>
        <w:jc w:val="both"/>
        <w:rPr>
          <w:rFonts w:eastAsia="Calibri"/>
          <w:sz w:val="28"/>
          <w:szCs w:val="28"/>
        </w:rPr>
      </w:pPr>
      <w:r>
        <w:rPr>
          <w:rFonts w:eastAsia="Calibri"/>
          <w:sz w:val="28"/>
          <w:szCs w:val="28"/>
        </w:rPr>
        <w:t>-</w:t>
      </w:r>
      <w:r w:rsidRPr="008347E6">
        <w:rPr>
          <w:rFonts w:eastAsia="Calibri"/>
          <w:sz w:val="28"/>
          <w:szCs w:val="28"/>
        </w:rPr>
        <w:t xml:space="preserve">Федеральных </w:t>
      </w:r>
      <w:hyperlink r:id="rId9" w:tgtFrame="_blank" w:history="1">
        <w:r w:rsidRPr="008347E6">
          <w:rPr>
            <w:rFonts w:eastAsia="Calibri"/>
            <w:sz w:val="28"/>
            <w:szCs w:val="28"/>
          </w:rPr>
          <w:t>стандарт</w:t>
        </w:r>
      </w:hyperlink>
      <w:r w:rsidRPr="008347E6">
        <w:rPr>
          <w:rFonts w:eastAsia="Calibri"/>
          <w:sz w:val="28"/>
          <w:szCs w:val="28"/>
        </w:rPr>
        <w:t>ов бухгалтерского учета для организаций государственного сектора;</w:t>
      </w:r>
    </w:p>
    <w:p w14:paraId="085ABE56" w14:textId="77777777" w:rsidR="00026BF3" w:rsidRPr="00026BF3" w:rsidRDefault="00026BF3" w:rsidP="00026BF3">
      <w:pPr>
        <w:spacing w:line="276" w:lineRule="auto"/>
        <w:ind w:firstLine="709"/>
        <w:jc w:val="both"/>
        <w:rPr>
          <w:rFonts w:eastAsia="Calibri"/>
          <w:sz w:val="28"/>
          <w:szCs w:val="28"/>
        </w:rPr>
      </w:pPr>
      <w:r w:rsidRPr="00026BF3">
        <w:rPr>
          <w:rFonts w:eastAsia="Calibri"/>
          <w:sz w:val="28"/>
          <w:szCs w:val="28"/>
        </w:rPr>
        <w:t>-письма финансового управления администрации Нюксенского муниципального округа от 20.</w:t>
      </w:r>
      <w:r w:rsidRPr="00B43972">
        <w:rPr>
          <w:rFonts w:eastAsia="Calibri"/>
          <w:sz w:val="28"/>
          <w:szCs w:val="28"/>
        </w:rPr>
        <w:t xml:space="preserve">01.2025 № 2 «Об особенностях </w:t>
      </w:r>
      <w:r w:rsidRPr="00026BF3">
        <w:rPr>
          <w:rFonts w:eastAsia="Calibri"/>
          <w:sz w:val="28"/>
          <w:szCs w:val="28"/>
        </w:rPr>
        <w:t>составления и представления годовой отчетности».</w:t>
      </w:r>
    </w:p>
    <w:p w14:paraId="1C44941B" w14:textId="77777777" w:rsidR="00026BF3" w:rsidRPr="00026BF3" w:rsidRDefault="00026BF3" w:rsidP="00026BF3">
      <w:pPr>
        <w:spacing w:line="276" w:lineRule="auto"/>
        <w:ind w:firstLine="567"/>
        <w:jc w:val="both"/>
        <w:rPr>
          <w:rFonts w:eastAsiaTheme="minorHAnsi"/>
          <w:sz w:val="28"/>
          <w:szCs w:val="28"/>
          <w:lang w:eastAsia="en-US"/>
        </w:rPr>
      </w:pPr>
      <w:r w:rsidRPr="00026BF3">
        <w:rPr>
          <w:sz w:val="28"/>
          <w:szCs w:val="28"/>
        </w:rPr>
        <w:t xml:space="preserve">Представление отчетности осуществляется в сроки, установленные приказом финансового управления от 18.12.2024 года № 187 «О сроках представления бюджетной (бухгалтерской) </w:t>
      </w:r>
      <w:r w:rsidRPr="00B43972">
        <w:rPr>
          <w:sz w:val="28"/>
          <w:szCs w:val="28"/>
        </w:rPr>
        <w:t>отчетности в 2025 году».</w:t>
      </w:r>
    </w:p>
    <w:p w14:paraId="0EA13542" w14:textId="199E5CD0" w:rsidR="0002075A" w:rsidRPr="00154174" w:rsidRDefault="0002075A" w:rsidP="0078773D">
      <w:pPr>
        <w:pStyle w:val="ab"/>
        <w:spacing w:line="276" w:lineRule="auto"/>
        <w:ind w:firstLine="567"/>
        <w:jc w:val="both"/>
        <w:rPr>
          <w:rFonts w:ascii="Times New Roman" w:eastAsia="Calibri" w:hAnsi="Times New Roman" w:cs="Times New Roman"/>
          <w:sz w:val="28"/>
          <w:szCs w:val="28"/>
          <w:lang w:eastAsia="en-US"/>
        </w:rPr>
      </w:pPr>
      <w:r w:rsidRPr="00C91FC2">
        <w:rPr>
          <w:rFonts w:ascii="Times New Roman" w:eastAsia="Calibri" w:hAnsi="Times New Roman" w:cs="Times New Roman"/>
          <w:sz w:val="28"/>
          <w:szCs w:val="28"/>
          <w:lang w:eastAsia="en-US"/>
        </w:rPr>
        <w:t xml:space="preserve">Отчетность главных </w:t>
      </w:r>
      <w:r w:rsidR="0057042A">
        <w:rPr>
          <w:rFonts w:ascii="Times New Roman" w:eastAsia="Calibri" w:hAnsi="Times New Roman" w:cs="Times New Roman"/>
          <w:sz w:val="28"/>
          <w:szCs w:val="28"/>
          <w:lang w:eastAsia="en-US"/>
        </w:rPr>
        <w:t>распорядителей</w:t>
      </w:r>
      <w:r w:rsidRPr="00C91FC2">
        <w:rPr>
          <w:rFonts w:ascii="Times New Roman" w:eastAsia="Calibri" w:hAnsi="Times New Roman" w:cs="Times New Roman"/>
          <w:sz w:val="28"/>
          <w:szCs w:val="28"/>
          <w:lang w:eastAsia="en-US"/>
        </w:rPr>
        <w:t xml:space="preserve"> средств бюджета представляется в электронном виде средствами программного комплекса, предназначенного </w:t>
      </w:r>
      <w:r w:rsidRPr="00154174">
        <w:rPr>
          <w:rFonts w:ascii="Times New Roman" w:eastAsia="Calibri" w:hAnsi="Times New Roman" w:cs="Times New Roman"/>
          <w:sz w:val="28"/>
          <w:szCs w:val="28"/>
          <w:lang w:eastAsia="en-US"/>
        </w:rPr>
        <w:t>для осуществления организации централизованного сбора, консолидации и анализа бюджетной (бухгалтерской) отчетности (далее - ПК Web-консолидация) с применением электронной подписи.</w:t>
      </w:r>
    </w:p>
    <w:p w14:paraId="5984DED2" w14:textId="22A3A645" w:rsidR="0002075A" w:rsidRPr="00154174" w:rsidRDefault="0002075A" w:rsidP="00787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Style w:val="FontStyle12"/>
          <w:rFonts w:ascii="Times New Roman" w:hAnsi="Times New Roman" w:cs="Times New Roman"/>
          <w:b w:val="0"/>
          <w:bCs w:val="0"/>
          <w:sz w:val="28"/>
          <w:szCs w:val="28"/>
        </w:rPr>
      </w:pPr>
      <w:r w:rsidRPr="00154174">
        <w:rPr>
          <w:rStyle w:val="FontStyle12"/>
          <w:rFonts w:ascii="Times New Roman" w:hAnsi="Times New Roman" w:cs="Times New Roman"/>
          <w:b w:val="0"/>
          <w:bCs w:val="0"/>
          <w:sz w:val="28"/>
          <w:szCs w:val="28"/>
        </w:rPr>
        <w:t>Бухгалтерский учет и составление отчетности ведется автоматизированным способом, используется программный продукт ГИС «Единая централизованная информационная система бюджетного (бухгалтерского) учета и отчетности».</w:t>
      </w:r>
    </w:p>
    <w:p w14:paraId="4ED2B71A" w14:textId="316B5612" w:rsidR="0002075A" w:rsidRDefault="0002075A" w:rsidP="0078773D">
      <w:pPr>
        <w:widowControl w:val="0"/>
        <w:autoSpaceDE w:val="0"/>
        <w:autoSpaceDN w:val="0"/>
        <w:adjustRightInd w:val="0"/>
        <w:spacing w:line="276" w:lineRule="auto"/>
        <w:ind w:firstLine="567"/>
        <w:contextualSpacing/>
        <w:jc w:val="both"/>
        <w:rPr>
          <w:sz w:val="28"/>
          <w:szCs w:val="28"/>
        </w:rPr>
      </w:pPr>
      <w:r w:rsidRPr="00C91FC2">
        <w:rPr>
          <w:sz w:val="28"/>
          <w:szCs w:val="28"/>
        </w:rPr>
        <w:t>Инвентаризация финансовых и нефинансовых активов, обязательств, в том числе находящихся на забалансовых счетах в целях составления годовой отчетности за 202</w:t>
      </w:r>
      <w:r w:rsidR="00B62D74">
        <w:rPr>
          <w:sz w:val="28"/>
          <w:szCs w:val="28"/>
        </w:rPr>
        <w:t>4</w:t>
      </w:r>
      <w:r w:rsidRPr="00C91FC2">
        <w:rPr>
          <w:sz w:val="28"/>
          <w:szCs w:val="28"/>
        </w:rPr>
        <w:t xml:space="preserve"> год проведена в соответствии с приказом управления образования № 01-03/</w:t>
      </w:r>
      <w:r w:rsidR="00B62D74">
        <w:rPr>
          <w:sz w:val="28"/>
          <w:szCs w:val="28"/>
        </w:rPr>
        <w:t>327</w:t>
      </w:r>
      <w:r w:rsidRPr="00C91FC2">
        <w:rPr>
          <w:sz w:val="28"/>
          <w:szCs w:val="28"/>
        </w:rPr>
        <w:t xml:space="preserve"> от </w:t>
      </w:r>
      <w:r w:rsidR="00B62D74">
        <w:rPr>
          <w:sz w:val="28"/>
          <w:szCs w:val="28"/>
        </w:rPr>
        <w:t>08.11</w:t>
      </w:r>
      <w:r w:rsidRPr="00C91FC2">
        <w:rPr>
          <w:sz w:val="28"/>
          <w:szCs w:val="28"/>
        </w:rPr>
        <w:t>.202</w:t>
      </w:r>
      <w:r w:rsidR="00B62D74">
        <w:rPr>
          <w:sz w:val="28"/>
          <w:szCs w:val="28"/>
        </w:rPr>
        <w:t>4</w:t>
      </w:r>
      <w:r w:rsidRPr="00C91FC2">
        <w:rPr>
          <w:sz w:val="28"/>
          <w:szCs w:val="28"/>
        </w:rPr>
        <w:t xml:space="preserve">г. Недостач и хищений не обнаружено, </w:t>
      </w:r>
      <w:r w:rsidRPr="00154174">
        <w:rPr>
          <w:sz w:val="28"/>
          <w:szCs w:val="28"/>
        </w:rPr>
        <w:t>в связи с чем в составе Пояснительной записки не представляется Таблица № 6.</w:t>
      </w:r>
    </w:p>
    <w:p w14:paraId="04C733C5" w14:textId="15EC8130" w:rsidR="0002075A" w:rsidRDefault="0002075A" w:rsidP="0078773D">
      <w:pPr>
        <w:widowControl w:val="0"/>
        <w:autoSpaceDE w:val="0"/>
        <w:autoSpaceDN w:val="0"/>
        <w:adjustRightInd w:val="0"/>
        <w:spacing w:line="276" w:lineRule="auto"/>
        <w:ind w:firstLine="567"/>
        <w:contextualSpacing/>
        <w:jc w:val="both"/>
        <w:rPr>
          <w:sz w:val="28"/>
          <w:szCs w:val="28"/>
        </w:rPr>
      </w:pPr>
      <w:bookmarkStart w:id="7" w:name="_Hlk157688312"/>
      <w:r w:rsidRPr="00536719">
        <w:rPr>
          <w:sz w:val="28"/>
          <w:szCs w:val="28"/>
        </w:rPr>
        <w:t xml:space="preserve">В соответствии с требованиями федерального стандарта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r w:rsidRPr="00536719">
        <w:rPr>
          <w:i/>
          <w:sz w:val="28"/>
          <w:szCs w:val="28"/>
        </w:rPr>
        <w:t>руководителем субъекта внутреннего финансового аудита</w:t>
      </w:r>
      <w:r w:rsidRPr="00536719">
        <w:rPr>
          <w:sz w:val="28"/>
          <w:szCs w:val="28"/>
        </w:rPr>
        <w:t xml:space="preserve"> </w:t>
      </w:r>
      <w:r w:rsidR="007B6BE4" w:rsidRPr="00536719">
        <w:rPr>
          <w:sz w:val="28"/>
          <w:szCs w:val="28"/>
        </w:rPr>
        <w:t xml:space="preserve">в </w:t>
      </w:r>
      <w:r w:rsidR="005D67D5" w:rsidRPr="00536719">
        <w:rPr>
          <w:sz w:val="28"/>
          <w:szCs w:val="28"/>
        </w:rPr>
        <w:t xml:space="preserve">аудиторском </w:t>
      </w:r>
      <w:r w:rsidR="007B6BE4" w:rsidRPr="00536719">
        <w:rPr>
          <w:sz w:val="28"/>
          <w:szCs w:val="28"/>
        </w:rPr>
        <w:t>заключении</w:t>
      </w:r>
      <w:r w:rsidR="005D67D5" w:rsidRPr="00536719">
        <w:rPr>
          <w:sz w:val="28"/>
          <w:szCs w:val="28"/>
        </w:rPr>
        <w:t xml:space="preserve"> № 1</w:t>
      </w:r>
      <w:r w:rsidR="007B6BE4" w:rsidRPr="00536719">
        <w:rPr>
          <w:sz w:val="28"/>
          <w:szCs w:val="28"/>
        </w:rPr>
        <w:t xml:space="preserve"> о достоверности годовой бюджетной отчетности</w:t>
      </w:r>
      <w:r w:rsidR="005D67D5" w:rsidRPr="00536719">
        <w:rPr>
          <w:sz w:val="28"/>
          <w:szCs w:val="28"/>
        </w:rPr>
        <w:t xml:space="preserve"> за 202</w:t>
      </w:r>
      <w:r w:rsidR="00193691">
        <w:rPr>
          <w:sz w:val="28"/>
          <w:szCs w:val="28"/>
        </w:rPr>
        <w:t>4</w:t>
      </w:r>
      <w:r w:rsidR="005D67D5" w:rsidRPr="00536719">
        <w:rPr>
          <w:sz w:val="28"/>
          <w:szCs w:val="28"/>
        </w:rPr>
        <w:t xml:space="preserve"> год</w:t>
      </w:r>
      <w:r w:rsidR="007B6BE4" w:rsidRPr="00536719">
        <w:rPr>
          <w:sz w:val="28"/>
          <w:szCs w:val="28"/>
        </w:rPr>
        <w:t xml:space="preserve"> от </w:t>
      </w:r>
      <w:r w:rsidR="00536719" w:rsidRPr="00536719">
        <w:rPr>
          <w:sz w:val="28"/>
          <w:szCs w:val="28"/>
        </w:rPr>
        <w:t>31</w:t>
      </w:r>
      <w:r w:rsidR="007B6BE4" w:rsidRPr="00536719">
        <w:rPr>
          <w:sz w:val="28"/>
          <w:szCs w:val="28"/>
        </w:rPr>
        <w:t>.01.202</w:t>
      </w:r>
      <w:r w:rsidR="00193691">
        <w:rPr>
          <w:sz w:val="28"/>
          <w:szCs w:val="28"/>
        </w:rPr>
        <w:t>5</w:t>
      </w:r>
      <w:r w:rsidR="005D67D5" w:rsidRPr="00536719">
        <w:rPr>
          <w:sz w:val="28"/>
          <w:szCs w:val="28"/>
        </w:rPr>
        <w:t xml:space="preserve"> </w:t>
      </w:r>
      <w:r w:rsidR="007B6BE4" w:rsidRPr="00536719">
        <w:rPr>
          <w:sz w:val="28"/>
          <w:szCs w:val="28"/>
        </w:rPr>
        <w:t xml:space="preserve">года </w:t>
      </w:r>
      <w:r w:rsidRPr="00536719">
        <w:rPr>
          <w:sz w:val="28"/>
          <w:szCs w:val="28"/>
        </w:rPr>
        <w:t>представлены следующие выводы:</w:t>
      </w:r>
    </w:p>
    <w:p w14:paraId="04474176" w14:textId="4BA5776A" w:rsidR="00193691" w:rsidRPr="00536719" w:rsidRDefault="008E22C2" w:rsidP="0078773D">
      <w:pPr>
        <w:widowControl w:val="0"/>
        <w:autoSpaceDE w:val="0"/>
        <w:autoSpaceDN w:val="0"/>
        <w:adjustRightInd w:val="0"/>
        <w:spacing w:line="276" w:lineRule="auto"/>
        <w:ind w:firstLine="567"/>
        <w:contextualSpacing/>
        <w:jc w:val="both"/>
        <w:rPr>
          <w:sz w:val="28"/>
          <w:szCs w:val="28"/>
        </w:rPr>
      </w:pPr>
      <w:r>
        <w:rPr>
          <w:sz w:val="28"/>
          <w:szCs w:val="28"/>
        </w:rPr>
        <w:lastRenderedPageBreak/>
        <w:t xml:space="preserve">- </w:t>
      </w:r>
      <w:r w:rsidR="003D6AFB">
        <w:rPr>
          <w:sz w:val="28"/>
          <w:szCs w:val="28"/>
        </w:rPr>
        <w:t>бюджетная отчетность составлена с учетом особенностей составления годовой бюджетной и бухгалтерской отчетности и содержит все формы, за исключением форм, не имеющих числового значения.</w:t>
      </w:r>
    </w:p>
    <w:p w14:paraId="34651232" w14:textId="25E30B6E" w:rsidR="0002075A" w:rsidRPr="00536719" w:rsidRDefault="0002075A" w:rsidP="0078773D">
      <w:pPr>
        <w:widowControl w:val="0"/>
        <w:autoSpaceDE w:val="0"/>
        <w:autoSpaceDN w:val="0"/>
        <w:adjustRightInd w:val="0"/>
        <w:spacing w:line="276" w:lineRule="auto"/>
        <w:ind w:firstLine="567"/>
        <w:contextualSpacing/>
        <w:jc w:val="both"/>
        <w:rPr>
          <w:sz w:val="28"/>
          <w:szCs w:val="28"/>
        </w:rPr>
      </w:pPr>
      <w:r w:rsidRPr="00536719">
        <w:rPr>
          <w:sz w:val="28"/>
          <w:szCs w:val="28"/>
        </w:rPr>
        <w:t>- бюджетных рисков, в том числе рисков искажения бюджетной отчетности, не выявлено;</w:t>
      </w:r>
    </w:p>
    <w:p w14:paraId="2477C9BA" w14:textId="77777777" w:rsidR="0002075A" w:rsidRPr="00536719" w:rsidRDefault="0002075A" w:rsidP="0078773D">
      <w:pPr>
        <w:widowControl w:val="0"/>
        <w:autoSpaceDE w:val="0"/>
        <w:autoSpaceDN w:val="0"/>
        <w:adjustRightInd w:val="0"/>
        <w:spacing w:line="276" w:lineRule="auto"/>
        <w:ind w:firstLine="567"/>
        <w:contextualSpacing/>
        <w:jc w:val="both"/>
        <w:rPr>
          <w:sz w:val="28"/>
          <w:szCs w:val="28"/>
        </w:rPr>
      </w:pPr>
      <w:r w:rsidRPr="00536719">
        <w:rPr>
          <w:sz w:val="28"/>
          <w:szCs w:val="28"/>
        </w:rPr>
        <w:t>- существенные нарушения и недостатки в ходе проведения аудита не выявлены, что позволяет сделать вывод о достаточной степени надежности внутреннего финансового контроля;</w:t>
      </w:r>
    </w:p>
    <w:p w14:paraId="2282BBF0" w14:textId="7E3DFADF" w:rsidR="0002075A" w:rsidRPr="00536719" w:rsidRDefault="0002075A" w:rsidP="0078773D">
      <w:pPr>
        <w:widowControl w:val="0"/>
        <w:autoSpaceDE w:val="0"/>
        <w:autoSpaceDN w:val="0"/>
        <w:adjustRightInd w:val="0"/>
        <w:spacing w:line="276" w:lineRule="auto"/>
        <w:ind w:firstLine="567"/>
        <w:contextualSpacing/>
        <w:jc w:val="both"/>
        <w:rPr>
          <w:sz w:val="28"/>
          <w:szCs w:val="28"/>
        </w:rPr>
      </w:pPr>
      <w:r w:rsidRPr="00536719">
        <w:rPr>
          <w:sz w:val="28"/>
          <w:szCs w:val="28"/>
        </w:rPr>
        <w:t>- факты, влияющие на достоверность бюджетной отчетности</w:t>
      </w:r>
      <w:r w:rsidR="003D6AFB">
        <w:rPr>
          <w:sz w:val="28"/>
          <w:szCs w:val="28"/>
        </w:rPr>
        <w:t>, отсутствуют</w:t>
      </w:r>
      <w:r w:rsidRPr="00536719">
        <w:rPr>
          <w:sz w:val="28"/>
          <w:szCs w:val="28"/>
        </w:rPr>
        <w:t>.</w:t>
      </w:r>
    </w:p>
    <w:bookmarkEnd w:id="7"/>
    <w:p w14:paraId="0A0BEC7C" w14:textId="72169B86" w:rsidR="008A07BF" w:rsidRPr="002C1B6A" w:rsidRDefault="0002075A" w:rsidP="0078773D">
      <w:pPr>
        <w:widowControl w:val="0"/>
        <w:spacing w:line="276" w:lineRule="auto"/>
        <w:ind w:firstLine="709"/>
        <w:jc w:val="both"/>
        <w:rPr>
          <w:sz w:val="28"/>
          <w:szCs w:val="28"/>
        </w:rPr>
      </w:pPr>
      <w:r w:rsidRPr="003E2ABA">
        <w:rPr>
          <w:sz w:val="28"/>
          <w:szCs w:val="28"/>
        </w:rPr>
        <w:t>В 202</w:t>
      </w:r>
      <w:r w:rsidR="00E8258D">
        <w:rPr>
          <w:sz w:val="28"/>
          <w:szCs w:val="28"/>
        </w:rPr>
        <w:t>4</w:t>
      </w:r>
      <w:r w:rsidRPr="003E2ABA">
        <w:rPr>
          <w:sz w:val="28"/>
          <w:szCs w:val="28"/>
        </w:rPr>
        <w:t xml:space="preserve"> году Контрольно-счетной </w:t>
      </w:r>
      <w:r w:rsidR="008A07BF">
        <w:rPr>
          <w:sz w:val="28"/>
          <w:szCs w:val="28"/>
        </w:rPr>
        <w:t>комиссией</w:t>
      </w:r>
      <w:r w:rsidRPr="003E2ABA">
        <w:rPr>
          <w:sz w:val="28"/>
          <w:szCs w:val="28"/>
        </w:rPr>
        <w:t xml:space="preserve"> Нюксенского муниципального </w:t>
      </w:r>
      <w:r w:rsidR="008A07BF">
        <w:rPr>
          <w:sz w:val="28"/>
          <w:szCs w:val="28"/>
        </w:rPr>
        <w:t>округа</w:t>
      </w:r>
      <w:r w:rsidRPr="003E2ABA">
        <w:rPr>
          <w:sz w:val="28"/>
          <w:szCs w:val="28"/>
        </w:rPr>
        <w:t xml:space="preserve"> проведена проверка бюджетной отчетности главного администратора доходов бюджета, главного распорядителя бюджетных средств - управления образования Нюксенского муниципального района за 202</w:t>
      </w:r>
      <w:r w:rsidR="00E8258D">
        <w:rPr>
          <w:sz w:val="28"/>
          <w:szCs w:val="28"/>
        </w:rPr>
        <w:t>3</w:t>
      </w:r>
      <w:r w:rsidRPr="003E2ABA">
        <w:rPr>
          <w:sz w:val="28"/>
          <w:szCs w:val="28"/>
        </w:rPr>
        <w:t xml:space="preserve"> год, составлен </w:t>
      </w:r>
      <w:r w:rsidR="005D67D5" w:rsidRPr="003E2ABA">
        <w:rPr>
          <w:sz w:val="28"/>
          <w:szCs w:val="28"/>
        </w:rPr>
        <w:t>акт</w:t>
      </w:r>
      <w:r w:rsidRPr="003E2ABA">
        <w:rPr>
          <w:sz w:val="28"/>
          <w:szCs w:val="28"/>
        </w:rPr>
        <w:t xml:space="preserve"> по результатам внешней проверки № </w:t>
      </w:r>
      <w:r w:rsidR="00E8258D">
        <w:rPr>
          <w:sz w:val="28"/>
          <w:szCs w:val="28"/>
        </w:rPr>
        <w:t>8</w:t>
      </w:r>
      <w:r w:rsidRPr="003E2ABA">
        <w:rPr>
          <w:sz w:val="28"/>
          <w:szCs w:val="28"/>
        </w:rPr>
        <w:t xml:space="preserve"> от </w:t>
      </w:r>
      <w:r w:rsidR="00E8258D">
        <w:rPr>
          <w:sz w:val="28"/>
          <w:szCs w:val="28"/>
        </w:rPr>
        <w:t>2</w:t>
      </w:r>
      <w:r w:rsidR="008A07BF">
        <w:rPr>
          <w:sz w:val="28"/>
          <w:szCs w:val="28"/>
        </w:rPr>
        <w:t>7</w:t>
      </w:r>
      <w:r w:rsidRPr="003E2ABA">
        <w:rPr>
          <w:sz w:val="28"/>
          <w:szCs w:val="28"/>
        </w:rPr>
        <w:t>.03.202</w:t>
      </w:r>
      <w:r w:rsidR="00E8258D">
        <w:rPr>
          <w:sz w:val="28"/>
          <w:szCs w:val="28"/>
        </w:rPr>
        <w:t>4</w:t>
      </w:r>
      <w:r w:rsidRPr="003E2ABA">
        <w:rPr>
          <w:sz w:val="28"/>
          <w:szCs w:val="28"/>
        </w:rPr>
        <w:t xml:space="preserve">г. </w:t>
      </w:r>
      <w:r w:rsidR="008A07BF" w:rsidRPr="002C1B6A">
        <w:rPr>
          <w:sz w:val="28"/>
          <w:szCs w:val="28"/>
        </w:rPr>
        <w:t>По результатам проверки годовой отчетности Управления образования за 202</w:t>
      </w:r>
      <w:r w:rsidR="00E8258D">
        <w:rPr>
          <w:sz w:val="28"/>
          <w:szCs w:val="28"/>
        </w:rPr>
        <w:t>3</w:t>
      </w:r>
      <w:r w:rsidR="008A07BF" w:rsidRPr="002C1B6A">
        <w:rPr>
          <w:sz w:val="28"/>
          <w:szCs w:val="28"/>
        </w:rPr>
        <w:t xml:space="preserve"> год искажений отчетности не выявлено. Контрольные соотношения между показателями форм годовой бюджетной отчетности главным распорядителем бюджетных средств соблюдены.</w:t>
      </w:r>
      <w:r w:rsidR="008A07BF" w:rsidRPr="002C1B6A">
        <w:rPr>
          <w:rFonts w:eastAsia="Calibri"/>
          <w:sz w:val="28"/>
          <w:szCs w:val="28"/>
          <w:lang w:eastAsia="en-US"/>
        </w:rPr>
        <w:t xml:space="preserve"> </w:t>
      </w:r>
    </w:p>
    <w:p w14:paraId="067BFB3C" w14:textId="606D79D1" w:rsidR="008A07BF" w:rsidRPr="002B0717" w:rsidRDefault="008A07BF" w:rsidP="0078773D">
      <w:pPr>
        <w:spacing w:line="276" w:lineRule="auto"/>
        <w:ind w:firstLine="709"/>
        <w:jc w:val="both"/>
        <w:rPr>
          <w:sz w:val="28"/>
          <w:szCs w:val="28"/>
        </w:rPr>
      </w:pPr>
      <w:r w:rsidRPr="002B0717">
        <w:rPr>
          <w:sz w:val="28"/>
          <w:szCs w:val="28"/>
        </w:rPr>
        <w:t xml:space="preserve">Однако выявлены нарушения общих требований к учету и отчетности, не повлиявшие на ее достоверность. Пояснительная записка содержит достоверную, полную информацию о финансовом положении экономического субъекта на отчетную дату в части реализации муниципальных программ. </w:t>
      </w:r>
    </w:p>
    <w:p w14:paraId="64C86741" w14:textId="0E9B1EE2" w:rsidR="00662EC0" w:rsidRDefault="0009152D" w:rsidP="0078773D">
      <w:pPr>
        <w:spacing w:line="276" w:lineRule="auto"/>
        <w:ind w:firstLine="567"/>
        <w:jc w:val="both"/>
        <w:rPr>
          <w:sz w:val="28"/>
          <w:szCs w:val="28"/>
        </w:rPr>
      </w:pPr>
      <w:r w:rsidRPr="0009152D">
        <w:rPr>
          <w:sz w:val="28"/>
          <w:szCs w:val="28"/>
        </w:rPr>
        <w:t xml:space="preserve">В связи с отсутствием числовых показателей в составе отчетности за </w:t>
      </w:r>
      <w:r>
        <w:rPr>
          <w:sz w:val="28"/>
          <w:szCs w:val="28"/>
        </w:rPr>
        <w:t>202</w:t>
      </w:r>
      <w:r w:rsidR="00984B8C">
        <w:rPr>
          <w:sz w:val="28"/>
          <w:szCs w:val="28"/>
        </w:rPr>
        <w:t>4</w:t>
      </w:r>
      <w:r>
        <w:rPr>
          <w:sz w:val="28"/>
          <w:szCs w:val="28"/>
        </w:rPr>
        <w:t xml:space="preserve"> год и</w:t>
      </w:r>
      <w:r w:rsidRPr="0009152D">
        <w:rPr>
          <w:sz w:val="28"/>
          <w:szCs w:val="28"/>
        </w:rPr>
        <w:t xml:space="preserve"> пояснительной записки к ней не представлены формы и приложения:</w:t>
      </w:r>
    </w:p>
    <w:p w14:paraId="692299FA" w14:textId="0BC44D6C" w:rsidR="00C26D35" w:rsidRDefault="00662EC0" w:rsidP="0078773D">
      <w:pPr>
        <w:spacing w:line="276" w:lineRule="auto"/>
        <w:ind w:firstLine="567"/>
        <w:jc w:val="both"/>
        <w:rPr>
          <w:sz w:val="28"/>
          <w:szCs w:val="28"/>
        </w:rPr>
      </w:pPr>
      <w:r>
        <w:rPr>
          <w:sz w:val="28"/>
          <w:szCs w:val="28"/>
        </w:rPr>
        <w:t>-форма 0503110Р</w:t>
      </w:r>
      <w:r w:rsidR="005837E6">
        <w:rPr>
          <w:sz w:val="28"/>
          <w:szCs w:val="28"/>
        </w:rPr>
        <w:t xml:space="preserve"> «Расшифровка показателей, отраженных в Справке по заключению счетов бюджетного учета отчетного финансового года (</w:t>
      </w:r>
      <w:proofErr w:type="spellStart"/>
      <w:r w:rsidR="005837E6">
        <w:rPr>
          <w:sz w:val="28"/>
          <w:szCs w:val="28"/>
        </w:rPr>
        <w:t>справочно</w:t>
      </w:r>
      <w:proofErr w:type="spellEnd"/>
      <w:r w:rsidR="005837E6">
        <w:rPr>
          <w:sz w:val="28"/>
          <w:szCs w:val="28"/>
        </w:rPr>
        <w:t>);</w:t>
      </w:r>
      <w:r w:rsidR="00C26D35">
        <w:rPr>
          <w:sz w:val="28"/>
          <w:szCs w:val="28"/>
        </w:rPr>
        <w:t xml:space="preserve">                                        </w:t>
      </w:r>
    </w:p>
    <w:p w14:paraId="36C17CD7" w14:textId="64647AD9" w:rsidR="00E63874" w:rsidRDefault="00E63874" w:rsidP="0078773D">
      <w:pPr>
        <w:widowControl w:val="0"/>
        <w:autoSpaceDE w:val="0"/>
        <w:autoSpaceDN w:val="0"/>
        <w:adjustRightInd w:val="0"/>
        <w:spacing w:line="276" w:lineRule="auto"/>
        <w:ind w:firstLine="567"/>
        <w:contextualSpacing/>
        <w:jc w:val="both"/>
        <w:rPr>
          <w:sz w:val="28"/>
          <w:szCs w:val="28"/>
        </w:rPr>
      </w:pPr>
      <w:r w:rsidRPr="00C91FC2">
        <w:rPr>
          <w:sz w:val="28"/>
          <w:szCs w:val="28"/>
        </w:rPr>
        <w:t>- форма 0503125 «Справка по консолидируемым расчетам»;</w:t>
      </w:r>
    </w:p>
    <w:p w14:paraId="37DF15B4" w14:textId="2F09B8E9" w:rsidR="00E63874" w:rsidRPr="00947EA1" w:rsidRDefault="00E63874" w:rsidP="0078773D">
      <w:pPr>
        <w:widowControl w:val="0"/>
        <w:autoSpaceDE w:val="0"/>
        <w:autoSpaceDN w:val="0"/>
        <w:adjustRightInd w:val="0"/>
        <w:spacing w:line="276" w:lineRule="auto"/>
        <w:ind w:firstLine="567"/>
        <w:contextualSpacing/>
        <w:jc w:val="both"/>
        <w:rPr>
          <w:sz w:val="28"/>
          <w:szCs w:val="28"/>
        </w:rPr>
      </w:pPr>
      <w:hyperlink r:id="rId10" w:history="1">
        <w:r w:rsidRPr="00C91FC2">
          <w:rPr>
            <w:sz w:val="28"/>
            <w:szCs w:val="28"/>
          </w:rPr>
          <w:t>- форма 0503167</w:t>
        </w:r>
      </w:hyperlink>
      <w:r w:rsidRPr="00C91FC2">
        <w:rPr>
          <w:sz w:val="28"/>
          <w:szCs w:val="28"/>
        </w:rPr>
        <w:t xml:space="preserve"> «Сведения о целевых иностранных кредитах»</w:t>
      </w:r>
      <w:r w:rsidR="00947EA1">
        <w:rPr>
          <w:sz w:val="28"/>
          <w:szCs w:val="28"/>
        </w:rPr>
        <w:t>;</w:t>
      </w:r>
    </w:p>
    <w:p w14:paraId="04506CD1" w14:textId="3295DBF6" w:rsidR="00E63874" w:rsidRDefault="00E63874" w:rsidP="0078773D">
      <w:pPr>
        <w:widowControl w:val="0"/>
        <w:autoSpaceDE w:val="0"/>
        <w:autoSpaceDN w:val="0"/>
        <w:adjustRightInd w:val="0"/>
        <w:spacing w:line="276" w:lineRule="auto"/>
        <w:ind w:firstLine="567"/>
        <w:contextualSpacing/>
        <w:jc w:val="both"/>
        <w:rPr>
          <w:sz w:val="28"/>
          <w:szCs w:val="28"/>
        </w:rPr>
      </w:pPr>
      <w:r w:rsidRPr="00C91FC2">
        <w:rPr>
          <w:sz w:val="28"/>
          <w:szCs w:val="28"/>
        </w:rPr>
        <w:t xml:space="preserve">- форма 0503172 </w:t>
      </w:r>
      <w:r w:rsidR="000F54DE">
        <w:rPr>
          <w:sz w:val="28"/>
          <w:szCs w:val="28"/>
        </w:rPr>
        <w:t>«</w:t>
      </w:r>
      <w:r w:rsidRPr="00C91FC2">
        <w:rPr>
          <w:sz w:val="28"/>
          <w:szCs w:val="28"/>
        </w:rPr>
        <w:t>Сведения о гос. (муниципальном) долге</w:t>
      </w:r>
      <w:r w:rsidR="000F54DE">
        <w:rPr>
          <w:sz w:val="28"/>
          <w:szCs w:val="28"/>
        </w:rPr>
        <w:t>»</w:t>
      </w:r>
      <w:r w:rsidRPr="00C91FC2">
        <w:rPr>
          <w:sz w:val="28"/>
          <w:szCs w:val="28"/>
        </w:rPr>
        <w:t>;</w:t>
      </w:r>
    </w:p>
    <w:p w14:paraId="1C6B39E9" w14:textId="45D45FCC" w:rsidR="00E63874" w:rsidRDefault="00E63874" w:rsidP="0078773D">
      <w:pPr>
        <w:widowControl w:val="0"/>
        <w:autoSpaceDE w:val="0"/>
        <w:autoSpaceDN w:val="0"/>
        <w:adjustRightInd w:val="0"/>
        <w:spacing w:line="276" w:lineRule="auto"/>
        <w:ind w:firstLine="567"/>
        <w:contextualSpacing/>
        <w:jc w:val="both"/>
        <w:rPr>
          <w:sz w:val="28"/>
          <w:szCs w:val="28"/>
        </w:rPr>
      </w:pPr>
      <w:r w:rsidRPr="00C91FC2">
        <w:rPr>
          <w:sz w:val="28"/>
          <w:szCs w:val="28"/>
        </w:rPr>
        <w:t>-</w:t>
      </w:r>
      <w:r w:rsidR="0009152D">
        <w:rPr>
          <w:sz w:val="28"/>
          <w:szCs w:val="28"/>
        </w:rPr>
        <w:t xml:space="preserve"> </w:t>
      </w:r>
      <w:r w:rsidRPr="00C91FC2">
        <w:rPr>
          <w:sz w:val="28"/>
          <w:szCs w:val="28"/>
        </w:rPr>
        <w:t>форма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p w14:paraId="7F6BE98D" w14:textId="01FB625C" w:rsidR="00984B8C" w:rsidRDefault="00984B8C" w:rsidP="0078773D">
      <w:pPr>
        <w:widowControl w:val="0"/>
        <w:autoSpaceDE w:val="0"/>
        <w:autoSpaceDN w:val="0"/>
        <w:adjustRightInd w:val="0"/>
        <w:spacing w:line="276" w:lineRule="auto"/>
        <w:ind w:firstLine="567"/>
        <w:contextualSpacing/>
        <w:jc w:val="both"/>
        <w:rPr>
          <w:sz w:val="28"/>
          <w:szCs w:val="28"/>
        </w:rPr>
      </w:pPr>
      <w:r>
        <w:rPr>
          <w:sz w:val="28"/>
          <w:szCs w:val="28"/>
        </w:rPr>
        <w:t>-форма 0503175</w:t>
      </w:r>
      <w:r w:rsidR="003D0B85">
        <w:rPr>
          <w:sz w:val="28"/>
          <w:szCs w:val="28"/>
        </w:rPr>
        <w:t xml:space="preserve"> «Сведения о принятых и неисполненных обязательствах получателя бюджетных средств»;</w:t>
      </w:r>
    </w:p>
    <w:p w14:paraId="6CC103E3" w14:textId="1C89CB1A" w:rsidR="00E63874" w:rsidRDefault="00E63874" w:rsidP="0078773D">
      <w:pPr>
        <w:spacing w:line="276" w:lineRule="auto"/>
        <w:ind w:firstLine="567"/>
        <w:jc w:val="both"/>
        <w:rPr>
          <w:bCs/>
          <w:iCs/>
          <w:sz w:val="28"/>
          <w:szCs w:val="28"/>
        </w:rPr>
      </w:pPr>
      <w:r w:rsidRPr="00C91FC2">
        <w:rPr>
          <w:sz w:val="28"/>
          <w:szCs w:val="28"/>
        </w:rPr>
        <w:t>-</w:t>
      </w:r>
      <w:r w:rsidR="00C26D35">
        <w:rPr>
          <w:sz w:val="28"/>
          <w:szCs w:val="28"/>
        </w:rPr>
        <w:t xml:space="preserve"> </w:t>
      </w:r>
      <w:r w:rsidRPr="00C91FC2">
        <w:rPr>
          <w:sz w:val="28"/>
          <w:szCs w:val="28"/>
        </w:rPr>
        <w:t>форма</w:t>
      </w:r>
      <w:r w:rsidR="00F05E14">
        <w:rPr>
          <w:sz w:val="28"/>
          <w:szCs w:val="28"/>
        </w:rPr>
        <w:t xml:space="preserve"> </w:t>
      </w:r>
      <w:r w:rsidRPr="00C91FC2">
        <w:rPr>
          <w:sz w:val="28"/>
          <w:szCs w:val="28"/>
        </w:rPr>
        <w:t>0503190 «Сведения о вложениях в объекты недвижимого имущества, объектах незавершенного строительства»</w:t>
      </w:r>
      <w:r w:rsidRPr="00C91FC2">
        <w:rPr>
          <w:bCs/>
          <w:iCs/>
          <w:sz w:val="28"/>
          <w:szCs w:val="28"/>
        </w:rPr>
        <w:t>;</w:t>
      </w:r>
    </w:p>
    <w:p w14:paraId="160FF059" w14:textId="4E0C98F0" w:rsidR="00851E9F" w:rsidRDefault="00851E9F" w:rsidP="00F51CEB">
      <w:pPr>
        <w:ind w:firstLine="567"/>
        <w:contextualSpacing/>
        <w:jc w:val="both"/>
        <w:rPr>
          <w:sz w:val="28"/>
          <w:szCs w:val="28"/>
        </w:rPr>
      </w:pPr>
      <w:r w:rsidRPr="00C91FC2">
        <w:rPr>
          <w:rStyle w:val="FontStyle12"/>
          <w:rFonts w:ascii="Times New Roman" w:hAnsi="Times New Roman" w:cs="Times New Roman"/>
          <w:sz w:val="28"/>
          <w:szCs w:val="28"/>
        </w:rPr>
        <w:lastRenderedPageBreak/>
        <w:t xml:space="preserve">- </w:t>
      </w:r>
      <w:r w:rsidRPr="00C91FC2">
        <w:rPr>
          <w:sz w:val="28"/>
          <w:szCs w:val="28"/>
        </w:rPr>
        <w:t>форма 0503296 «Сведения об исполнении судебных решений по денежным обязательствам бюджета». В данной форме отражаются сведения о принятых и исполненных денежных обязательствах по исполнительным листам</w:t>
      </w:r>
      <w:r w:rsidR="001B4E1C">
        <w:rPr>
          <w:sz w:val="28"/>
          <w:szCs w:val="28"/>
        </w:rPr>
        <w:t>;</w:t>
      </w:r>
    </w:p>
    <w:p w14:paraId="54540D72" w14:textId="3E9FF176" w:rsidR="00F51CEB" w:rsidRPr="00F51CEB" w:rsidRDefault="00F51CEB" w:rsidP="00F51CEB">
      <w:pPr>
        <w:ind w:firstLine="567"/>
        <w:contextualSpacing/>
        <w:jc w:val="both"/>
        <w:rPr>
          <w:sz w:val="28"/>
          <w:szCs w:val="28"/>
        </w:rPr>
      </w:pPr>
      <w:r w:rsidRPr="00F51CEB">
        <w:rPr>
          <w:sz w:val="28"/>
          <w:szCs w:val="28"/>
        </w:rPr>
        <w:t>-таблица 13 «Анализ отчета об исполнении бюджета субъектом бюджетной отчетности»;</w:t>
      </w:r>
    </w:p>
    <w:p w14:paraId="5D85B008" w14:textId="21DE98AF" w:rsidR="001B4E1C" w:rsidRPr="00F51CEB" w:rsidRDefault="001B4E1C" w:rsidP="00F51CEB">
      <w:pPr>
        <w:ind w:firstLine="567"/>
        <w:contextualSpacing/>
        <w:jc w:val="both"/>
        <w:rPr>
          <w:sz w:val="28"/>
          <w:szCs w:val="28"/>
        </w:rPr>
      </w:pPr>
      <w:r w:rsidRPr="00F51CEB">
        <w:rPr>
          <w:sz w:val="28"/>
          <w:szCs w:val="28"/>
        </w:rPr>
        <w:t>-таблица 14 «Анализ показателей отчетности субъекта бюджетной отчетности»;</w:t>
      </w:r>
    </w:p>
    <w:p w14:paraId="0A4E734F" w14:textId="755FD516" w:rsidR="001B4E1C" w:rsidRPr="00F51CEB" w:rsidRDefault="00E95459" w:rsidP="00F51CEB">
      <w:pPr>
        <w:contextualSpacing/>
        <w:jc w:val="both"/>
        <w:rPr>
          <w:sz w:val="28"/>
          <w:szCs w:val="28"/>
        </w:rPr>
      </w:pPr>
      <w:r w:rsidRPr="00F51CEB">
        <w:rPr>
          <w:sz w:val="28"/>
          <w:szCs w:val="28"/>
        </w:rPr>
        <w:t xml:space="preserve">        </w:t>
      </w:r>
      <w:r w:rsidR="001B4E1C" w:rsidRPr="00F51CEB">
        <w:rPr>
          <w:sz w:val="28"/>
          <w:szCs w:val="28"/>
        </w:rPr>
        <w:t>-таблица 15 «Причины увеличения просроченной задолженности».</w:t>
      </w:r>
    </w:p>
    <w:p w14:paraId="09505727" w14:textId="6A2C1628" w:rsidR="00D53CCE" w:rsidRDefault="00D53CCE" w:rsidP="00336A9F">
      <w:pPr>
        <w:jc w:val="both"/>
        <w:rPr>
          <w:sz w:val="28"/>
          <w:szCs w:val="28"/>
        </w:rPr>
      </w:pPr>
    </w:p>
    <w:tbl>
      <w:tblPr>
        <w:tblOverlap w:val="never"/>
        <w:tblW w:w="10372" w:type="dxa"/>
        <w:tblLayout w:type="fixed"/>
        <w:tblLook w:val="01E0" w:firstRow="1" w:lastRow="1" w:firstColumn="1" w:lastColumn="1" w:noHBand="0" w:noVBand="0"/>
      </w:tblPr>
      <w:tblGrid>
        <w:gridCol w:w="3118"/>
        <w:gridCol w:w="1700"/>
        <w:gridCol w:w="850"/>
        <w:gridCol w:w="3685"/>
        <w:gridCol w:w="1019"/>
      </w:tblGrid>
      <w:tr w:rsidR="00336A9F" w14:paraId="4F78D5FF" w14:textId="77777777" w:rsidTr="001F6433">
        <w:trPr>
          <w:gridAfter w:val="1"/>
          <w:wAfter w:w="1019" w:type="dxa"/>
        </w:trPr>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336A9F" w14:paraId="3F86537E" w14:textId="77777777" w:rsidTr="001F6433">
              <w:tc>
                <w:tcPr>
                  <w:tcW w:w="3118" w:type="dxa"/>
                  <w:tcMar>
                    <w:top w:w="0" w:type="dxa"/>
                    <w:left w:w="0" w:type="dxa"/>
                    <w:bottom w:w="0" w:type="dxa"/>
                    <w:right w:w="0" w:type="dxa"/>
                  </w:tcMar>
                </w:tcPr>
                <w:p w14:paraId="160E5958" w14:textId="77777777" w:rsidR="00336A9F" w:rsidRDefault="00336A9F" w:rsidP="001F6433">
                  <w:r>
                    <w:rPr>
                      <w:color w:val="000000"/>
                      <w:sz w:val="28"/>
                      <w:szCs w:val="28"/>
                    </w:rPr>
                    <w:t>Начальник управления образования</w:t>
                  </w:r>
                </w:p>
              </w:tc>
            </w:tr>
          </w:tbl>
          <w:p w14:paraId="1F3DF067" w14:textId="77777777" w:rsidR="00336A9F" w:rsidRDefault="00336A9F" w:rsidP="001F6433">
            <w:pPr>
              <w:spacing w:line="1" w:lineRule="auto"/>
            </w:pPr>
          </w:p>
        </w:tc>
        <w:tc>
          <w:tcPr>
            <w:tcW w:w="1700" w:type="dxa"/>
            <w:tcMar>
              <w:top w:w="0" w:type="dxa"/>
              <w:left w:w="0" w:type="dxa"/>
              <w:bottom w:w="0" w:type="dxa"/>
              <w:right w:w="0" w:type="dxa"/>
            </w:tcMar>
          </w:tcPr>
          <w:p w14:paraId="263C5AEA" w14:textId="77777777" w:rsidR="00336A9F" w:rsidRDefault="00336A9F" w:rsidP="001F6433">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14:paraId="74787F06" w14:textId="77777777" w:rsidR="00336A9F" w:rsidRDefault="00336A9F" w:rsidP="001F6433">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336A9F" w14:paraId="25C247C5" w14:textId="77777777" w:rsidTr="001F6433">
              <w:trPr>
                <w:jc w:val="center"/>
              </w:trPr>
              <w:tc>
                <w:tcPr>
                  <w:tcW w:w="3685" w:type="dxa"/>
                  <w:tcMar>
                    <w:top w:w="0" w:type="dxa"/>
                    <w:left w:w="0" w:type="dxa"/>
                    <w:bottom w:w="0" w:type="dxa"/>
                    <w:right w:w="0" w:type="dxa"/>
                  </w:tcMar>
                </w:tcPr>
                <w:p w14:paraId="4DADF5FA" w14:textId="77777777" w:rsidR="00336A9F" w:rsidRDefault="00336A9F" w:rsidP="001F6433">
                  <w:pPr>
                    <w:jc w:val="center"/>
                  </w:pPr>
                  <w:r>
                    <w:rPr>
                      <w:color w:val="000000"/>
                      <w:sz w:val="28"/>
                      <w:szCs w:val="28"/>
                    </w:rPr>
                    <w:t>Согрина Татьяна Ивановна</w:t>
                  </w:r>
                </w:p>
              </w:tc>
            </w:tr>
          </w:tbl>
          <w:p w14:paraId="29482324" w14:textId="77777777" w:rsidR="00336A9F" w:rsidRDefault="00336A9F" w:rsidP="001F6433">
            <w:pPr>
              <w:spacing w:line="1" w:lineRule="auto"/>
            </w:pPr>
          </w:p>
        </w:tc>
      </w:tr>
      <w:tr w:rsidR="00336A9F" w14:paraId="1B7EDD6C" w14:textId="77777777" w:rsidTr="001F6433">
        <w:trPr>
          <w:gridAfter w:val="1"/>
          <w:wAfter w:w="1019" w:type="dxa"/>
        </w:trPr>
        <w:tc>
          <w:tcPr>
            <w:tcW w:w="3118" w:type="dxa"/>
            <w:vMerge/>
            <w:tcMar>
              <w:top w:w="0" w:type="dxa"/>
              <w:left w:w="0" w:type="dxa"/>
              <w:bottom w:w="0" w:type="dxa"/>
              <w:right w:w="0" w:type="dxa"/>
            </w:tcMar>
          </w:tcPr>
          <w:p w14:paraId="69B68122" w14:textId="77777777" w:rsidR="00336A9F" w:rsidRDefault="00336A9F" w:rsidP="001F6433">
            <w:pPr>
              <w:spacing w:line="1" w:lineRule="auto"/>
            </w:pPr>
          </w:p>
        </w:tc>
        <w:tc>
          <w:tcPr>
            <w:tcW w:w="1700" w:type="dxa"/>
            <w:tcMar>
              <w:top w:w="0" w:type="dxa"/>
              <w:left w:w="0" w:type="dxa"/>
              <w:bottom w:w="0" w:type="dxa"/>
              <w:right w:w="0" w:type="dxa"/>
            </w:tcMar>
          </w:tcPr>
          <w:p w14:paraId="1984EBF7" w14:textId="77777777" w:rsidR="00336A9F" w:rsidRDefault="00336A9F" w:rsidP="001F6433">
            <w:pPr>
              <w:spacing w:line="1" w:lineRule="auto"/>
            </w:pPr>
          </w:p>
        </w:tc>
        <w:tc>
          <w:tcPr>
            <w:tcW w:w="850" w:type="dxa"/>
            <w:tcMar>
              <w:top w:w="0" w:type="dxa"/>
              <w:left w:w="0" w:type="dxa"/>
              <w:bottom w:w="0" w:type="dxa"/>
              <w:right w:w="0" w:type="dxa"/>
            </w:tcMar>
          </w:tcPr>
          <w:p w14:paraId="1B5D2AD0" w14:textId="77777777" w:rsidR="00336A9F" w:rsidRDefault="00336A9F" w:rsidP="001F6433">
            <w:pPr>
              <w:spacing w:line="1" w:lineRule="auto"/>
            </w:pPr>
          </w:p>
        </w:tc>
        <w:tc>
          <w:tcPr>
            <w:tcW w:w="3685" w:type="dxa"/>
            <w:tcMar>
              <w:top w:w="0" w:type="dxa"/>
              <w:left w:w="0" w:type="dxa"/>
              <w:bottom w:w="0" w:type="dxa"/>
              <w:right w:w="0" w:type="dxa"/>
            </w:tcMar>
          </w:tcPr>
          <w:p w14:paraId="60403D5C" w14:textId="77777777" w:rsidR="00336A9F" w:rsidRDefault="00336A9F" w:rsidP="001F6433">
            <w:pPr>
              <w:jc w:val="center"/>
              <w:rPr>
                <w:color w:val="000000"/>
                <w:sz w:val="14"/>
                <w:szCs w:val="14"/>
              </w:rPr>
            </w:pPr>
            <w:r>
              <w:rPr>
                <w:color w:val="000000"/>
                <w:sz w:val="14"/>
                <w:szCs w:val="14"/>
              </w:rPr>
              <w:t>(расшифровка подписи)</w:t>
            </w:r>
          </w:p>
        </w:tc>
      </w:tr>
      <w:tr w:rsidR="00336A9F" w14:paraId="3911DD98" w14:textId="77777777" w:rsidTr="001F6433">
        <w:trPr>
          <w:trHeight w:val="464"/>
        </w:trPr>
        <w:tc>
          <w:tcPr>
            <w:tcW w:w="10372" w:type="dxa"/>
            <w:gridSpan w:val="5"/>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336A9F" w14:paraId="632A1D70" w14:textId="77777777" w:rsidTr="001F6433">
              <w:trPr>
                <w:trHeight w:val="230"/>
              </w:trPr>
              <w:tc>
                <w:tcPr>
                  <w:tcW w:w="6015" w:type="dxa"/>
                  <w:gridSpan w:val="6"/>
                  <w:vMerge w:val="restart"/>
                  <w:tcMar>
                    <w:top w:w="0" w:type="dxa"/>
                    <w:left w:w="0" w:type="dxa"/>
                    <w:bottom w:w="0" w:type="dxa"/>
                    <w:right w:w="0" w:type="dxa"/>
                  </w:tcMar>
                  <w:vAlign w:val="center"/>
                </w:tcPr>
                <w:p w14:paraId="6D013A65" w14:textId="77777777" w:rsidR="00336A9F" w:rsidRDefault="00336A9F" w:rsidP="001F6433">
                  <w:pPr>
                    <w:jc w:val="center"/>
                    <w:rPr>
                      <w:b/>
                      <w:bCs/>
                      <w:color w:val="000000"/>
                    </w:rPr>
                  </w:pPr>
                  <w:r>
                    <w:rPr>
                      <w:b/>
                      <w:bCs/>
                      <w:color w:val="000000"/>
                    </w:rPr>
                    <w:t>ДОКУМЕНТ ПОДПИСАН ЭЛЕКТРОННОЙ ПОДПИСЬЮ</w:t>
                  </w:r>
                </w:p>
              </w:tc>
            </w:tr>
            <w:tr w:rsidR="00336A9F" w14:paraId="76CE6DA3" w14:textId="77777777" w:rsidTr="001F6433">
              <w:trPr>
                <w:trHeight w:val="105"/>
              </w:trPr>
              <w:tc>
                <w:tcPr>
                  <w:tcW w:w="6015" w:type="dxa"/>
                  <w:gridSpan w:val="6"/>
                  <w:vMerge/>
                  <w:tcMar>
                    <w:top w:w="0" w:type="dxa"/>
                    <w:left w:w="0" w:type="dxa"/>
                    <w:bottom w:w="0" w:type="dxa"/>
                    <w:right w:w="0" w:type="dxa"/>
                  </w:tcMar>
                  <w:vAlign w:val="center"/>
                </w:tcPr>
                <w:p w14:paraId="61B84F7E" w14:textId="77777777" w:rsidR="00336A9F" w:rsidRDefault="00336A9F" w:rsidP="001F6433">
                  <w:pPr>
                    <w:spacing w:line="1" w:lineRule="auto"/>
                  </w:pPr>
                </w:p>
              </w:tc>
            </w:tr>
            <w:tr w:rsidR="00336A9F" w14:paraId="59FF7AF0" w14:textId="77777777" w:rsidTr="001F6433">
              <w:trPr>
                <w:trHeight w:val="464"/>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336A9F" w14:paraId="1F9941F8" w14:textId="77777777" w:rsidTr="001F6433">
                    <w:tc>
                      <w:tcPr>
                        <w:tcW w:w="6015" w:type="dxa"/>
                        <w:tcMar>
                          <w:top w:w="0" w:type="dxa"/>
                          <w:left w:w="0" w:type="dxa"/>
                          <w:bottom w:w="0" w:type="dxa"/>
                          <w:right w:w="0" w:type="dxa"/>
                        </w:tcMar>
                      </w:tcPr>
                      <w:p w14:paraId="6850F063" w14:textId="77777777" w:rsidR="00336A9F" w:rsidRDefault="00336A9F" w:rsidP="001F6433">
                        <w:r>
                          <w:rPr>
                            <w:color w:val="000000"/>
                          </w:rPr>
                          <w:t>Сертификат: 06187E40E5FB12513D9261C26EF383FD</w:t>
                        </w:r>
                      </w:p>
                      <w:p w14:paraId="0422EEA5" w14:textId="77777777" w:rsidR="00336A9F" w:rsidRDefault="00336A9F" w:rsidP="001F6433">
                        <w:r>
                          <w:rPr>
                            <w:color w:val="000000"/>
                          </w:rPr>
                          <w:t>Владелец: Согрина Татьяна Ивановна</w:t>
                        </w:r>
                      </w:p>
                      <w:p w14:paraId="4B29D9E7" w14:textId="77777777" w:rsidR="00336A9F" w:rsidRDefault="00336A9F" w:rsidP="001F6433">
                        <w:r>
                          <w:rPr>
                            <w:color w:val="000000"/>
                          </w:rPr>
                          <w:t>Действителен с 24.06.2024 по 17.09.2025</w:t>
                        </w:r>
                      </w:p>
                    </w:tc>
                  </w:tr>
                </w:tbl>
                <w:p w14:paraId="558492C5" w14:textId="77777777" w:rsidR="00336A9F" w:rsidRDefault="00336A9F" w:rsidP="001F6433">
                  <w:pPr>
                    <w:spacing w:line="1" w:lineRule="auto"/>
                  </w:pPr>
                </w:p>
              </w:tc>
            </w:tr>
            <w:tr w:rsidR="00336A9F" w14:paraId="05BEFB06" w14:textId="77777777" w:rsidTr="001F6433">
              <w:trPr>
                <w:trHeight w:val="45"/>
              </w:trPr>
              <w:tc>
                <w:tcPr>
                  <w:tcW w:w="990" w:type="dxa"/>
                  <w:tcMar>
                    <w:top w:w="0" w:type="dxa"/>
                    <w:left w:w="0" w:type="dxa"/>
                    <w:bottom w:w="0" w:type="dxa"/>
                    <w:right w:w="0" w:type="dxa"/>
                  </w:tcMar>
                </w:tcPr>
                <w:p w14:paraId="391C2E31" w14:textId="77777777" w:rsidR="00336A9F" w:rsidRDefault="00336A9F" w:rsidP="001F6433">
                  <w:pPr>
                    <w:spacing w:line="1" w:lineRule="auto"/>
                  </w:pPr>
                </w:p>
              </w:tc>
              <w:tc>
                <w:tcPr>
                  <w:tcW w:w="1005" w:type="dxa"/>
                  <w:tcMar>
                    <w:top w:w="0" w:type="dxa"/>
                    <w:left w:w="0" w:type="dxa"/>
                    <w:bottom w:w="0" w:type="dxa"/>
                    <w:right w:w="0" w:type="dxa"/>
                  </w:tcMar>
                </w:tcPr>
                <w:p w14:paraId="0924E1F3" w14:textId="77777777" w:rsidR="00336A9F" w:rsidRDefault="00336A9F" w:rsidP="001F6433">
                  <w:pPr>
                    <w:spacing w:line="1" w:lineRule="auto"/>
                  </w:pPr>
                </w:p>
              </w:tc>
              <w:tc>
                <w:tcPr>
                  <w:tcW w:w="1005" w:type="dxa"/>
                  <w:tcMar>
                    <w:top w:w="0" w:type="dxa"/>
                    <w:left w:w="0" w:type="dxa"/>
                    <w:bottom w:w="0" w:type="dxa"/>
                    <w:right w:w="0" w:type="dxa"/>
                  </w:tcMar>
                </w:tcPr>
                <w:p w14:paraId="66FCDA14" w14:textId="77777777" w:rsidR="00336A9F" w:rsidRDefault="00336A9F" w:rsidP="001F6433">
                  <w:pPr>
                    <w:spacing w:line="1" w:lineRule="auto"/>
                  </w:pPr>
                </w:p>
              </w:tc>
              <w:tc>
                <w:tcPr>
                  <w:tcW w:w="1005" w:type="dxa"/>
                  <w:tcMar>
                    <w:top w:w="0" w:type="dxa"/>
                    <w:left w:w="0" w:type="dxa"/>
                    <w:bottom w:w="0" w:type="dxa"/>
                    <w:right w:w="0" w:type="dxa"/>
                  </w:tcMar>
                </w:tcPr>
                <w:p w14:paraId="0D4710F4" w14:textId="77777777" w:rsidR="00336A9F" w:rsidRDefault="00336A9F" w:rsidP="001F6433">
                  <w:pPr>
                    <w:spacing w:line="1" w:lineRule="auto"/>
                  </w:pPr>
                </w:p>
              </w:tc>
              <w:tc>
                <w:tcPr>
                  <w:tcW w:w="1005" w:type="dxa"/>
                  <w:tcMar>
                    <w:top w:w="0" w:type="dxa"/>
                    <w:left w:w="0" w:type="dxa"/>
                    <w:bottom w:w="0" w:type="dxa"/>
                    <w:right w:w="0" w:type="dxa"/>
                  </w:tcMar>
                </w:tcPr>
                <w:p w14:paraId="7A621264" w14:textId="77777777" w:rsidR="00336A9F" w:rsidRDefault="00336A9F" w:rsidP="001F6433">
                  <w:pPr>
                    <w:spacing w:line="1" w:lineRule="auto"/>
                  </w:pPr>
                </w:p>
              </w:tc>
              <w:tc>
                <w:tcPr>
                  <w:tcW w:w="1005" w:type="dxa"/>
                  <w:tcMar>
                    <w:top w:w="0" w:type="dxa"/>
                    <w:left w:w="0" w:type="dxa"/>
                    <w:bottom w:w="0" w:type="dxa"/>
                    <w:right w:w="0" w:type="dxa"/>
                  </w:tcMar>
                </w:tcPr>
                <w:p w14:paraId="1F68778C" w14:textId="77777777" w:rsidR="00336A9F" w:rsidRDefault="00336A9F" w:rsidP="001F6433">
                  <w:pPr>
                    <w:spacing w:line="1" w:lineRule="auto"/>
                  </w:pPr>
                </w:p>
              </w:tc>
            </w:tr>
          </w:tbl>
          <w:p w14:paraId="0AB0BB66" w14:textId="77777777" w:rsidR="00336A9F" w:rsidRDefault="00336A9F" w:rsidP="001F6433">
            <w:pPr>
              <w:spacing w:line="1" w:lineRule="auto"/>
            </w:pPr>
          </w:p>
        </w:tc>
      </w:tr>
      <w:tr w:rsidR="00336A9F" w14:paraId="4E54AF34" w14:textId="77777777" w:rsidTr="001F6433">
        <w:trPr>
          <w:gridAfter w:val="1"/>
          <w:wAfter w:w="1019" w:type="dxa"/>
        </w:trPr>
        <w:tc>
          <w:tcPr>
            <w:tcW w:w="3118" w:type="dxa"/>
            <w:tcMar>
              <w:top w:w="0" w:type="dxa"/>
              <w:left w:w="0" w:type="dxa"/>
              <w:bottom w:w="0" w:type="dxa"/>
              <w:right w:w="0" w:type="dxa"/>
            </w:tcMar>
          </w:tcPr>
          <w:p w14:paraId="7D6EEA21" w14:textId="77777777" w:rsidR="00336A9F" w:rsidRDefault="00336A9F" w:rsidP="001F6433">
            <w:pPr>
              <w:spacing w:line="1" w:lineRule="auto"/>
            </w:pPr>
          </w:p>
        </w:tc>
        <w:tc>
          <w:tcPr>
            <w:tcW w:w="1700" w:type="dxa"/>
            <w:tcMar>
              <w:top w:w="0" w:type="dxa"/>
              <w:left w:w="0" w:type="dxa"/>
              <w:bottom w:w="0" w:type="dxa"/>
              <w:right w:w="0" w:type="dxa"/>
            </w:tcMar>
          </w:tcPr>
          <w:p w14:paraId="2318F2FE" w14:textId="77777777" w:rsidR="00336A9F" w:rsidRDefault="00336A9F" w:rsidP="001F6433">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14:paraId="0F2ECF9F" w14:textId="77777777" w:rsidR="00336A9F" w:rsidRDefault="00336A9F" w:rsidP="001F6433">
            <w:pPr>
              <w:spacing w:line="1" w:lineRule="auto"/>
            </w:pPr>
          </w:p>
        </w:tc>
        <w:tc>
          <w:tcPr>
            <w:tcW w:w="3685" w:type="dxa"/>
            <w:tcMar>
              <w:top w:w="0" w:type="dxa"/>
              <w:left w:w="0" w:type="dxa"/>
              <w:bottom w:w="0" w:type="dxa"/>
              <w:right w:w="0" w:type="dxa"/>
            </w:tcMar>
          </w:tcPr>
          <w:p w14:paraId="11DFB5F8" w14:textId="77777777" w:rsidR="00336A9F" w:rsidRDefault="00336A9F" w:rsidP="001F6433">
            <w:pPr>
              <w:spacing w:line="1" w:lineRule="auto"/>
            </w:pPr>
          </w:p>
        </w:tc>
      </w:tr>
      <w:tr w:rsidR="00336A9F" w14:paraId="03F7C383" w14:textId="77777777" w:rsidTr="001F6433">
        <w:trPr>
          <w:gridAfter w:val="1"/>
          <w:wAfter w:w="1019" w:type="dxa"/>
        </w:trPr>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336A9F" w14:paraId="1954AB3D" w14:textId="77777777" w:rsidTr="001F6433">
              <w:tc>
                <w:tcPr>
                  <w:tcW w:w="3118" w:type="dxa"/>
                  <w:tcMar>
                    <w:top w:w="0" w:type="dxa"/>
                    <w:left w:w="0" w:type="dxa"/>
                    <w:bottom w:w="0" w:type="dxa"/>
                    <w:right w:w="0" w:type="dxa"/>
                  </w:tcMar>
                </w:tcPr>
                <w:p w14:paraId="21D23C01" w14:textId="77777777" w:rsidR="00336A9F" w:rsidRDefault="00336A9F" w:rsidP="001F6433">
                  <w:r>
                    <w:rPr>
                      <w:color w:val="000000"/>
                      <w:sz w:val="28"/>
                      <w:szCs w:val="28"/>
                    </w:rPr>
                    <w:t>Исполняющий обязанности директора</w:t>
                  </w:r>
                </w:p>
              </w:tc>
            </w:tr>
          </w:tbl>
          <w:p w14:paraId="6039F177" w14:textId="77777777" w:rsidR="00336A9F" w:rsidRDefault="00336A9F" w:rsidP="001F6433">
            <w:pPr>
              <w:spacing w:line="1" w:lineRule="auto"/>
            </w:pPr>
          </w:p>
        </w:tc>
        <w:tc>
          <w:tcPr>
            <w:tcW w:w="1700" w:type="dxa"/>
            <w:tcMar>
              <w:top w:w="0" w:type="dxa"/>
              <w:left w:w="0" w:type="dxa"/>
              <w:bottom w:w="0" w:type="dxa"/>
              <w:right w:w="0" w:type="dxa"/>
            </w:tcMar>
          </w:tcPr>
          <w:p w14:paraId="29F145D0" w14:textId="77777777" w:rsidR="00336A9F" w:rsidRDefault="00336A9F" w:rsidP="001F6433">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14:paraId="280FFF66" w14:textId="77777777" w:rsidR="00336A9F" w:rsidRDefault="00336A9F" w:rsidP="001F6433">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336A9F" w14:paraId="26683250" w14:textId="77777777" w:rsidTr="001F6433">
              <w:trPr>
                <w:jc w:val="center"/>
              </w:trPr>
              <w:tc>
                <w:tcPr>
                  <w:tcW w:w="3685" w:type="dxa"/>
                  <w:tcMar>
                    <w:top w:w="0" w:type="dxa"/>
                    <w:left w:w="0" w:type="dxa"/>
                    <w:bottom w:w="0" w:type="dxa"/>
                    <w:right w:w="0" w:type="dxa"/>
                  </w:tcMar>
                </w:tcPr>
                <w:p w14:paraId="08C5C6CC" w14:textId="77777777" w:rsidR="00336A9F" w:rsidRDefault="00336A9F" w:rsidP="001F6433">
                  <w:pPr>
                    <w:jc w:val="center"/>
                  </w:pPr>
                  <w:proofErr w:type="spellStart"/>
                  <w:r>
                    <w:rPr>
                      <w:color w:val="000000"/>
                      <w:sz w:val="28"/>
                      <w:szCs w:val="28"/>
                    </w:rPr>
                    <w:t>Собанина</w:t>
                  </w:r>
                  <w:proofErr w:type="spellEnd"/>
                  <w:r>
                    <w:rPr>
                      <w:color w:val="000000"/>
                      <w:sz w:val="28"/>
                      <w:szCs w:val="28"/>
                    </w:rPr>
                    <w:t xml:space="preserve"> Людмила Алексеевна</w:t>
                  </w:r>
                </w:p>
              </w:tc>
            </w:tr>
          </w:tbl>
          <w:p w14:paraId="065EF55E" w14:textId="77777777" w:rsidR="00336A9F" w:rsidRDefault="00336A9F" w:rsidP="001F6433">
            <w:pPr>
              <w:spacing w:line="1" w:lineRule="auto"/>
            </w:pPr>
          </w:p>
        </w:tc>
      </w:tr>
      <w:tr w:rsidR="00336A9F" w14:paraId="7D5D3704" w14:textId="77777777" w:rsidTr="001F6433">
        <w:trPr>
          <w:gridAfter w:val="1"/>
          <w:wAfter w:w="1019" w:type="dxa"/>
        </w:trPr>
        <w:tc>
          <w:tcPr>
            <w:tcW w:w="3118" w:type="dxa"/>
            <w:vMerge/>
            <w:tcMar>
              <w:top w:w="0" w:type="dxa"/>
              <w:left w:w="0" w:type="dxa"/>
              <w:bottom w:w="0" w:type="dxa"/>
              <w:right w:w="0" w:type="dxa"/>
            </w:tcMar>
          </w:tcPr>
          <w:p w14:paraId="53141A15" w14:textId="77777777" w:rsidR="00336A9F" w:rsidRDefault="00336A9F" w:rsidP="001F6433">
            <w:pPr>
              <w:spacing w:line="1" w:lineRule="auto"/>
            </w:pPr>
          </w:p>
        </w:tc>
        <w:tc>
          <w:tcPr>
            <w:tcW w:w="1700" w:type="dxa"/>
            <w:tcMar>
              <w:top w:w="0" w:type="dxa"/>
              <w:left w:w="0" w:type="dxa"/>
              <w:bottom w:w="0" w:type="dxa"/>
              <w:right w:w="0" w:type="dxa"/>
            </w:tcMar>
          </w:tcPr>
          <w:p w14:paraId="453978E3" w14:textId="77777777" w:rsidR="00336A9F" w:rsidRDefault="00336A9F" w:rsidP="001F6433">
            <w:pPr>
              <w:spacing w:line="1" w:lineRule="auto"/>
            </w:pPr>
          </w:p>
        </w:tc>
        <w:tc>
          <w:tcPr>
            <w:tcW w:w="850" w:type="dxa"/>
            <w:tcMar>
              <w:top w:w="0" w:type="dxa"/>
              <w:left w:w="0" w:type="dxa"/>
              <w:bottom w:w="0" w:type="dxa"/>
              <w:right w:w="0" w:type="dxa"/>
            </w:tcMar>
          </w:tcPr>
          <w:p w14:paraId="48DF6D76" w14:textId="77777777" w:rsidR="00336A9F" w:rsidRDefault="00336A9F" w:rsidP="001F6433">
            <w:pPr>
              <w:spacing w:line="1" w:lineRule="auto"/>
            </w:pPr>
          </w:p>
        </w:tc>
        <w:tc>
          <w:tcPr>
            <w:tcW w:w="3685" w:type="dxa"/>
            <w:tcMar>
              <w:top w:w="0" w:type="dxa"/>
              <w:left w:w="0" w:type="dxa"/>
              <w:bottom w:w="0" w:type="dxa"/>
              <w:right w:w="0" w:type="dxa"/>
            </w:tcMar>
          </w:tcPr>
          <w:p w14:paraId="3E772F45" w14:textId="77777777" w:rsidR="00336A9F" w:rsidRDefault="00336A9F" w:rsidP="001F6433">
            <w:pPr>
              <w:jc w:val="center"/>
              <w:rPr>
                <w:color w:val="000000"/>
                <w:sz w:val="14"/>
                <w:szCs w:val="14"/>
              </w:rPr>
            </w:pPr>
            <w:r>
              <w:rPr>
                <w:color w:val="000000"/>
                <w:sz w:val="14"/>
                <w:szCs w:val="14"/>
              </w:rPr>
              <w:t>(расшифровка подписи)</w:t>
            </w:r>
          </w:p>
        </w:tc>
      </w:tr>
      <w:tr w:rsidR="00336A9F" w14:paraId="3A48BF19" w14:textId="77777777" w:rsidTr="001F6433">
        <w:trPr>
          <w:trHeight w:val="464"/>
        </w:trPr>
        <w:tc>
          <w:tcPr>
            <w:tcW w:w="10372" w:type="dxa"/>
            <w:gridSpan w:val="5"/>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336A9F" w14:paraId="39FA00FD" w14:textId="77777777" w:rsidTr="001F6433">
              <w:trPr>
                <w:trHeight w:val="230"/>
              </w:trPr>
              <w:tc>
                <w:tcPr>
                  <w:tcW w:w="6015" w:type="dxa"/>
                  <w:gridSpan w:val="6"/>
                  <w:vMerge w:val="restart"/>
                  <w:tcMar>
                    <w:top w:w="0" w:type="dxa"/>
                    <w:left w:w="0" w:type="dxa"/>
                    <w:bottom w:w="0" w:type="dxa"/>
                    <w:right w:w="0" w:type="dxa"/>
                  </w:tcMar>
                  <w:vAlign w:val="center"/>
                </w:tcPr>
                <w:p w14:paraId="7C148332" w14:textId="77777777" w:rsidR="00336A9F" w:rsidRDefault="00336A9F" w:rsidP="001F6433">
                  <w:pPr>
                    <w:jc w:val="center"/>
                    <w:rPr>
                      <w:b/>
                      <w:bCs/>
                      <w:color w:val="000000"/>
                    </w:rPr>
                  </w:pPr>
                  <w:r>
                    <w:rPr>
                      <w:b/>
                      <w:bCs/>
                      <w:color w:val="000000"/>
                    </w:rPr>
                    <w:t>ДОКУМЕНТ ПОДПИСАН ЭЛЕКТРОННОЙ ПОДПИСЬЮ</w:t>
                  </w:r>
                </w:p>
              </w:tc>
            </w:tr>
            <w:tr w:rsidR="00336A9F" w14:paraId="194A174B" w14:textId="77777777" w:rsidTr="001F6433">
              <w:trPr>
                <w:trHeight w:val="105"/>
              </w:trPr>
              <w:tc>
                <w:tcPr>
                  <w:tcW w:w="6015" w:type="dxa"/>
                  <w:gridSpan w:val="6"/>
                  <w:vMerge/>
                  <w:tcMar>
                    <w:top w:w="0" w:type="dxa"/>
                    <w:left w:w="0" w:type="dxa"/>
                    <w:bottom w:w="0" w:type="dxa"/>
                    <w:right w:w="0" w:type="dxa"/>
                  </w:tcMar>
                  <w:vAlign w:val="center"/>
                </w:tcPr>
                <w:p w14:paraId="4704AC12" w14:textId="77777777" w:rsidR="00336A9F" w:rsidRDefault="00336A9F" w:rsidP="001F6433">
                  <w:pPr>
                    <w:spacing w:line="1" w:lineRule="auto"/>
                  </w:pPr>
                </w:p>
              </w:tc>
            </w:tr>
            <w:tr w:rsidR="00336A9F" w14:paraId="1E630875" w14:textId="77777777" w:rsidTr="001F6433">
              <w:trPr>
                <w:trHeight w:val="464"/>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336A9F" w14:paraId="0ACB9753" w14:textId="77777777" w:rsidTr="001F6433">
                    <w:tc>
                      <w:tcPr>
                        <w:tcW w:w="6015" w:type="dxa"/>
                        <w:tcMar>
                          <w:top w:w="0" w:type="dxa"/>
                          <w:left w:w="0" w:type="dxa"/>
                          <w:bottom w:w="0" w:type="dxa"/>
                          <w:right w:w="0" w:type="dxa"/>
                        </w:tcMar>
                      </w:tcPr>
                      <w:p w14:paraId="4A6C492D" w14:textId="77777777" w:rsidR="00336A9F" w:rsidRDefault="00336A9F" w:rsidP="001F6433">
                        <w:r>
                          <w:rPr>
                            <w:color w:val="000000"/>
                          </w:rPr>
                          <w:t>Сертификат: 00EA9608DAB50C5B8EEA5C9172D6A586FC</w:t>
                        </w:r>
                      </w:p>
                      <w:p w14:paraId="37400E47" w14:textId="77777777" w:rsidR="00336A9F" w:rsidRDefault="00336A9F" w:rsidP="001F6433">
                        <w:r>
                          <w:rPr>
                            <w:color w:val="000000"/>
                          </w:rPr>
                          <w:t xml:space="preserve">Владелец: </w:t>
                        </w:r>
                        <w:proofErr w:type="spellStart"/>
                        <w:r>
                          <w:rPr>
                            <w:color w:val="000000"/>
                          </w:rPr>
                          <w:t>Собанина</w:t>
                        </w:r>
                        <w:proofErr w:type="spellEnd"/>
                        <w:r>
                          <w:rPr>
                            <w:color w:val="000000"/>
                          </w:rPr>
                          <w:t xml:space="preserve"> Людмила Алексеевна</w:t>
                        </w:r>
                      </w:p>
                      <w:p w14:paraId="2F7085D9" w14:textId="77777777" w:rsidR="00336A9F" w:rsidRDefault="00336A9F" w:rsidP="001F6433">
                        <w:r>
                          <w:rPr>
                            <w:color w:val="000000"/>
                          </w:rPr>
                          <w:t>Действителен с 17.04.2024 по 11.07.2025</w:t>
                        </w:r>
                      </w:p>
                    </w:tc>
                  </w:tr>
                </w:tbl>
                <w:p w14:paraId="3F78F530" w14:textId="77777777" w:rsidR="00336A9F" w:rsidRDefault="00336A9F" w:rsidP="001F6433">
                  <w:pPr>
                    <w:spacing w:line="1" w:lineRule="auto"/>
                  </w:pPr>
                </w:p>
              </w:tc>
            </w:tr>
            <w:tr w:rsidR="00336A9F" w14:paraId="773AA526" w14:textId="77777777" w:rsidTr="001F6433">
              <w:trPr>
                <w:trHeight w:val="45"/>
              </w:trPr>
              <w:tc>
                <w:tcPr>
                  <w:tcW w:w="990" w:type="dxa"/>
                  <w:tcMar>
                    <w:top w:w="0" w:type="dxa"/>
                    <w:left w:w="0" w:type="dxa"/>
                    <w:bottom w:w="0" w:type="dxa"/>
                    <w:right w:w="0" w:type="dxa"/>
                  </w:tcMar>
                </w:tcPr>
                <w:p w14:paraId="5848380F" w14:textId="77777777" w:rsidR="00336A9F" w:rsidRDefault="00336A9F" w:rsidP="001F6433">
                  <w:pPr>
                    <w:spacing w:line="1" w:lineRule="auto"/>
                  </w:pPr>
                </w:p>
              </w:tc>
              <w:tc>
                <w:tcPr>
                  <w:tcW w:w="1005" w:type="dxa"/>
                  <w:tcMar>
                    <w:top w:w="0" w:type="dxa"/>
                    <w:left w:w="0" w:type="dxa"/>
                    <w:bottom w:w="0" w:type="dxa"/>
                    <w:right w:w="0" w:type="dxa"/>
                  </w:tcMar>
                </w:tcPr>
                <w:p w14:paraId="659B8332" w14:textId="77777777" w:rsidR="00336A9F" w:rsidRDefault="00336A9F" w:rsidP="001F6433">
                  <w:pPr>
                    <w:spacing w:line="1" w:lineRule="auto"/>
                  </w:pPr>
                </w:p>
              </w:tc>
              <w:tc>
                <w:tcPr>
                  <w:tcW w:w="1005" w:type="dxa"/>
                  <w:tcMar>
                    <w:top w:w="0" w:type="dxa"/>
                    <w:left w:w="0" w:type="dxa"/>
                    <w:bottom w:w="0" w:type="dxa"/>
                    <w:right w:w="0" w:type="dxa"/>
                  </w:tcMar>
                </w:tcPr>
                <w:p w14:paraId="1A04F6A6" w14:textId="77777777" w:rsidR="00336A9F" w:rsidRDefault="00336A9F" w:rsidP="001F6433">
                  <w:pPr>
                    <w:spacing w:line="1" w:lineRule="auto"/>
                  </w:pPr>
                </w:p>
              </w:tc>
              <w:tc>
                <w:tcPr>
                  <w:tcW w:w="1005" w:type="dxa"/>
                  <w:tcMar>
                    <w:top w:w="0" w:type="dxa"/>
                    <w:left w:w="0" w:type="dxa"/>
                    <w:bottom w:w="0" w:type="dxa"/>
                    <w:right w:w="0" w:type="dxa"/>
                  </w:tcMar>
                </w:tcPr>
                <w:p w14:paraId="4B76FDD8" w14:textId="77777777" w:rsidR="00336A9F" w:rsidRDefault="00336A9F" w:rsidP="001F6433">
                  <w:pPr>
                    <w:spacing w:line="1" w:lineRule="auto"/>
                  </w:pPr>
                </w:p>
              </w:tc>
              <w:tc>
                <w:tcPr>
                  <w:tcW w:w="1005" w:type="dxa"/>
                  <w:tcMar>
                    <w:top w:w="0" w:type="dxa"/>
                    <w:left w:w="0" w:type="dxa"/>
                    <w:bottom w:w="0" w:type="dxa"/>
                    <w:right w:w="0" w:type="dxa"/>
                  </w:tcMar>
                </w:tcPr>
                <w:p w14:paraId="2EF52282" w14:textId="77777777" w:rsidR="00336A9F" w:rsidRDefault="00336A9F" w:rsidP="001F6433">
                  <w:pPr>
                    <w:spacing w:line="1" w:lineRule="auto"/>
                  </w:pPr>
                </w:p>
              </w:tc>
              <w:tc>
                <w:tcPr>
                  <w:tcW w:w="1005" w:type="dxa"/>
                  <w:tcMar>
                    <w:top w:w="0" w:type="dxa"/>
                    <w:left w:w="0" w:type="dxa"/>
                    <w:bottom w:w="0" w:type="dxa"/>
                    <w:right w:w="0" w:type="dxa"/>
                  </w:tcMar>
                </w:tcPr>
                <w:p w14:paraId="0D39A34E" w14:textId="77777777" w:rsidR="00336A9F" w:rsidRDefault="00336A9F" w:rsidP="001F6433">
                  <w:pPr>
                    <w:spacing w:line="1" w:lineRule="auto"/>
                  </w:pPr>
                </w:p>
              </w:tc>
            </w:tr>
          </w:tbl>
          <w:p w14:paraId="1FDE9D64" w14:textId="77777777" w:rsidR="00336A9F" w:rsidRDefault="00336A9F" w:rsidP="001F6433">
            <w:pPr>
              <w:spacing w:line="1" w:lineRule="auto"/>
            </w:pPr>
          </w:p>
        </w:tc>
      </w:tr>
      <w:tr w:rsidR="00336A9F" w14:paraId="65F847DB" w14:textId="77777777" w:rsidTr="001F6433">
        <w:trPr>
          <w:gridAfter w:val="1"/>
          <w:wAfter w:w="1019" w:type="dxa"/>
        </w:trPr>
        <w:tc>
          <w:tcPr>
            <w:tcW w:w="3118" w:type="dxa"/>
            <w:tcMar>
              <w:top w:w="0" w:type="dxa"/>
              <w:left w:w="0" w:type="dxa"/>
              <w:bottom w:w="0" w:type="dxa"/>
              <w:right w:w="0" w:type="dxa"/>
            </w:tcMar>
          </w:tcPr>
          <w:p w14:paraId="13D7FDA6" w14:textId="77777777" w:rsidR="00336A9F" w:rsidRDefault="00336A9F" w:rsidP="001F6433">
            <w:pPr>
              <w:spacing w:line="1" w:lineRule="auto"/>
            </w:pPr>
          </w:p>
        </w:tc>
        <w:tc>
          <w:tcPr>
            <w:tcW w:w="1700" w:type="dxa"/>
            <w:tcMar>
              <w:top w:w="0" w:type="dxa"/>
              <w:left w:w="0" w:type="dxa"/>
              <w:bottom w:w="0" w:type="dxa"/>
              <w:right w:w="0" w:type="dxa"/>
            </w:tcMar>
          </w:tcPr>
          <w:p w14:paraId="602A7B6E" w14:textId="77777777" w:rsidR="00336A9F" w:rsidRDefault="00336A9F" w:rsidP="001F6433">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14:paraId="58CE18A8" w14:textId="77777777" w:rsidR="00336A9F" w:rsidRDefault="00336A9F" w:rsidP="001F6433">
            <w:pPr>
              <w:spacing w:line="1" w:lineRule="auto"/>
            </w:pPr>
          </w:p>
        </w:tc>
        <w:tc>
          <w:tcPr>
            <w:tcW w:w="3685" w:type="dxa"/>
            <w:tcMar>
              <w:top w:w="0" w:type="dxa"/>
              <w:left w:w="0" w:type="dxa"/>
              <w:bottom w:w="0" w:type="dxa"/>
              <w:right w:w="0" w:type="dxa"/>
            </w:tcMar>
          </w:tcPr>
          <w:p w14:paraId="7594BBDF" w14:textId="77777777" w:rsidR="00336A9F" w:rsidRDefault="00336A9F" w:rsidP="001F6433">
            <w:pPr>
              <w:spacing w:line="1" w:lineRule="auto"/>
            </w:pPr>
          </w:p>
        </w:tc>
      </w:tr>
      <w:tr w:rsidR="00336A9F" w14:paraId="0290C57B" w14:textId="77777777" w:rsidTr="001F6433">
        <w:trPr>
          <w:gridAfter w:val="1"/>
          <w:wAfter w:w="1019" w:type="dxa"/>
        </w:trPr>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336A9F" w14:paraId="19196597" w14:textId="77777777" w:rsidTr="001F6433">
              <w:tc>
                <w:tcPr>
                  <w:tcW w:w="3118" w:type="dxa"/>
                  <w:tcMar>
                    <w:top w:w="0" w:type="dxa"/>
                    <w:left w:w="0" w:type="dxa"/>
                    <w:bottom w:w="0" w:type="dxa"/>
                    <w:right w:w="0" w:type="dxa"/>
                  </w:tcMar>
                </w:tcPr>
                <w:p w14:paraId="00E9817E" w14:textId="77777777" w:rsidR="00336A9F" w:rsidRDefault="00336A9F" w:rsidP="001F6433">
                  <w:r>
                    <w:rPr>
                      <w:color w:val="000000"/>
                      <w:sz w:val="28"/>
                      <w:szCs w:val="28"/>
                    </w:rPr>
                    <w:t>Исполняющий обязанности директора</w:t>
                  </w:r>
                </w:p>
              </w:tc>
            </w:tr>
          </w:tbl>
          <w:p w14:paraId="7E5B08C7" w14:textId="77777777" w:rsidR="00336A9F" w:rsidRDefault="00336A9F" w:rsidP="001F6433">
            <w:pPr>
              <w:spacing w:line="1" w:lineRule="auto"/>
            </w:pPr>
          </w:p>
        </w:tc>
        <w:tc>
          <w:tcPr>
            <w:tcW w:w="1700" w:type="dxa"/>
            <w:tcMar>
              <w:top w:w="0" w:type="dxa"/>
              <w:left w:w="0" w:type="dxa"/>
              <w:bottom w:w="0" w:type="dxa"/>
              <w:right w:w="0" w:type="dxa"/>
            </w:tcMar>
          </w:tcPr>
          <w:p w14:paraId="056CA51B" w14:textId="77777777" w:rsidR="00336A9F" w:rsidRDefault="00336A9F" w:rsidP="001F6433">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14:paraId="3406C0C5" w14:textId="77777777" w:rsidR="00336A9F" w:rsidRDefault="00336A9F" w:rsidP="001F6433">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336A9F" w14:paraId="5734DB23" w14:textId="77777777" w:rsidTr="001F6433">
              <w:trPr>
                <w:jc w:val="center"/>
              </w:trPr>
              <w:tc>
                <w:tcPr>
                  <w:tcW w:w="3685" w:type="dxa"/>
                  <w:tcMar>
                    <w:top w:w="0" w:type="dxa"/>
                    <w:left w:w="0" w:type="dxa"/>
                    <w:bottom w:w="0" w:type="dxa"/>
                    <w:right w:w="0" w:type="dxa"/>
                  </w:tcMar>
                </w:tcPr>
                <w:p w14:paraId="021E15BE" w14:textId="77777777" w:rsidR="00336A9F" w:rsidRDefault="00336A9F" w:rsidP="001F6433">
                  <w:pPr>
                    <w:jc w:val="center"/>
                  </w:pPr>
                  <w:proofErr w:type="spellStart"/>
                  <w:r>
                    <w:rPr>
                      <w:color w:val="000000"/>
                      <w:sz w:val="28"/>
                      <w:szCs w:val="28"/>
                    </w:rPr>
                    <w:t>Собанина</w:t>
                  </w:r>
                  <w:proofErr w:type="spellEnd"/>
                  <w:r>
                    <w:rPr>
                      <w:color w:val="000000"/>
                      <w:sz w:val="28"/>
                      <w:szCs w:val="28"/>
                    </w:rPr>
                    <w:t xml:space="preserve"> Людмила Алексеевна</w:t>
                  </w:r>
                </w:p>
              </w:tc>
            </w:tr>
          </w:tbl>
          <w:p w14:paraId="21C7A1A4" w14:textId="77777777" w:rsidR="00336A9F" w:rsidRDefault="00336A9F" w:rsidP="001F6433">
            <w:pPr>
              <w:spacing w:line="1" w:lineRule="auto"/>
            </w:pPr>
          </w:p>
        </w:tc>
      </w:tr>
      <w:tr w:rsidR="00336A9F" w14:paraId="6D23903F" w14:textId="77777777" w:rsidTr="001F6433">
        <w:trPr>
          <w:gridAfter w:val="1"/>
          <w:wAfter w:w="1019" w:type="dxa"/>
        </w:trPr>
        <w:tc>
          <w:tcPr>
            <w:tcW w:w="3118" w:type="dxa"/>
            <w:vMerge/>
            <w:tcMar>
              <w:top w:w="0" w:type="dxa"/>
              <w:left w:w="0" w:type="dxa"/>
              <w:bottom w:w="0" w:type="dxa"/>
              <w:right w:w="0" w:type="dxa"/>
            </w:tcMar>
          </w:tcPr>
          <w:p w14:paraId="06F4BC4E" w14:textId="77777777" w:rsidR="00336A9F" w:rsidRDefault="00336A9F" w:rsidP="001F6433">
            <w:pPr>
              <w:spacing w:line="1" w:lineRule="auto"/>
            </w:pPr>
          </w:p>
        </w:tc>
        <w:tc>
          <w:tcPr>
            <w:tcW w:w="1700" w:type="dxa"/>
            <w:tcMar>
              <w:top w:w="0" w:type="dxa"/>
              <w:left w:w="0" w:type="dxa"/>
              <w:bottom w:w="0" w:type="dxa"/>
              <w:right w:w="0" w:type="dxa"/>
            </w:tcMar>
          </w:tcPr>
          <w:p w14:paraId="75E8ADCA" w14:textId="77777777" w:rsidR="00336A9F" w:rsidRDefault="00336A9F" w:rsidP="001F6433">
            <w:pPr>
              <w:spacing w:line="1" w:lineRule="auto"/>
            </w:pPr>
          </w:p>
        </w:tc>
        <w:tc>
          <w:tcPr>
            <w:tcW w:w="850" w:type="dxa"/>
            <w:tcMar>
              <w:top w:w="0" w:type="dxa"/>
              <w:left w:w="0" w:type="dxa"/>
              <w:bottom w:w="0" w:type="dxa"/>
              <w:right w:w="0" w:type="dxa"/>
            </w:tcMar>
          </w:tcPr>
          <w:p w14:paraId="7A600AB7" w14:textId="77777777" w:rsidR="00336A9F" w:rsidRDefault="00336A9F" w:rsidP="001F6433">
            <w:pPr>
              <w:spacing w:line="1" w:lineRule="auto"/>
            </w:pPr>
          </w:p>
        </w:tc>
        <w:tc>
          <w:tcPr>
            <w:tcW w:w="3685" w:type="dxa"/>
            <w:tcMar>
              <w:top w:w="0" w:type="dxa"/>
              <w:left w:w="0" w:type="dxa"/>
              <w:bottom w:w="0" w:type="dxa"/>
              <w:right w:w="0" w:type="dxa"/>
            </w:tcMar>
          </w:tcPr>
          <w:p w14:paraId="51881893" w14:textId="77777777" w:rsidR="00336A9F" w:rsidRDefault="00336A9F" w:rsidP="001F6433">
            <w:pPr>
              <w:jc w:val="center"/>
              <w:rPr>
                <w:color w:val="000000"/>
                <w:sz w:val="14"/>
                <w:szCs w:val="14"/>
              </w:rPr>
            </w:pPr>
            <w:r>
              <w:rPr>
                <w:color w:val="000000"/>
                <w:sz w:val="14"/>
                <w:szCs w:val="14"/>
              </w:rPr>
              <w:t>(расшифровка подписи)</w:t>
            </w:r>
          </w:p>
        </w:tc>
      </w:tr>
      <w:tr w:rsidR="00336A9F" w14:paraId="5C9F929F" w14:textId="77777777" w:rsidTr="001F6433">
        <w:trPr>
          <w:trHeight w:val="464"/>
        </w:trPr>
        <w:tc>
          <w:tcPr>
            <w:tcW w:w="10372" w:type="dxa"/>
            <w:gridSpan w:val="5"/>
            <w:vMerge w:val="restart"/>
            <w:tcMar>
              <w:top w:w="0" w:type="dxa"/>
              <w:left w:w="0" w:type="dxa"/>
              <w:bottom w:w="0" w:type="dxa"/>
              <w:right w:w="0" w:type="dxa"/>
            </w:tcMar>
            <w:vAlign w:val="cente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336A9F" w14:paraId="292B01D3" w14:textId="77777777" w:rsidTr="001F6433">
              <w:trPr>
                <w:trHeight w:val="230"/>
              </w:trPr>
              <w:tc>
                <w:tcPr>
                  <w:tcW w:w="6015" w:type="dxa"/>
                  <w:gridSpan w:val="6"/>
                  <w:vMerge w:val="restart"/>
                  <w:tcMar>
                    <w:top w:w="0" w:type="dxa"/>
                    <w:left w:w="0" w:type="dxa"/>
                    <w:bottom w:w="0" w:type="dxa"/>
                    <w:right w:w="0" w:type="dxa"/>
                  </w:tcMar>
                  <w:vAlign w:val="center"/>
                </w:tcPr>
                <w:p w14:paraId="0861C0B8" w14:textId="77777777" w:rsidR="00336A9F" w:rsidRDefault="00336A9F" w:rsidP="001F6433">
                  <w:pPr>
                    <w:jc w:val="center"/>
                    <w:rPr>
                      <w:b/>
                      <w:bCs/>
                      <w:color w:val="000000"/>
                    </w:rPr>
                  </w:pPr>
                  <w:r>
                    <w:rPr>
                      <w:b/>
                      <w:bCs/>
                      <w:color w:val="000000"/>
                    </w:rPr>
                    <w:t>ДОКУМЕНТ ПОДПИСАН ЭЛЕКТРОННОЙ ПОДПИСЬЮ</w:t>
                  </w:r>
                </w:p>
              </w:tc>
            </w:tr>
            <w:tr w:rsidR="00336A9F" w14:paraId="64F43BD1" w14:textId="77777777" w:rsidTr="001F6433">
              <w:trPr>
                <w:trHeight w:val="105"/>
              </w:trPr>
              <w:tc>
                <w:tcPr>
                  <w:tcW w:w="6015" w:type="dxa"/>
                  <w:gridSpan w:val="6"/>
                  <w:vMerge/>
                  <w:tcMar>
                    <w:top w:w="0" w:type="dxa"/>
                    <w:left w:w="0" w:type="dxa"/>
                    <w:bottom w:w="0" w:type="dxa"/>
                    <w:right w:w="0" w:type="dxa"/>
                  </w:tcMar>
                  <w:vAlign w:val="center"/>
                </w:tcPr>
                <w:p w14:paraId="71F1D138" w14:textId="77777777" w:rsidR="00336A9F" w:rsidRDefault="00336A9F" w:rsidP="001F6433">
                  <w:pPr>
                    <w:spacing w:line="1" w:lineRule="auto"/>
                  </w:pPr>
                </w:p>
              </w:tc>
            </w:tr>
            <w:tr w:rsidR="00336A9F" w14:paraId="5291551B" w14:textId="77777777" w:rsidTr="001F6433">
              <w:trPr>
                <w:trHeight w:val="464"/>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336A9F" w14:paraId="71328D30" w14:textId="77777777" w:rsidTr="001F6433">
                    <w:tc>
                      <w:tcPr>
                        <w:tcW w:w="6015" w:type="dxa"/>
                        <w:tcMar>
                          <w:top w:w="0" w:type="dxa"/>
                          <w:left w:w="0" w:type="dxa"/>
                          <w:bottom w:w="0" w:type="dxa"/>
                          <w:right w:w="0" w:type="dxa"/>
                        </w:tcMar>
                      </w:tcPr>
                      <w:p w14:paraId="08A79F1D" w14:textId="77777777" w:rsidR="00336A9F" w:rsidRDefault="00336A9F" w:rsidP="001F6433">
                        <w:r>
                          <w:rPr>
                            <w:color w:val="000000"/>
                          </w:rPr>
                          <w:t>Сертификат: 00EA9608DAB50C5B8EEA5C9172D6A586FC</w:t>
                        </w:r>
                      </w:p>
                      <w:p w14:paraId="218FDB60" w14:textId="77777777" w:rsidR="00336A9F" w:rsidRDefault="00336A9F" w:rsidP="001F6433">
                        <w:r>
                          <w:rPr>
                            <w:color w:val="000000"/>
                          </w:rPr>
                          <w:t xml:space="preserve">Владелец: </w:t>
                        </w:r>
                        <w:proofErr w:type="spellStart"/>
                        <w:r>
                          <w:rPr>
                            <w:color w:val="000000"/>
                          </w:rPr>
                          <w:t>Собанина</w:t>
                        </w:r>
                        <w:proofErr w:type="spellEnd"/>
                        <w:r>
                          <w:rPr>
                            <w:color w:val="000000"/>
                          </w:rPr>
                          <w:t xml:space="preserve"> Людмила Алексеевна</w:t>
                        </w:r>
                      </w:p>
                      <w:p w14:paraId="26DFC26D" w14:textId="77777777" w:rsidR="00336A9F" w:rsidRDefault="00336A9F" w:rsidP="001F6433">
                        <w:r>
                          <w:rPr>
                            <w:color w:val="000000"/>
                          </w:rPr>
                          <w:t>Действителен с 17.04.2024 по 11.07.2025</w:t>
                        </w:r>
                      </w:p>
                    </w:tc>
                  </w:tr>
                </w:tbl>
                <w:p w14:paraId="3B5F501E" w14:textId="77777777" w:rsidR="00336A9F" w:rsidRDefault="00336A9F" w:rsidP="001F6433">
                  <w:pPr>
                    <w:spacing w:line="1" w:lineRule="auto"/>
                  </w:pPr>
                </w:p>
              </w:tc>
            </w:tr>
            <w:tr w:rsidR="00336A9F" w14:paraId="57437E34" w14:textId="77777777" w:rsidTr="001F6433">
              <w:trPr>
                <w:trHeight w:val="45"/>
              </w:trPr>
              <w:tc>
                <w:tcPr>
                  <w:tcW w:w="990" w:type="dxa"/>
                  <w:tcMar>
                    <w:top w:w="0" w:type="dxa"/>
                    <w:left w:w="0" w:type="dxa"/>
                    <w:bottom w:w="0" w:type="dxa"/>
                    <w:right w:w="0" w:type="dxa"/>
                  </w:tcMar>
                </w:tcPr>
                <w:p w14:paraId="2C7ACE38" w14:textId="77777777" w:rsidR="00336A9F" w:rsidRDefault="00336A9F" w:rsidP="001F6433">
                  <w:pPr>
                    <w:spacing w:line="1" w:lineRule="auto"/>
                  </w:pPr>
                </w:p>
              </w:tc>
              <w:tc>
                <w:tcPr>
                  <w:tcW w:w="1005" w:type="dxa"/>
                  <w:tcMar>
                    <w:top w:w="0" w:type="dxa"/>
                    <w:left w:w="0" w:type="dxa"/>
                    <w:bottom w:w="0" w:type="dxa"/>
                    <w:right w:w="0" w:type="dxa"/>
                  </w:tcMar>
                </w:tcPr>
                <w:p w14:paraId="7E45F2E9" w14:textId="77777777" w:rsidR="00336A9F" w:rsidRDefault="00336A9F" w:rsidP="001F6433">
                  <w:pPr>
                    <w:spacing w:line="1" w:lineRule="auto"/>
                  </w:pPr>
                </w:p>
              </w:tc>
              <w:tc>
                <w:tcPr>
                  <w:tcW w:w="1005" w:type="dxa"/>
                  <w:tcMar>
                    <w:top w:w="0" w:type="dxa"/>
                    <w:left w:w="0" w:type="dxa"/>
                    <w:bottom w:w="0" w:type="dxa"/>
                    <w:right w:w="0" w:type="dxa"/>
                  </w:tcMar>
                </w:tcPr>
                <w:p w14:paraId="5C84DA2A" w14:textId="77777777" w:rsidR="00336A9F" w:rsidRDefault="00336A9F" w:rsidP="001F6433">
                  <w:pPr>
                    <w:spacing w:line="1" w:lineRule="auto"/>
                  </w:pPr>
                </w:p>
              </w:tc>
              <w:tc>
                <w:tcPr>
                  <w:tcW w:w="1005" w:type="dxa"/>
                  <w:tcMar>
                    <w:top w:w="0" w:type="dxa"/>
                    <w:left w:w="0" w:type="dxa"/>
                    <w:bottom w:w="0" w:type="dxa"/>
                    <w:right w:w="0" w:type="dxa"/>
                  </w:tcMar>
                </w:tcPr>
                <w:p w14:paraId="6FB27178" w14:textId="77777777" w:rsidR="00336A9F" w:rsidRDefault="00336A9F" w:rsidP="001F6433">
                  <w:pPr>
                    <w:spacing w:line="1" w:lineRule="auto"/>
                  </w:pPr>
                </w:p>
              </w:tc>
              <w:tc>
                <w:tcPr>
                  <w:tcW w:w="1005" w:type="dxa"/>
                  <w:tcMar>
                    <w:top w:w="0" w:type="dxa"/>
                    <w:left w:w="0" w:type="dxa"/>
                    <w:bottom w:w="0" w:type="dxa"/>
                    <w:right w:w="0" w:type="dxa"/>
                  </w:tcMar>
                </w:tcPr>
                <w:p w14:paraId="2BB7FE3C" w14:textId="77777777" w:rsidR="00336A9F" w:rsidRDefault="00336A9F" w:rsidP="001F6433">
                  <w:pPr>
                    <w:spacing w:line="1" w:lineRule="auto"/>
                  </w:pPr>
                </w:p>
              </w:tc>
              <w:tc>
                <w:tcPr>
                  <w:tcW w:w="1005" w:type="dxa"/>
                  <w:tcMar>
                    <w:top w:w="0" w:type="dxa"/>
                    <w:left w:w="0" w:type="dxa"/>
                    <w:bottom w:w="0" w:type="dxa"/>
                    <w:right w:w="0" w:type="dxa"/>
                  </w:tcMar>
                </w:tcPr>
                <w:p w14:paraId="4CA0FE2A" w14:textId="77777777" w:rsidR="00336A9F" w:rsidRDefault="00336A9F" w:rsidP="001F6433">
                  <w:pPr>
                    <w:spacing w:line="1" w:lineRule="auto"/>
                  </w:pPr>
                </w:p>
              </w:tc>
            </w:tr>
          </w:tbl>
          <w:p w14:paraId="534D6EC6" w14:textId="77777777" w:rsidR="00336A9F" w:rsidRDefault="00336A9F" w:rsidP="001F6433">
            <w:pPr>
              <w:spacing w:line="1" w:lineRule="auto"/>
            </w:pPr>
          </w:p>
        </w:tc>
      </w:tr>
      <w:tr w:rsidR="00336A9F" w14:paraId="7F2EC0C7" w14:textId="77777777" w:rsidTr="001F6433">
        <w:trPr>
          <w:gridAfter w:val="1"/>
          <w:wAfter w:w="1019" w:type="dxa"/>
        </w:trPr>
        <w:tc>
          <w:tcPr>
            <w:tcW w:w="3118" w:type="dxa"/>
            <w:tcMar>
              <w:top w:w="0" w:type="dxa"/>
              <w:left w:w="0" w:type="dxa"/>
              <w:bottom w:w="0" w:type="dxa"/>
              <w:right w:w="0" w:type="dxa"/>
            </w:tcMar>
          </w:tcPr>
          <w:p w14:paraId="70C8BECB" w14:textId="77777777" w:rsidR="00336A9F" w:rsidRDefault="00336A9F" w:rsidP="001F6433">
            <w:pPr>
              <w:spacing w:line="1" w:lineRule="auto"/>
            </w:pPr>
          </w:p>
        </w:tc>
        <w:tc>
          <w:tcPr>
            <w:tcW w:w="1700" w:type="dxa"/>
            <w:tcMar>
              <w:top w:w="0" w:type="dxa"/>
              <w:left w:w="0" w:type="dxa"/>
              <w:bottom w:w="0" w:type="dxa"/>
              <w:right w:w="0" w:type="dxa"/>
            </w:tcMar>
          </w:tcPr>
          <w:p w14:paraId="604C5433" w14:textId="77777777" w:rsidR="00336A9F" w:rsidRDefault="00336A9F" w:rsidP="001F6433">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14:paraId="6B471C70" w14:textId="77777777" w:rsidR="00336A9F" w:rsidRDefault="00336A9F" w:rsidP="001F6433">
            <w:pPr>
              <w:spacing w:line="1" w:lineRule="auto"/>
            </w:pPr>
          </w:p>
        </w:tc>
        <w:tc>
          <w:tcPr>
            <w:tcW w:w="3685" w:type="dxa"/>
            <w:tcMar>
              <w:top w:w="0" w:type="dxa"/>
              <w:left w:w="0" w:type="dxa"/>
              <w:bottom w:w="0" w:type="dxa"/>
              <w:right w:w="0" w:type="dxa"/>
            </w:tcMar>
          </w:tcPr>
          <w:p w14:paraId="221AF4D1" w14:textId="77777777" w:rsidR="00336A9F" w:rsidRDefault="00336A9F" w:rsidP="001F6433">
            <w:pPr>
              <w:spacing w:line="1" w:lineRule="auto"/>
            </w:pPr>
          </w:p>
        </w:tc>
      </w:tr>
      <w:tr w:rsidR="00336A9F" w14:paraId="093CC8EE" w14:textId="77777777" w:rsidTr="001F6433">
        <w:trPr>
          <w:gridAfter w:val="1"/>
          <w:wAfter w:w="1019" w:type="dxa"/>
        </w:trPr>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336A9F" w14:paraId="7132A7C7" w14:textId="77777777" w:rsidTr="001F6433">
              <w:tc>
                <w:tcPr>
                  <w:tcW w:w="3118" w:type="dxa"/>
                  <w:tcMar>
                    <w:top w:w="0" w:type="dxa"/>
                    <w:left w:w="0" w:type="dxa"/>
                    <w:bottom w:w="0" w:type="dxa"/>
                    <w:right w:w="0" w:type="dxa"/>
                  </w:tcMar>
                </w:tcPr>
                <w:p w14:paraId="3FA67DBE" w14:textId="77777777" w:rsidR="00336A9F" w:rsidRDefault="00336A9F" w:rsidP="001F6433">
                  <w:r>
                    <w:rPr>
                      <w:color w:val="000000"/>
                      <w:sz w:val="28"/>
                      <w:szCs w:val="28"/>
                    </w:rPr>
                    <w:t>Главный бухгалтер</w:t>
                  </w:r>
                </w:p>
              </w:tc>
            </w:tr>
          </w:tbl>
          <w:p w14:paraId="3F5B819E" w14:textId="77777777" w:rsidR="00336A9F" w:rsidRDefault="00336A9F" w:rsidP="001F6433">
            <w:pPr>
              <w:spacing w:line="1" w:lineRule="auto"/>
            </w:pPr>
          </w:p>
        </w:tc>
        <w:tc>
          <w:tcPr>
            <w:tcW w:w="1700" w:type="dxa"/>
            <w:tcMar>
              <w:top w:w="0" w:type="dxa"/>
              <w:left w:w="0" w:type="dxa"/>
              <w:bottom w:w="0" w:type="dxa"/>
              <w:right w:w="0" w:type="dxa"/>
            </w:tcMar>
          </w:tcPr>
          <w:p w14:paraId="34885BD9" w14:textId="77777777" w:rsidR="00336A9F" w:rsidRDefault="00336A9F" w:rsidP="001F6433">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14:paraId="6E385850" w14:textId="77777777" w:rsidR="00336A9F" w:rsidRDefault="00336A9F" w:rsidP="001F6433">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336A9F" w14:paraId="740AC227" w14:textId="77777777" w:rsidTr="001F6433">
              <w:trPr>
                <w:jc w:val="center"/>
              </w:trPr>
              <w:tc>
                <w:tcPr>
                  <w:tcW w:w="3685" w:type="dxa"/>
                  <w:tcMar>
                    <w:top w:w="0" w:type="dxa"/>
                    <w:left w:w="0" w:type="dxa"/>
                    <w:bottom w:w="0" w:type="dxa"/>
                    <w:right w:w="0" w:type="dxa"/>
                  </w:tcMar>
                </w:tcPr>
                <w:p w14:paraId="02A0F605" w14:textId="77777777" w:rsidR="00336A9F" w:rsidRDefault="00336A9F" w:rsidP="001F6433">
                  <w:pPr>
                    <w:jc w:val="center"/>
                  </w:pPr>
                  <w:r>
                    <w:rPr>
                      <w:color w:val="000000"/>
                      <w:sz w:val="28"/>
                      <w:szCs w:val="28"/>
                    </w:rPr>
                    <w:t>Белозерова Татьяна Вячеславовна</w:t>
                  </w:r>
                </w:p>
              </w:tc>
            </w:tr>
          </w:tbl>
          <w:p w14:paraId="5BC7560B" w14:textId="77777777" w:rsidR="00336A9F" w:rsidRDefault="00336A9F" w:rsidP="001F6433">
            <w:pPr>
              <w:spacing w:line="1" w:lineRule="auto"/>
            </w:pPr>
          </w:p>
        </w:tc>
      </w:tr>
      <w:tr w:rsidR="00336A9F" w14:paraId="2CDA01CE" w14:textId="77777777" w:rsidTr="001F6433">
        <w:trPr>
          <w:gridAfter w:val="1"/>
          <w:wAfter w:w="1019" w:type="dxa"/>
        </w:trPr>
        <w:tc>
          <w:tcPr>
            <w:tcW w:w="3118" w:type="dxa"/>
            <w:vMerge/>
            <w:tcMar>
              <w:top w:w="0" w:type="dxa"/>
              <w:left w:w="0" w:type="dxa"/>
              <w:bottom w:w="0" w:type="dxa"/>
              <w:right w:w="0" w:type="dxa"/>
            </w:tcMar>
          </w:tcPr>
          <w:p w14:paraId="7BF4F945" w14:textId="77777777" w:rsidR="00336A9F" w:rsidRDefault="00336A9F" w:rsidP="001F6433">
            <w:pPr>
              <w:spacing w:line="1" w:lineRule="auto"/>
            </w:pPr>
          </w:p>
        </w:tc>
        <w:tc>
          <w:tcPr>
            <w:tcW w:w="1700" w:type="dxa"/>
            <w:tcMar>
              <w:top w:w="0" w:type="dxa"/>
              <w:left w:w="0" w:type="dxa"/>
              <w:bottom w:w="0" w:type="dxa"/>
              <w:right w:w="0" w:type="dxa"/>
            </w:tcMar>
          </w:tcPr>
          <w:p w14:paraId="000BCFB8" w14:textId="77777777" w:rsidR="00336A9F" w:rsidRDefault="00336A9F" w:rsidP="001F6433">
            <w:pPr>
              <w:spacing w:line="1" w:lineRule="auto"/>
            </w:pPr>
          </w:p>
        </w:tc>
        <w:tc>
          <w:tcPr>
            <w:tcW w:w="850" w:type="dxa"/>
            <w:tcMar>
              <w:top w:w="0" w:type="dxa"/>
              <w:left w:w="0" w:type="dxa"/>
              <w:bottom w:w="0" w:type="dxa"/>
              <w:right w:w="0" w:type="dxa"/>
            </w:tcMar>
          </w:tcPr>
          <w:p w14:paraId="602C7EDD" w14:textId="77777777" w:rsidR="00336A9F" w:rsidRDefault="00336A9F" w:rsidP="001F6433">
            <w:pPr>
              <w:spacing w:line="1" w:lineRule="auto"/>
            </w:pPr>
          </w:p>
        </w:tc>
        <w:tc>
          <w:tcPr>
            <w:tcW w:w="3685" w:type="dxa"/>
            <w:tcMar>
              <w:top w:w="0" w:type="dxa"/>
              <w:left w:w="0" w:type="dxa"/>
              <w:bottom w:w="0" w:type="dxa"/>
              <w:right w:w="0" w:type="dxa"/>
            </w:tcMar>
          </w:tcPr>
          <w:p w14:paraId="260BC6E5" w14:textId="77777777" w:rsidR="00336A9F" w:rsidRDefault="00336A9F" w:rsidP="001F6433">
            <w:pPr>
              <w:jc w:val="center"/>
              <w:rPr>
                <w:color w:val="000000"/>
                <w:sz w:val="14"/>
                <w:szCs w:val="14"/>
              </w:rPr>
            </w:pPr>
            <w:r>
              <w:rPr>
                <w:color w:val="000000"/>
                <w:sz w:val="14"/>
                <w:szCs w:val="14"/>
              </w:rPr>
              <w:t>(расшифровка подписи)</w:t>
            </w:r>
          </w:p>
        </w:tc>
      </w:tr>
      <w:tr w:rsidR="00336A9F" w14:paraId="07FC5F79" w14:textId="77777777" w:rsidTr="001F6433">
        <w:trPr>
          <w:trHeight w:val="464"/>
        </w:trPr>
        <w:tc>
          <w:tcPr>
            <w:tcW w:w="10372" w:type="dxa"/>
            <w:gridSpan w:val="5"/>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336A9F" w14:paraId="5D40E20C" w14:textId="77777777" w:rsidTr="001F6433">
              <w:trPr>
                <w:trHeight w:val="230"/>
              </w:trPr>
              <w:tc>
                <w:tcPr>
                  <w:tcW w:w="6015" w:type="dxa"/>
                  <w:gridSpan w:val="6"/>
                  <w:vMerge w:val="restart"/>
                  <w:tcMar>
                    <w:top w:w="0" w:type="dxa"/>
                    <w:left w:w="0" w:type="dxa"/>
                    <w:bottom w:w="0" w:type="dxa"/>
                    <w:right w:w="0" w:type="dxa"/>
                  </w:tcMar>
                  <w:vAlign w:val="center"/>
                </w:tcPr>
                <w:p w14:paraId="428401AB" w14:textId="77777777" w:rsidR="00336A9F" w:rsidRDefault="00336A9F" w:rsidP="001F6433">
                  <w:pPr>
                    <w:jc w:val="center"/>
                    <w:rPr>
                      <w:b/>
                      <w:bCs/>
                      <w:color w:val="000000"/>
                    </w:rPr>
                  </w:pPr>
                  <w:r>
                    <w:rPr>
                      <w:b/>
                      <w:bCs/>
                      <w:color w:val="000000"/>
                    </w:rPr>
                    <w:t>ДОКУМЕНТ ПОДПИСАН ЭЛЕКТРОННОЙ ПОДПИСЬЮ</w:t>
                  </w:r>
                </w:p>
              </w:tc>
            </w:tr>
            <w:tr w:rsidR="00336A9F" w14:paraId="5CB029D7" w14:textId="77777777" w:rsidTr="001F6433">
              <w:trPr>
                <w:trHeight w:val="105"/>
              </w:trPr>
              <w:tc>
                <w:tcPr>
                  <w:tcW w:w="6015" w:type="dxa"/>
                  <w:gridSpan w:val="6"/>
                  <w:vMerge/>
                  <w:tcMar>
                    <w:top w:w="0" w:type="dxa"/>
                    <w:left w:w="0" w:type="dxa"/>
                    <w:bottom w:w="0" w:type="dxa"/>
                    <w:right w:w="0" w:type="dxa"/>
                  </w:tcMar>
                  <w:vAlign w:val="center"/>
                </w:tcPr>
                <w:p w14:paraId="1D2CD9E7" w14:textId="77777777" w:rsidR="00336A9F" w:rsidRDefault="00336A9F" w:rsidP="001F6433">
                  <w:pPr>
                    <w:spacing w:line="1" w:lineRule="auto"/>
                  </w:pPr>
                </w:p>
              </w:tc>
            </w:tr>
            <w:tr w:rsidR="00336A9F" w14:paraId="67B8AF6A" w14:textId="77777777" w:rsidTr="001F6433">
              <w:trPr>
                <w:trHeight w:val="464"/>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336A9F" w14:paraId="539FDD00" w14:textId="77777777" w:rsidTr="001F6433">
                    <w:tc>
                      <w:tcPr>
                        <w:tcW w:w="6015" w:type="dxa"/>
                        <w:tcMar>
                          <w:top w:w="0" w:type="dxa"/>
                          <w:left w:w="0" w:type="dxa"/>
                          <w:bottom w:w="0" w:type="dxa"/>
                          <w:right w:w="0" w:type="dxa"/>
                        </w:tcMar>
                      </w:tcPr>
                      <w:p w14:paraId="6D41FC69" w14:textId="77777777" w:rsidR="00336A9F" w:rsidRDefault="00336A9F" w:rsidP="001F6433">
                        <w:r>
                          <w:rPr>
                            <w:color w:val="000000"/>
                          </w:rPr>
                          <w:t>Сертификат: 00E488BC31F597E3ACFCE490399981CF3F</w:t>
                        </w:r>
                      </w:p>
                      <w:p w14:paraId="177D4A26" w14:textId="77777777" w:rsidR="00336A9F" w:rsidRDefault="00336A9F" w:rsidP="001F6433">
                        <w:r>
                          <w:rPr>
                            <w:color w:val="000000"/>
                          </w:rPr>
                          <w:t>Владелец: Белозерова Татьяна Вячеславовна</w:t>
                        </w:r>
                      </w:p>
                      <w:p w14:paraId="3C924CFA" w14:textId="77777777" w:rsidR="00336A9F" w:rsidRDefault="00336A9F" w:rsidP="001F6433">
                        <w:r>
                          <w:rPr>
                            <w:color w:val="000000"/>
                          </w:rPr>
                          <w:t>Действителен с 23.04.2024 по 17.07.2025</w:t>
                        </w:r>
                      </w:p>
                    </w:tc>
                  </w:tr>
                </w:tbl>
                <w:p w14:paraId="36EE1C19" w14:textId="77777777" w:rsidR="00336A9F" w:rsidRDefault="00336A9F" w:rsidP="001F6433">
                  <w:pPr>
                    <w:spacing w:line="1" w:lineRule="auto"/>
                  </w:pPr>
                </w:p>
              </w:tc>
            </w:tr>
            <w:tr w:rsidR="00336A9F" w14:paraId="7C4A4BD5" w14:textId="77777777" w:rsidTr="001F6433">
              <w:trPr>
                <w:trHeight w:val="45"/>
              </w:trPr>
              <w:tc>
                <w:tcPr>
                  <w:tcW w:w="990" w:type="dxa"/>
                  <w:tcMar>
                    <w:top w:w="0" w:type="dxa"/>
                    <w:left w:w="0" w:type="dxa"/>
                    <w:bottom w:w="0" w:type="dxa"/>
                    <w:right w:w="0" w:type="dxa"/>
                  </w:tcMar>
                </w:tcPr>
                <w:p w14:paraId="332E6886" w14:textId="77777777" w:rsidR="00336A9F" w:rsidRDefault="00336A9F" w:rsidP="001F6433">
                  <w:pPr>
                    <w:spacing w:line="1" w:lineRule="auto"/>
                  </w:pPr>
                </w:p>
              </w:tc>
              <w:tc>
                <w:tcPr>
                  <w:tcW w:w="1005" w:type="dxa"/>
                  <w:tcMar>
                    <w:top w:w="0" w:type="dxa"/>
                    <w:left w:w="0" w:type="dxa"/>
                    <w:bottom w:w="0" w:type="dxa"/>
                    <w:right w:w="0" w:type="dxa"/>
                  </w:tcMar>
                </w:tcPr>
                <w:p w14:paraId="166CAF8E" w14:textId="77777777" w:rsidR="00336A9F" w:rsidRDefault="00336A9F" w:rsidP="001F6433">
                  <w:pPr>
                    <w:spacing w:line="1" w:lineRule="auto"/>
                  </w:pPr>
                </w:p>
              </w:tc>
              <w:tc>
                <w:tcPr>
                  <w:tcW w:w="1005" w:type="dxa"/>
                  <w:tcMar>
                    <w:top w:w="0" w:type="dxa"/>
                    <w:left w:w="0" w:type="dxa"/>
                    <w:bottom w:w="0" w:type="dxa"/>
                    <w:right w:w="0" w:type="dxa"/>
                  </w:tcMar>
                </w:tcPr>
                <w:p w14:paraId="62978A04" w14:textId="77777777" w:rsidR="00336A9F" w:rsidRDefault="00336A9F" w:rsidP="001F6433">
                  <w:pPr>
                    <w:spacing w:line="1" w:lineRule="auto"/>
                  </w:pPr>
                </w:p>
              </w:tc>
              <w:tc>
                <w:tcPr>
                  <w:tcW w:w="1005" w:type="dxa"/>
                  <w:tcMar>
                    <w:top w:w="0" w:type="dxa"/>
                    <w:left w:w="0" w:type="dxa"/>
                    <w:bottom w:w="0" w:type="dxa"/>
                    <w:right w:w="0" w:type="dxa"/>
                  </w:tcMar>
                </w:tcPr>
                <w:p w14:paraId="6A969477" w14:textId="77777777" w:rsidR="00336A9F" w:rsidRDefault="00336A9F" w:rsidP="001F6433">
                  <w:pPr>
                    <w:spacing w:line="1" w:lineRule="auto"/>
                  </w:pPr>
                </w:p>
              </w:tc>
              <w:tc>
                <w:tcPr>
                  <w:tcW w:w="1005" w:type="dxa"/>
                  <w:tcMar>
                    <w:top w:w="0" w:type="dxa"/>
                    <w:left w:w="0" w:type="dxa"/>
                    <w:bottom w:w="0" w:type="dxa"/>
                    <w:right w:w="0" w:type="dxa"/>
                  </w:tcMar>
                </w:tcPr>
                <w:p w14:paraId="2DCA9158" w14:textId="77777777" w:rsidR="00336A9F" w:rsidRDefault="00336A9F" w:rsidP="001F6433">
                  <w:pPr>
                    <w:spacing w:line="1" w:lineRule="auto"/>
                  </w:pPr>
                </w:p>
              </w:tc>
              <w:tc>
                <w:tcPr>
                  <w:tcW w:w="1005" w:type="dxa"/>
                  <w:tcMar>
                    <w:top w:w="0" w:type="dxa"/>
                    <w:left w:w="0" w:type="dxa"/>
                    <w:bottom w:w="0" w:type="dxa"/>
                    <w:right w:w="0" w:type="dxa"/>
                  </w:tcMar>
                </w:tcPr>
                <w:p w14:paraId="4F3696F6" w14:textId="77777777" w:rsidR="00336A9F" w:rsidRDefault="00336A9F" w:rsidP="001F6433">
                  <w:pPr>
                    <w:spacing w:line="1" w:lineRule="auto"/>
                  </w:pPr>
                </w:p>
              </w:tc>
            </w:tr>
          </w:tbl>
          <w:p w14:paraId="494C1CDE" w14:textId="77777777" w:rsidR="00336A9F" w:rsidRDefault="00336A9F" w:rsidP="001F6433">
            <w:pPr>
              <w:spacing w:line="1" w:lineRule="auto"/>
            </w:pPr>
          </w:p>
        </w:tc>
      </w:tr>
      <w:tr w:rsidR="00336A9F" w14:paraId="04B92E5F" w14:textId="77777777" w:rsidTr="001F6433">
        <w:trPr>
          <w:gridAfter w:val="1"/>
          <w:wAfter w:w="1019" w:type="dxa"/>
        </w:trPr>
        <w:tc>
          <w:tcPr>
            <w:tcW w:w="3118" w:type="dxa"/>
            <w:tcMar>
              <w:top w:w="0" w:type="dxa"/>
              <w:left w:w="0" w:type="dxa"/>
              <w:bottom w:w="0" w:type="dxa"/>
              <w:right w:w="0" w:type="dxa"/>
            </w:tcMar>
          </w:tcPr>
          <w:p w14:paraId="77E74ADE" w14:textId="77777777" w:rsidR="00336A9F" w:rsidRDefault="00336A9F" w:rsidP="001F6433">
            <w:pPr>
              <w:rPr>
                <w:color w:val="000000"/>
                <w:sz w:val="28"/>
                <w:szCs w:val="28"/>
              </w:rPr>
            </w:pPr>
            <w:r>
              <w:rPr>
                <w:color w:val="000000"/>
                <w:sz w:val="28"/>
                <w:szCs w:val="28"/>
              </w:rPr>
              <w:t xml:space="preserve"> </w:t>
            </w:r>
          </w:p>
        </w:tc>
        <w:tc>
          <w:tcPr>
            <w:tcW w:w="1700" w:type="dxa"/>
            <w:tcMar>
              <w:top w:w="0" w:type="dxa"/>
              <w:left w:w="0" w:type="dxa"/>
              <w:bottom w:w="0" w:type="dxa"/>
              <w:right w:w="0" w:type="dxa"/>
            </w:tcMar>
          </w:tcPr>
          <w:p w14:paraId="7F302367" w14:textId="77777777" w:rsidR="00336A9F" w:rsidRDefault="00336A9F" w:rsidP="001F6433">
            <w:pPr>
              <w:spacing w:line="1" w:lineRule="auto"/>
            </w:pPr>
          </w:p>
        </w:tc>
        <w:tc>
          <w:tcPr>
            <w:tcW w:w="850" w:type="dxa"/>
            <w:tcMar>
              <w:top w:w="0" w:type="dxa"/>
              <w:left w:w="0" w:type="dxa"/>
              <w:bottom w:w="0" w:type="dxa"/>
              <w:right w:w="0" w:type="dxa"/>
            </w:tcMar>
          </w:tcPr>
          <w:p w14:paraId="74CB10E3" w14:textId="77777777" w:rsidR="00336A9F" w:rsidRDefault="00336A9F" w:rsidP="001F6433">
            <w:pPr>
              <w:spacing w:line="1" w:lineRule="auto"/>
            </w:pPr>
          </w:p>
        </w:tc>
        <w:tc>
          <w:tcPr>
            <w:tcW w:w="3685" w:type="dxa"/>
            <w:tcMar>
              <w:top w:w="0" w:type="dxa"/>
              <w:left w:w="0" w:type="dxa"/>
              <w:bottom w:w="0" w:type="dxa"/>
              <w:right w:w="0" w:type="dxa"/>
            </w:tcMar>
          </w:tcPr>
          <w:p w14:paraId="2D53D904" w14:textId="77777777" w:rsidR="00336A9F" w:rsidRDefault="00336A9F" w:rsidP="001F6433">
            <w:pPr>
              <w:spacing w:line="1" w:lineRule="auto"/>
            </w:pPr>
          </w:p>
        </w:tc>
      </w:tr>
    </w:tbl>
    <w:p w14:paraId="2200DC40" w14:textId="77777777" w:rsidR="00336A9F" w:rsidRPr="00C91FC2" w:rsidRDefault="00336A9F" w:rsidP="00336A9F">
      <w:pPr>
        <w:jc w:val="both"/>
        <w:rPr>
          <w:sz w:val="28"/>
          <w:szCs w:val="28"/>
        </w:rPr>
      </w:pPr>
    </w:p>
    <w:tbl>
      <w:tblPr>
        <w:tblOverlap w:val="never"/>
        <w:tblW w:w="8245" w:type="dxa"/>
        <w:tblInd w:w="2127" w:type="dxa"/>
        <w:tblLayout w:type="fixed"/>
        <w:tblLook w:val="01E0" w:firstRow="1" w:lastRow="1" w:firstColumn="1" w:lastColumn="1" w:noHBand="0" w:noVBand="0"/>
      </w:tblPr>
      <w:tblGrid>
        <w:gridCol w:w="989"/>
        <w:gridCol w:w="1699"/>
        <w:gridCol w:w="850"/>
        <w:gridCol w:w="3683"/>
        <w:gridCol w:w="1011"/>
        <w:gridCol w:w="13"/>
      </w:tblGrid>
      <w:tr w:rsidR="001E3463" w14:paraId="4ACDFB64" w14:textId="77777777" w:rsidTr="0061325D">
        <w:trPr>
          <w:gridAfter w:val="1"/>
          <w:wAfter w:w="13" w:type="dxa"/>
          <w:trHeight w:val="230"/>
        </w:trPr>
        <w:tc>
          <w:tcPr>
            <w:tcW w:w="8232" w:type="dxa"/>
            <w:gridSpan w:val="5"/>
            <w:tcBorders>
              <w:top w:val="nil"/>
              <w:left w:val="nil"/>
              <w:bottom w:val="nil"/>
              <w:right w:val="nil"/>
            </w:tcBorders>
            <w:tcMar>
              <w:top w:w="0" w:type="dxa"/>
              <w:left w:w="0" w:type="dxa"/>
              <w:bottom w:w="0" w:type="dxa"/>
              <w:right w:w="0" w:type="dxa"/>
            </w:tcMar>
          </w:tcPr>
          <w:p w14:paraId="3D8FA587" w14:textId="77777777" w:rsidR="001E3463" w:rsidRDefault="001E3463">
            <w:pPr>
              <w:spacing w:line="0" w:lineRule="auto"/>
            </w:pPr>
          </w:p>
        </w:tc>
      </w:tr>
      <w:tr w:rsidR="001E3463" w14:paraId="3418C855" w14:textId="77777777" w:rsidTr="0061325D">
        <w:trPr>
          <w:gridAfter w:val="2"/>
          <w:wAfter w:w="1024" w:type="dxa"/>
        </w:trPr>
        <w:tc>
          <w:tcPr>
            <w:tcW w:w="989" w:type="dxa"/>
            <w:tcMar>
              <w:top w:w="0" w:type="dxa"/>
              <w:left w:w="0" w:type="dxa"/>
              <w:bottom w:w="0" w:type="dxa"/>
              <w:right w:w="0" w:type="dxa"/>
            </w:tcMar>
            <w:hideMark/>
          </w:tcPr>
          <w:p w14:paraId="5B3212E1" w14:textId="77777777" w:rsidR="001E3463" w:rsidRDefault="001E3463">
            <w:pPr>
              <w:rPr>
                <w:color w:val="000000"/>
              </w:rPr>
            </w:pPr>
            <w:r>
              <w:rPr>
                <w:color w:val="000000"/>
              </w:rPr>
              <w:t xml:space="preserve"> </w:t>
            </w:r>
          </w:p>
        </w:tc>
        <w:tc>
          <w:tcPr>
            <w:tcW w:w="1699" w:type="dxa"/>
            <w:tcMar>
              <w:top w:w="0" w:type="dxa"/>
              <w:left w:w="0" w:type="dxa"/>
              <w:bottom w:w="0" w:type="dxa"/>
              <w:right w:w="0" w:type="dxa"/>
            </w:tcMar>
          </w:tcPr>
          <w:p w14:paraId="2B0B1CA1" w14:textId="77777777" w:rsidR="001E3463" w:rsidRDefault="001E3463">
            <w:pPr>
              <w:spacing w:line="0" w:lineRule="auto"/>
            </w:pPr>
          </w:p>
        </w:tc>
        <w:tc>
          <w:tcPr>
            <w:tcW w:w="850" w:type="dxa"/>
            <w:tcMar>
              <w:top w:w="0" w:type="dxa"/>
              <w:left w:w="0" w:type="dxa"/>
              <w:bottom w:w="0" w:type="dxa"/>
              <w:right w:w="0" w:type="dxa"/>
            </w:tcMar>
          </w:tcPr>
          <w:p w14:paraId="64560CA0" w14:textId="77777777" w:rsidR="001E3463" w:rsidRDefault="001E3463">
            <w:pPr>
              <w:spacing w:line="0" w:lineRule="auto"/>
            </w:pPr>
          </w:p>
        </w:tc>
        <w:tc>
          <w:tcPr>
            <w:tcW w:w="3683" w:type="dxa"/>
            <w:tcMar>
              <w:top w:w="0" w:type="dxa"/>
              <w:left w:w="0" w:type="dxa"/>
              <w:bottom w:w="0" w:type="dxa"/>
              <w:right w:w="0" w:type="dxa"/>
            </w:tcMar>
          </w:tcPr>
          <w:p w14:paraId="542F428C" w14:textId="77777777" w:rsidR="001E3463" w:rsidRDefault="001E3463">
            <w:pPr>
              <w:spacing w:line="0" w:lineRule="auto"/>
            </w:pPr>
          </w:p>
        </w:tc>
      </w:tr>
      <w:tr w:rsidR="002529C7" w14:paraId="40572728" w14:textId="77777777" w:rsidTr="0061325D">
        <w:trPr>
          <w:trHeight w:val="464"/>
        </w:trPr>
        <w:tc>
          <w:tcPr>
            <w:tcW w:w="8245" w:type="dxa"/>
            <w:gridSpan w:val="6"/>
            <w:tcMar>
              <w:top w:w="0" w:type="dxa"/>
              <w:left w:w="0" w:type="dxa"/>
              <w:bottom w:w="0" w:type="dxa"/>
              <w:right w:w="0" w:type="dxa"/>
            </w:tcMar>
          </w:tcPr>
          <w:p w14:paraId="34FF4718" w14:textId="77777777" w:rsidR="002529C7" w:rsidRDefault="002529C7" w:rsidP="0097049D">
            <w:pPr>
              <w:spacing w:line="1" w:lineRule="auto"/>
            </w:pPr>
          </w:p>
        </w:tc>
      </w:tr>
      <w:tr w:rsidR="002529C7" w14:paraId="1616D15E" w14:textId="77777777" w:rsidTr="0061325D">
        <w:trPr>
          <w:gridAfter w:val="2"/>
          <w:wAfter w:w="1024" w:type="dxa"/>
        </w:trPr>
        <w:tc>
          <w:tcPr>
            <w:tcW w:w="989" w:type="dxa"/>
            <w:tcMar>
              <w:top w:w="0" w:type="dxa"/>
              <w:left w:w="0" w:type="dxa"/>
              <w:bottom w:w="0" w:type="dxa"/>
              <w:right w:w="0" w:type="dxa"/>
            </w:tcMar>
          </w:tcPr>
          <w:p w14:paraId="6A85EF4A" w14:textId="77777777" w:rsidR="002529C7" w:rsidRDefault="002529C7" w:rsidP="0097049D">
            <w:pPr>
              <w:rPr>
                <w:color w:val="000000"/>
                <w:sz w:val="28"/>
                <w:szCs w:val="28"/>
              </w:rPr>
            </w:pPr>
            <w:r>
              <w:rPr>
                <w:color w:val="000000"/>
                <w:sz w:val="28"/>
                <w:szCs w:val="28"/>
              </w:rPr>
              <w:t xml:space="preserve"> </w:t>
            </w:r>
          </w:p>
        </w:tc>
        <w:tc>
          <w:tcPr>
            <w:tcW w:w="1699" w:type="dxa"/>
            <w:tcMar>
              <w:top w:w="0" w:type="dxa"/>
              <w:left w:w="0" w:type="dxa"/>
              <w:bottom w:w="0" w:type="dxa"/>
              <w:right w:w="0" w:type="dxa"/>
            </w:tcMar>
          </w:tcPr>
          <w:p w14:paraId="2F39C7D8" w14:textId="77777777" w:rsidR="002529C7" w:rsidRDefault="002529C7" w:rsidP="0097049D">
            <w:pPr>
              <w:spacing w:line="1" w:lineRule="auto"/>
            </w:pPr>
          </w:p>
        </w:tc>
        <w:tc>
          <w:tcPr>
            <w:tcW w:w="850" w:type="dxa"/>
            <w:tcMar>
              <w:top w:w="0" w:type="dxa"/>
              <w:left w:w="0" w:type="dxa"/>
              <w:bottom w:w="0" w:type="dxa"/>
              <w:right w:w="0" w:type="dxa"/>
            </w:tcMar>
          </w:tcPr>
          <w:p w14:paraId="56B47AC4" w14:textId="77777777" w:rsidR="002529C7" w:rsidRDefault="002529C7" w:rsidP="0097049D">
            <w:pPr>
              <w:spacing w:line="1" w:lineRule="auto"/>
            </w:pPr>
          </w:p>
        </w:tc>
        <w:tc>
          <w:tcPr>
            <w:tcW w:w="3683" w:type="dxa"/>
            <w:tcMar>
              <w:top w:w="0" w:type="dxa"/>
              <w:left w:w="0" w:type="dxa"/>
              <w:bottom w:w="0" w:type="dxa"/>
              <w:right w:w="0" w:type="dxa"/>
            </w:tcMar>
          </w:tcPr>
          <w:p w14:paraId="64D68E1D" w14:textId="77777777" w:rsidR="002529C7" w:rsidRDefault="002529C7" w:rsidP="0097049D">
            <w:pPr>
              <w:spacing w:line="1" w:lineRule="auto"/>
            </w:pPr>
          </w:p>
        </w:tc>
      </w:tr>
    </w:tbl>
    <w:p w14:paraId="05E16858" w14:textId="6009B678" w:rsidR="00D53CCE" w:rsidRPr="00C91FC2" w:rsidRDefault="00D53CCE" w:rsidP="00C91FC2">
      <w:pPr>
        <w:ind w:firstLine="567"/>
        <w:jc w:val="both"/>
        <w:rPr>
          <w:sz w:val="28"/>
          <w:szCs w:val="28"/>
        </w:rPr>
      </w:pPr>
    </w:p>
    <w:sectPr w:rsidR="00D53CCE" w:rsidRPr="00C91FC2" w:rsidSect="00C91FC2">
      <w:pgSz w:w="11906" w:h="16838"/>
      <w:pgMar w:top="1134" w:right="991"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434EC" w14:textId="77777777" w:rsidR="008E22C2" w:rsidRDefault="008E22C2" w:rsidP="00907248">
      <w:r>
        <w:separator/>
      </w:r>
    </w:p>
  </w:endnote>
  <w:endnote w:type="continuationSeparator" w:id="0">
    <w:p w14:paraId="7E931F1B" w14:textId="77777777" w:rsidR="008E22C2" w:rsidRDefault="008E22C2" w:rsidP="0090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6F086" w14:textId="77777777" w:rsidR="008E22C2" w:rsidRDefault="008E22C2" w:rsidP="00907248">
      <w:r>
        <w:separator/>
      </w:r>
    </w:p>
  </w:footnote>
  <w:footnote w:type="continuationSeparator" w:id="0">
    <w:p w14:paraId="21D9406E" w14:textId="77777777" w:rsidR="008E22C2" w:rsidRDefault="008E22C2" w:rsidP="00907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54F2E"/>
    <w:multiLevelType w:val="hybridMultilevel"/>
    <w:tmpl w:val="921E1A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6A12FB"/>
    <w:multiLevelType w:val="hybridMultilevel"/>
    <w:tmpl w:val="DF66EE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BF7487"/>
    <w:multiLevelType w:val="multilevel"/>
    <w:tmpl w:val="6F20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44972"/>
    <w:multiLevelType w:val="hybridMultilevel"/>
    <w:tmpl w:val="C52A6EE4"/>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15653A4"/>
    <w:multiLevelType w:val="hybridMultilevel"/>
    <w:tmpl w:val="4F9A4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7902774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6321181">
    <w:abstractNumId w:val="0"/>
  </w:num>
  <w:num w:numId="3" w16cid:durableId="1947887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914975">
    <w:abstractNumId w:val="1"/>
  </w:num>
  <w:num w:numId="5" w16cid:durableId="1492063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C0"/>
    <w:rsid w:val="00000722"/>
    <w:rsid w:val="00000F0A"/>
    <w:rsid w:val="00001A75"/>
    <w:rsid w:val="00002100"/>
    <w:rsid w:val="0000210E"/>
    <w:rsid w:val="00003482"/>
    <w:rsid w:val="0000706F"/>
    <w:rsid w:val="000116BD"/>
    <w:rsid w:val="00013CDD"/>
    <w:rsid w:val="00015EA6"/>
    <w:rsid w:val="0001631D"/>
    <w:rsid w:val="0002060B"/>
    <w:rsid w:val="0002075A"/>
    <w:rsid w:val="000207AA"/>
    <w:rsid w:val="000231EC"/>
    <w:rsid w:val="0002376C"/>
    <w:rsid w:val="00023953"/>
    <w:rsid w:val="00026BF3"/>
    <w:rsid w:val="00027538"/>
    <w:rsid w:val="00027609"/>
    <w:rsid w:val="00030DA3"/>
    <w:rsid w:val="000316B1"/>
    <w:rsid w:val="00033F36"/>
    <w:rsid w:val="0003464B"/>
    <w:rsid w:val="00036688"/>
    <w:rsid w:val="00040FA7"/>
    <w:rsid w:val="0004198D"/>
    <w:rsid w:val="0004276E"/>
    <w:rsid w:val="000427A0"/>
    <w:rsid w:val="00042F33"/>
    <w:rsid w:val="00043CD9"/>
    <w:rsid w:val="00046A11"/>
    <w:rsid w:val="0005071F"/>
    <w:rsid w:val="00051727"/>
    <w:rsid w:val="00052154"/>
    <w:rsid w:val="00055DAA"/>
    <w:rsid w:val="00056502"/>
    <w:rsid w:val="000616FD"/>
    <w:rsid w:val="000620E1"/>
    <w:rsid w:val="0006345C"/>
    <w:rsid w:val="000637F1"/>
    <w:rsid w:val="00063AC9"/>
    <w:rsid w:val="0006710B"/>
    <w:rsid w:val="000678F1"/>
    <w:rsid w:val="00070E41"/>
    <w:rsid w:val="00071B73"/>
    <w:rsid w:val="000768E5"/>
    <w:rsid w:val="00076D1A"/>
    <w:rsid w:val="000847E0"/>
    <w:rsid w:val="00084953"/>
    <w:rsid w:val="00084D88"/>
    <w:rsid w:val="00086052"/>
    <w:rsid w:val="00086BD0"/>
    <w:rsid w:val="00087844"/>
    <w:rsid w:val="00090507"/>
    <w:rsid w:val="00090B6D"/>
    <w:rsid w:val="0009104E"/>
    <w:rsid w:val="0009152D"/>
    <w:rsid w:val="00091587"/>
    <w:rsid w:val="00091D9C"/>
    <w:rsid w:val="000923FB"/>
    <w:rsid w:val="00092F7C"/>
    <w:rsid w:val="00093058"/>
    <w:rsid w:val="000933CD"/>
    <w:rsid w:val="00093BAE"/>
    <w:rsid w:val="000950AC"/>
    <w:rsid w:val="000A2D6A"/>
    <w:rsid w:val="000A2F7B"/>
    <w:rsid w:val="000A496C"/>
    <w:rsid w:val="000A4ED8"/>
    <w:rsid w:val="000A701D"/>
    <w:rsid w:val="000A76A4"/>
    <w:rsid w:val="000B0098"/>
    <w:rsid w:val="000B2A26"/>
    <w:rsid w:val="000B45F6"/>
    <w:rsid w:val="000C1013"/>
    <w:rsid w:val="000C229A"/>
    <w:rsid w:val="000C3AEC"/>
    <w:rsid w:val="000C497A"/>
    <w:rsid w:val="000C520A"/>
    <w:rsid w:val="000C5934"/>
    <w:rsid w:val="000C5CE4"/>
    <w:rsid w:val="000C76C5"/>
    <w:rsid w:val="000D40DA"/>
    <w:rsid w:val="000D47F8"/>
    <w:rsid w:val="000D5C5C"/>
    <w:rsid w:val="000D661E"/>
    <w:rsid w:val="000D6C39"/>
    <w:rsid w:val="000E0C53"/>
    <w:rsid w:val="000F0A04"/>
    <w:rsid w:val="000F2A6E"/>
    <w:rsid w:val="000F54DE"/>
    <w:rsid w:val="000F6D7D"/>
    <w:rsid w:val="00101B14"/>
    <w:rsid w:val="00101E18"/>
    <w:rsid w:val="0010473A"/>
    <w:rsid w:val="001052BC"/>
    <w:rsid w:val="0010548A"/>
    <w:rsid w:val="00106A99"/>
    <w:rsid w:val="00106BAA"/>
    <w:rsid w:val="00107E1D"/>
    <w:rsid w:val="00111600"/>
    <w:rsid w:val="00114B3A"/>
    <w:rsid w:val="00115D74"/>
    <w:rsid w:val="00116713"/>
    <w:rsid w:val="00120208"/>
    <w:rsid w:val="001212D6"/>
    <w:rsid w:val="00124901"/>
    <w:rsid w:val="00125032"/>
    <w:rsid w:val="00125DF6"/>
    <w:rsid w:val="00132D8A"/>
    <w:rsid w:val="00132F58"/>
    <w:rsid w:val="0013381D"/>
    <w:rsid w:val="001339F5"/>
    <w:rsid w:val="00135AD3"/>
    <w:rsid w:val="00136EFF"/>
    <w:rsid w:val="00136F43"/>
    <w:rsid w:val="001411D6"/>
    <w:rsid w:val="0014431F"/>
    <w:rsid w:val="001456D0"/>
    <w:rsid w:val="0014766D"/>
    <w:rsid w:val="001509E6"/>
    <w:rsid w:val="00154174"/>
    <w:rsid w:val="00155F1B"/>
    <w:rsid w:val="0015745F"/>
    <w:rsid w:val="00160D9C"/>
    <w:rsid w:val="00162911"/>
    <w:rsid w:val="00162F6B"/>
    <w:rsid w:val="001636CB"/>
    <w:rsid w:val="00164462"/>
    <w:rsid w:val="00166C90"/>
    <w:rsid w:val="00171D24"/>
    <w:rsid w:val="0017501F"/>
    <w:rsid w:val="00176F20"/>
    <w:rsid w:val="001771E4"/>
    <w:rsid w:val="0017730E"/>
    <w:rsid w:val="001829EC"/>
    <w:rsid w:val="00182DC4"/>
    <w:rsid w:val="001847D8"/>
    <w:rsid w:val="00184B8F"/>
    <w:rsid w:val="0019090F"/>
    <w:rsid w:val="001925F5"/>
    <w:rsid w:val="00192819"/>
    <w:rsid w:val="001928A2"/>
    <w:rsid w:val="00193691"/>
    <w:rsid w:val="001941CF"/>
    <w:rsid w:val="00196D11"/>
    <w:rsid w:val="001A1895"/>
    <w:rsid w:val="001A34D3"/>
    <w:rsid w:val="001A6A53"/>
    <w:rsid w:val="001B325D"/>
    <w:rsid w:val="001B34BF"/>
    <w:rsid w:val="001B4E1C"/>
    <w:rsid w:val="001B5E50"/>
    <w:rsid w:val="001B6ABB"/>
    <w:rsid w:val="001B749B"/>
    <w:rsid w:val="001C1481"/>
    <w:rsid w:val="001C2115"/>
    <w:rsid w:val="001C2292"/>
    <w:rsid w:val="001C4C8A"/>
    <w:rsid w:val="001C5FEA"/>
    <w:rsid w:val="001C6151"/>
    <w:rsid w:val="001D009A"/>
    <w:rsid w:val="001D1C30"/>
    <w:rsid w:val="001D3580"/>
    <w:rsid w:val="001E1E39"/>
    <w:rsid w:val="001E3463"/>
    <w:rsid w:val="001E460E"/>
    <w:rsid w:val="001E6793"/>
    <w:rsid w:val="001F1944"/>
    <w:rsid w:val="001F24D9"/>
    <w:rsid w:val="001F25F2"/>
    <w:rsid w:val="001F5C2B"/>
    <w:rsid w:val="00200694"/>
    <w:rsid w:val="002021C4"/>
    <w:rsid w:val="00203074"/>
    <w:rsid w:val="002076A7"/>
    <w:rsid w:val="00210899"/>
    <w:rsid w:val="00210CED"/>
    <w:rsid w:val="00211447"/>
    <w:rsid w:val="002124A4"/>
    <w:rsid w:val="00214A58"/>
    <w:rsid w:val="00214CB7"/>
    <w:rsid w:val="00216E70"/>
    <w:rsid w:val="0022030D"/>
    <w:rsid w:val="00220818"/>
    <w:rsid w:val="00220DD7"/>
    <w:rsid w:val="00220F1D"/>
    <w:rsid w:val="00221A69"/>
    <w:rsid w:val="002226E9"/>
    <w:rsid w:val="00222869"/>
    <w:rsid w:val="00223994"/>
    <w:rsid w:val="00223CEE"/>
    <w:rsid w:val="00224338"/>
    <w:rsid w:val="002273A2"/>
    <w:rsid w:val="00230908"/>
    <w:rsid w:val="00230EEE"/>
    <w:rsid w:val="002313FB"/>
    <w:rsid w:val="00234F11"/>
    <w:rsid w:val="00235F72"/>
    <w:rsid w:val="00235FC4"/>
    <w:rsid w:val="00241900"/>
    <w:rsid w:val="00242A8D"/>
    <w:rsid w:val="002434AD"/>
    <w:rsid w:val="00243576"/>
    <w:rsid w:val="0024525E"/>
    <w:rsid w:val="002454AB"/>
    <w:rsid w:val="00245B24"/>
    <w:rsid w:val="00245CE9"/>
    <w:rsid w:val="00247650"/>
    <w:rsid w:val="00247DAE"/>
    <w:rsid w:val="00251C75"/>
    <w:rsid w:val="002520C3"/>
    <w:rsid w:val="002526D1"/>
    <w:rsid w:val="002529C7"/>
    <w:rsid w:val="002530FC"/>
    <w:rsid w:val="00253F04"/>
    <w:rsid w:val="00257215"/>
    <w:rsid w:val="00261CEF"/>
    <w:rsid w:val="00263080"/>
    <w:rsid w:val="00266935"/>
    <w:rsid w:val="00281EE0"/>
    <w:rsid w:val="00282A07"/>
    <w:rsid w:val="00287378"/>
    <w:rsid w:val="002873E5"/>
    <w:rsid w:val="0029232D"/>
    <w:rsid w:val="002A0053"/>
    <w:rsid w:val="002A0F9A"/>
    <w:rsid w:val="002A1CF0"/>
    <w:rsid w:val="002A336D"/>
    <w:rsid w:val="002A5DEC"/>
    <w:rsid w:val="002A60EC"/>
    <w:rsid w:val="002A6547"/>
    <w:rsid w:val="002B0717"/>
    <w:rsid w:val="002B2E00"/>
    <w:rsid w:val="002B446C"/>
    <w:rsid w:val="002C2333"/>
    <w:rsid w:val="002C3692"/>
    <w:rsid w:val="002C56BC"/>
    <w:rsid w:val="002D1E38"/>
    <w:rsid w:val="002D22BB"/>
    <w:rsid w:val="002D330E"/>
    <w:rsid w:val="002D5B6C"/>
    <w:rsid w:val="002D6190"/>
    <w:rsid w:val="002E3750"/>
    <w:rsid w:val="002E5792"/>
    <w:rsid w:val="002E74B8"/>
    <w:rsid w:val="002F1103"/>
    <w:rsid w:val="002F1107"/>
    <w:rsid w:val="002F1C04"/>
    <w:rsid w:val="002F297D"/>
    <w:rsid w:val="002F4AF9"/>
    <w:rsid w:val="002F4C0E"/>
    <w:rsid w:val="002F4EBF"/>
    <w:rsid w:val="003022A0"/>
    <w:rsid w:val="0030335D"/>
    <w:rsid w:val="00304B76"/>
    <w:rsid w:val="00307222"/>
    <w:rsid w:val="003103F5"/>
    <w:rsid w:val="00310415"/>
    <w:rsid w:val="003107D9"/>
    <w:rsid w:val="003118C0"/>
    <w:rsid w:val="00313162"/>
    <w:rsid w:val="00317951"/>
    <w:rsid w:val="00320B66"/>
    <w:rsid w:val="00320ED4"/>
    <w:rsid w:val="003242A0"/>
    <w:rsid w:val="0032510A"/>
    <w:rsid w:val="003267AC"/>
    <w:rsid w:val="00326DBE"/>
    <w:rsid w:val="00326F50"/>
    <w:rsid w:val="00327298"/>
    <w:rsid w:val="003272F6"/>
    <w:rsid w:val="00332D6A"/>
    <w:rsid w:val="00336A9F"/>
    <w:rsid w:val="00340D46"/>
    <w:rsid w:val="0034143F"/>
    <w:rsid w:val="00351FE8"/>
    <w:rsid w:val="00354D12"/>
    <w:rsid w:val="00355CAC"/>
    <w:rsid w:val="0035631C"/>
    <w:rsid w:val="003613E2"/>
    <w:rsid w:val="00361B67"/>
    <w:rsid w:val="00363D6E"/>
    <w:rsid w:val="00364F3B"/>
    <w:rsid w:val="003657C1"/>
    <w:rsid w:val="00365E76"/>
    <w:rsid w:val="0036626D"/>
    <w:rsid w:val="0036673D"/>
    <w:rsid w:val="00373159"/>
    <w:rsid w:val="00373B72"/>
    <w:rsid w:val="003741C2"/>
    <w:rsid w:val="0038052C"/>
    <w:rsid w:val="00381FE1"/>
    <w:rsid w:val="003822CC"/>
    <w:rsid w:val="003831B5"/>
    <w:rsid w:val="00385A37"/>
    <w:rsid w:val="003877C6"/>
    <w:rsid w:val="00387A78"/>
    <w:rsid w:val="00391AD1"/>
    <w:rsid w:val="00391AE0"/>
    <w:rsid w:val="00392DF7"/>
    <w:rsid w:val="00394001"/>
    <w:rsid w:val="00395550"/>
    <w:rsid w:val="003967A6"/>
    <w:rsid w:val="003970F8"/>
    <w:rsid w:val="00397E10"/>
    <w:rsid w:val="003A420B"/>
    <w:rsid w:val="003A6078"/>
    <w:rsid w:val="003B0015"/>
    <w:rsid w:val="003B11C8"/>
    <w:rsid w:val="003B3410"/>
    <w:rsid w:val="003B3D68"/>
    <w:rsid w:val="003B481F"/>
    <w:rsid w:val="003B6751"/>
    <w:rsid w:val="003C0AA4"/>
    <w:rsid w:val="003C2DF1"/>
    <w:rsid w:val="003C4AB5"/>
    <w:rsid w:val="003C5F5A"/>
    <w:rsid w:val="003C6DBA"/>
    <w:rsid w:val="003D0B85"/>
    <w:rsid w:val="003D16AA"/>
    <w:rsid w:val="003D2479"/>
    <w:rsid w:val="003D291A"/>
    <w:rsid w:val="003D50F5"/>
    <w:rsid w:val="003D6AFB"/>
    <w:rsid w:val="003D72A0"/>
    <w:rsid w:val="003E019B"/>
    <w:rsid w:val="003E1C10"/>
    <w:rsid w:val="003E1C17"/>
    <w:rsid w:val="003E234A"/>
    <w:rsid w:val="003E2ABA"/>
    <w:rsid w:val="003E798C"/>
    <w:rsid w:val="003F0250"/>
    <w:rsid w:val="003F1594"/>
    <w:rsid w:val="003F1F37"/>
    <w:rsid w:val="003F42AE"/>
    <w:rsid w:val="003F55DF"/>
    <w:rsid w:val="00402B9F"/>
    <w:rsid w:val="00404256"/>
    <w:rsid w:val="004045F5"/>
    <w:rsid w:val="004058E4"/>
    <w:rsid w:val="004063DC"/>
    <w:rsid w:val="00412583"/>
    <w:rsid w:val="00412A99"/>
    <w:rsid w:val="00413F1F"/>
    <w:rsid w:val="00413FB3"/>
    <w:rsid w:val="0041407C"/>
    <w:rsid w:val="00415B86"/>
    <w:rsid w:val="00416783"/>
    <w:rsid w:val="00417675"/>
    <w:rsid w:val="0042164C"/>
    <w:rsid w:val="00430BA4"/>
    <w:rsid w:val="00440B05"/>
    <w:rsid w:val="00441261"/>
    <w:rsid w:val="004412EC"/>
    <w:rsid w:val="00442800"/>
    <w:rsid w:val="00444937"/>
    <w:rsid w:val="00445023"/>
    <w:rsid w:val="0044576C"/>
    <w:rsid w:val="004457DA"/>
    <w:rsid w:val="00446078"/>
    <w:rsid w:val="00446145"/>
    <w:rsid w:val="00446560"/>
    <w:rsid w:val="00446585"/>
    <w:rsid w:val="00446CE0"/>
    <w:rsid w:val="00446D6D"/>
    <w:rsid w:val="0045199D"/>
    <w:rsid w:val="00453F3E"/>
    <w:rsid w:val="00456E52"/>
    <w:rsid w:val="00457894"/>
    <w:rsid w:val="00457EEB"/>
    <w:rsid w:val="004603C1"/>
    <w:rsid w:val="004605A1"/>
    <w:rsid w:val="0046268B"/>
    <w:rsid w:val="00464196"/>
    <w:rsid w:val="00466C05"/>
    <w:rsid w:val="00473395"/>
    <w:rsid w:val="0047408A"/>
    <w:rsid w:val="00475613"/>
    <w:rsid w:val="00475796"/>
    <w:rsid w:val="00477279"/>
    <w:rsid w:val="0047766A"/>
    <w:rsid w:val="004802BC"/>
    <w:rsid w:val="00483816"/>
    <w:rsid w:val="00486107"/>
    <w:rsid w:val="004936FE"/>
    <w:rsid w:val="004948D4"/>
    <w:rsid w:val="0049679F"/>
    <w:rsid w:val="004A0FC8"/>
    <w:rsid w:val="004A2F49"/>
    <w:rsid w:val="004A6565"/>
    <w:rsid w:val="004A69E8"/>
    <w:rsid w:val="004A6C5B"/>
    <w:rsid w:val="004B05EF"/>
    <w:rsid w:val="004B19A6"/>
    <w:rsid w:val="004B364A"/>
    <w:rsid w:val="004B517D"/>
    <w:rsid w:val="004B620D"/>
    <w:rsid w:val="004C4C04"/>
    <w:rsid w:val="004C5193"/>
    <w:rsid w:val="004C716D"/>
    <w:rsid w:val="004D0330"/>
    <w:rsid w:val="004D0EE0"/>
    <w:rsid w:val="004D233B"/>
    <w:rsid w:val="004D6E7D"/>
    <w:rsid w:val="004E10F3"/>
    <w:rsid w:val="004E2E26"/>
    <w:rsid w:val="004E3C31"/>
    <w:rsid w:val="004E6737"/>
    <w:rsid w:val="004E7B7B"/>
    <w:rsid w:val="004F0BD1"/>
    <w:rsid w:val="004F0EC1"/>
    <w:rsid w:val="004F586E"/>
    <w:rsid w:val="00500272"/>
    <w:rsid w:val="00500E0F"/>
    <w:rsid w:val="00502303"/>
    <w:rsid w:val="00503007"/>
    <w:rsid w:val="00503FF0"/>
    <w:rsid w:val="00504269"/>
    <w:rsid w:val="005048CD"/>
    <w:rsid w:val="00504D60"/>
    <w:rsid w:val="00507F8A"/>
    <w:rsid w:val="005103A2"/>
    <w:rsid w:val="00511049"/>
    <w:rsid w:val="00511F13"/>
    <w:rsid w:val="00514496"/>
    <w:rsid w:val="0051764A"/>
    <w:rsid w:val="00520224"/>
    <w:rsid w:val="00520B11"/>
    <w:rsid w:val="005217B0"/>
    <w:rsid w:val="00522890"/>
    <w:rsid w:val="005231EA"/>
    <w:rsid w:val="00523205"/>
    <w:rsid w:val="00523507"/>
    <w:rsid w:val="00524BA9"/>
    <w:rsid w:val="00525764"/>
    <w:rsid w:val="00525CD5"/>
    <w:rsid w:val="00525DAB"/>
    <w:rsid w:val="00526DCA"/>
    <w:rsid w:val="00532018"/>
    <w:rsid w:val="005324C3"/>
    <w:rsid w:val="005339EC"/>
    <w:rsid w:val="00533E1B"/>
    <w:rsid w:val="00535912"/>
    <w:rsid w:val="00536719"/>
    <w:rsid w:val="0053684D"/>
    <w:rsid w:val="00541134"/>
    <w:rsid w:val="00543370"/>
    <w:rsid w:val="00547BB8"/>
    <w:rsid w:val="005513D8"/>
    <w:rsid w:val="005523EB"/>
    <w:rsid w:val="00552FC8"/>
    <w:rsid w:val="005536DF"/>
    <w:rsid w:val="00553BC7"/>
    <w:rsid w:val="00554978"/>
    <w:rsid w:val="00555D20"/>
    <w:rsid w:val="005568E3"/>
    <w:rsid w:val="00560B4E"/>
    <w:rsid w:val="00562327"/>
    <w:rsid w:val="00562F59"/>
    <w:rsid w:val="0057042A"/>
    <w:rsid w:val="0057640C"/>
    <w:rsid w:val="0057729D"/>
    <w:rsid w:val="005807D4"/>
    <w:rsid w:val="005837E6"/>
    <w:rsid w:val="005842D5"/>
    <w:rsid w:val="00592368"/>
    <w:rsid w:val="00592469"/>
    <w:rsid w:val="00592C19"/>
    <w:rsid w:val="00594A0B"/>
    <w:rsid w:val="00594D5C"/>
    <w:rsid w:val="00597387"/>
    <w:rsid w:val="00597926"/>
    <w:rsid w:val="005A0370"/>
    <w:rsid w:val="005A0B41"/>
    <w:rsid w:val="005A38D7"/>
    <w:rsid w:val="005A6B02"/>
    <w:rsid w:val="005B22E2"/>
    <w:rsid w:val="005B618B"/>
    <w:rsid w:val="005C03BA"/>
    <w:rsid w:val="005C15B0"/>
    <w:rsid w:val="005C1FF0"/>
    <w:rsid w:val="005C201E"/>
    <w:rsid w:val="005C4051"/>
    <w:rsid w:val="005D1322"/>
    <w:rsid w:val="005D3C8D"/>
    <w:rsid w:val="005D46C7"/>
    <w:rsid w:val="005D5171"/>
    <w:rsid w:val="005D67D5"/>
    <w:rsid w:val="005D688E"/>
    <w:rsid w:val="005D70BE"/>
    <w:rsid w:val="005D71A8"/>
    <w:rsid w:val="005D757C"/>
    <w:rsid w:val="005E121C"/>
    <w:rsid w:val="005E2733"/>
    <w:rsid w:val="005E3311"/>
    <w:rsid w:val="005E3D51"/>
    <w:rsid w:val="005E3E45"/>
    <w:rsid w:val="005E621E"/>
    <w:rsid w:val="005E6444"/>
    <w:rsid w:val="005E7B76"/>
    <w:rsid w:val="005F15C8"/>
    <w:rsid w:val="005F210C"/>
    <w:rsid w:val="005F230F"/>
    <w:rsid w:val="005F3403"/>
    <w:rsid w:val="005F3650"/>
    <w:rsid w:val="005F3AE5"/>
    <w:rsid w:val="005F530F"/>
    <w:rsid w:val="005F635B"/>
    <w:rsid w:val="006035DE"/>
    <w:rsid w:val="006060F8"/>
    <w:rsid w:val="006062CF"/>
    <w:rsid w:val="00606DEB"/>
    <w:rsid w:val="00606ECD"/>
    <w:rsid w:val="00611533"/>
    <w:rsid w:val="0061168B"/>
    <w:rsid w:val="00611873"/>
    <w:rsid w:val="00612A31"/>
    <w:rsid w:val="0061325D"/>
    <w:rsid w:val="00615DE5"/>
    <w:rsid w:val="00615E29"/>
    <w:rsid w:val="0062055D"/>
    <w:rsid w:val="00621518"/>
    <w:rsid w:val="00622878"/>
    <w:rsid w:val="0062296B"/>
    <w:rsid w:val="00625024"/>
    <w:rsid w:val="006251CF"/>
    <w:rsid w:val="00625E41"/>
    <w:rsid w:val="006339B6"/>
    <w:rsid w:val="0063419E"/>
    <w:rsid w:val="00634811"/>
    <w:rsid w:val="006367E7"/>
    <w:rsid w:val="006378AE"/>
    <w:rsid w:val="00643480"/>
    <w:rsid w:val="0064356A"/>
    <w:rsid w:val="006450EE"/>
    <w:rsid w:val="00645F3B"/>
    <w:rsid w:val="0064788C"/>
    <w:rsid w:val="00647C3E"/>
    <w:rsid w:val="006531BC"/>
    <w:rsid w:val="00654B2B"/>
    <w:rsid w:val="006562AC"/>
    <w:rsid w:val="006566E3"/>
    <w:rsid w:val="00656CCE"/>
    <w:rsid w:val="0065712E"/>
    <w:rsid w:val="00661203"/>
    <w:rsid w:val="00662EA7"/>
    <w:rsid w:val="00662EC0"/>
    <w:rsid w:val="0066425B"/>
    <w:rsid w:val="0067204C"/>
    <w:rsid w:val="0067316C"/>
    <w:rsid w:val="00673A93"/>
    <w:rsid w:val="00677655"/>
    <w:rsid w:val="006800A2"/>
    <w:rsid w:val="006826CC"/>
    <w:rsid w:val="00682BDD"/>
    <w:rsid w:val="006834DA"/>
    <w:rsid w:val="006858A8"/>
    <w:rsid w:val="00685C3A"/>
    <w:rsid w:val="00686883"/>
    <w:rsid w:val="006869BC"/>
    <w:rsid w:val="00691C13"/>
    <w:rsid w:val="00691D81"/>
    <w:rsid w:val="0069369B"/>
    <w:rsid w:val="006970E9"/>
    <w:rsid w:val="006973B8"/>
    <w:rsid w:val="00697749"/>
    <w:rsid w:val="00697BFB"/>
    <w:rsid w:val="006A0916"/>
    <w:rsid w:val="006A2E0B"/>
    <w:rsid w:val="006A3832"/>
    <w:rsid w:val="006A6D9B"/>
    <w:rsid w:val="006A7913"/>
    <w:rsid w:val="006B32AE"/>
    <w:rsid w:val="006B4266"/>
    <w:rsid w:val="006B573C"/>
    <w:rsid w:val="006B63AE"/>
    <w:rsid w:val="006B689C"/>
    <w:rsid w:val="006B6EBF"/>
    <w:rsid w:val="006C0D44"/>
    <w:rsid w:val="006C181B"/>
    <w:rsid w:val="006C3F1B"/>
    <w:rsid w:val="006C42A3"/>
    <w:rsid w:val="006C6D85"/>
    <w:rsid w:val="006C6EED"/>
    <w:rsid w:val="006C7884"/>
    <w:rsid w:val="006C7CB1"/>
    <w:rsid w:val="006D13E9"/>
    <w:rsid w:val="006D4324"/>
    <w:rsid w:val="006D4AB1"/>
    <w:rsid w:val="006D5A20"/>
    <w:rsid w:val="006D7499"/>
    <w:rsid w:val="006E00F3"/>
    <w:rsid w:val="006E14AB"/>
    <w:rsid w:val="006E1B42"/>
    <w:rsid w:val="006E28FB"/>
    <w:rsid w:val="006E4FB3"/>
    <w:rsid w:val="006E6081"/>
    <w:rsid w:val="006F03B7"/>
    <w:rsid w:val="006F3A4E"/>
    <w:rsid w:val="006F5488"/>
    <w:rsid w:val="006F67A6"/>
    <w:rsid w:val="00700282"/>
    <w:rsid w:val="00702CBF"/>
    <w:rsid w:val="007047B0"/>
    <w:rsid w:val="00705ACC"/>
    <w:rsid w:val="00705E23"/>
    <w:rsid w:val="0070729E"/>
    <w:rsid w:val="00707640"/>
    <w:rsid w:val="00707E56"/>
    <w:rsid w:val="00710666"/>
    <w:rsid w:val="00712962"/>
    <w:rsid w:val="00712F12"/>
    <w:rsid w:val="007132A8"/>
    <w:rsid w:val="00713C90"/>
    <w:rsid w:val="007155F6"/>
    <w:rsid w:val="00716C3A"/>
    <w:rsid w:val="007213F3"/>
    <w:rsid w:val="00722C69"/>
    <w:rsid w:val="007230C5"/>
    <w:rsid w:val="007263F5"/>
    <w:rsid w:val="00726B39"/>
    <w:rsid w:val="00726E3F"/>
    <w:rsid w:val="00733842"/>
    <w:rsid w:val="0074227E"/>
    <w:rsid w:val="007427A8"/>
    <w:rsid w:val="0074706A"/>
    <w:rsid w:val="0074725B"/>
    <w:rsid w:val="007554E3"/>
    <w:rsid w:val="00756E12"/>
    <w:rsid w:val="00757C34"/>
    <w:rsid w:val="007609E1"/>
    <w:rsid w:val="00761C20"/>
    <w:rsid w:val="00763361"/>
    <w:rsid w:val="00764CAC"/>
    <w:rsid w:val="007723AA"/>
    <w:rsid w:val="007729E4"/>
    <w:rsid w:val="00773D64"/>
    <w:rsid w:val="00774FC4"/>
    <w:rsid w:val="00776C49"/>
    <w:rsid w:val="007772FA"/>
    <w:rsid w:val="00777691"/>
    <w:rsid w:val="00780E01"/>
    <w:rsid w:val="00782B99"/>
    <w:rsid w:val="00782D18"/>
    <w:rsid w:val="0078381E"/>
    <w:rsid w:val="007858F8"/>
    <w:rsid w:val="00785A6D"/>
    <w:rsid w:val="00787210"/>
    <w:rsid w:val="0078773D"/>
    <w:rsid w:val="007922A5"/>
    <w:rsid w:val="00793B13"/>
    <w:rsid w:val="00794198"/>
    <w:rsid w:val="007941F4"/>
    <w:rsid w:val="0079579B"/>
    <w:rsid w:val="007A523A"/>
    <w:rsid w:val="007A615A"/>
    <w:rsid w:val="007A62F0"/>
    <w:rsid w:val="007A64E6"/>
    <w:rsid w:val="007B01E8"/>
    <w:rsid w:val="007B1569"/>
    <w:rsid w:val="007B1B18"/>
    <w:rsid w:val="007B2324"/>
    <w:rsid w:val="007B2B1E"/>
    <w:rsid w:val="007B3047"/>
    <w:rsid w:val="007B3FA8"/>
    <w:rsid w:val="007B43D0"/>
    <w:rsid w:val="007B4AF3"/>
    <w:rsid w:val="007B5023"/>
    <w:rsid w:val="007B5CC5"/>
    <w:rsid w:val="007B5F19"/>
    <w:rsid w:val="007B6BE4"/>
    <w:rsid w:val="007C02CA"/>
    <w:rsid w:val="007C21BE"/>
    <w:rsid w:val="007C3BA1"/>
    <w:rsid w:val="007C719C"/>
    <w:rsid w:val="007D0EF2"/>
    <w:rsid w:val="007D0F8C"/>
    <w:rsid w:val="007D34FC"/>
    <w:rsid w:val="007D4437"/>
    <w:rsid w:val="007D5439"/>
    <w:rsid w:val="007E0579"/>
    <w:rsid w:val="007E33BA"/>
    <w:rsid w:val="007E3E24"/>
    <w:rsid w:val="007E41CA"/>
    <w:rsid w:val="007E4DB8"/>
    <w:rsid w:val="007E4EB5"/>
    <w:rsid w:val="007E7247"/>
    <w:rsid w:val="007F2B46"/>
    <w:rsid w:val="007F524D"/>
    <w:rsid w:val="007F5E38"/>
    <w:rsid w:val="00800637"/>
    <w:rsid w:val="008010B4"/>
    <w:rsid w:val="00802C9D"/>
    <w:rsid w:val="00803E9C"/>
    <w:rsid w:val="008048DF"/>
    <w:rsid w:val="00804F41"/>
    <w:rsid w:val="00805CE1"/>
    <w:rsid w:val="0080628E"/>
    <w:rsid w:val="008067A5"/>
    <w:rsid w:val="00810E88"/>
    <w:rsid w:val="008129D9"/>
    <w:rsid w:val="00814A8C"/>
    <w:rsid w:val="00815738"/>
    <w:rsid w:val="008205FC"/>
    <w:rsid w:val="008223E3"/>
    <w:rsid w:val="00822704"/>
    <w:rsid w:val="00823634"/>
    <w:rsid w:val="00824024"/>
    <w:rsid w:val="00824BD8"/>
    <w:rsid w:val="00824CBB"/>
    <w:rsid w:val="00826C6F"/>
    <w:rsid w:val="008272D5"/>
    <w:rsid w:val="00827FCB"/>
    <w:rsid w:val="0083251F"/>
    <w:rsid w:val="00832DB1"/>
    <w:rsid w:val="00833629"/>
    <w:rsid w:val="008357F8"/>
    <w:rsid w:val="00836AE5"/>
    <w:rsid w:val="00837AED"/>
    <w:rsid w:val="00840240"/>
    <w:rsid w:val="008402B0"/>
    <w:rsid w:val="00841E3F"/>
    <w:rsid w:val="00842501"/>
    <w:rsid w:val="00843892"/>
    <w:rsid w:val="00843DA1"/>
    <w:rsid w:val="00843EB1"/>
    <w:rsid w:val="0084429B"/>
    <w:rsid w:val="008511C0"/>
    <w:rsid w:val="00851E9F"/>
    <w:rsid w:val="00855FB9"/>
    <w:rsid w:val="00856429"/>
    <w:rsid w:val="00856EB0"/>
    <w:rsid w:val="008570F9"/>
    <w:rsid w:val="00857410"/>
    <w:rsid w:val="008578C6"/>
    <w:rsid w:val="008605D1"/>
    <w:rsid w:val="0086087D"/>
    <w:rsid w:val="0086262A"/>
    <w:rsid w:val="0086395D"/>
    <w:rsid w:val="00863C3C"/>
    <w:rsid w:val="0086566C"/>
    <w:rsid w:val="00872699"/>
    <w:rsid w:val="00872D92"/>
    <w:rsid w:val="008736B6"/>
    <w:rsid w:val="00877CC4"/>
    <w:rsid w:val="00880C1C"/>
    <w:rsid w:val="00881E47"/>
    <w:rsid w:val="00882BF8"/>
    <w:rsid w:val="00883501"/>
    <w:rsid w:val="00886F4C"/>
    <w:rsid w:val="00890CFF"/>
    <w:rsid w:val="00893BED"/>
    <w:rsid w:val="00893DA7"/>
    <w:rsid w:val="008A07BF"/>
    <w:rsid w:val="008A08F5"/>
    <w:rsid w:val="008A2AE7"/>
    <w:rsid w:val="008A39FD"/>
    <w:rsid w:val="008A4F61"/>
    <w:rsid w:val="008B3E32"/>
    <w:rsid w:val="008B467C"/>
    <w:rsid w:val="008B5B1E"/>
    <w:rsid w:val="008B694D"/>
    <w:rsid w:val="008B7DBC"/>
    <w:rsid w:val="008C2BE9"/>
    <w:rsid w:val="008C33EE"/>
    <w:rsid w:val="008C52DC"/>
    <w:rsid w:val="008C61BD"/>
    <w:rsid w:val="008C7115"/>
    <w:rsid w:val="008E22C2"/>
    <w:rsid w:val="008E2BB6"/>
    <w:rsid w:val="008E355E"/>
    <w:rsid w:val="008E3B17"/>
    <w:rsid w:val="008E40CE"/>
    <w:rsid w:val="008E53C9"/>
    <w:rsid w:val="008E7C61"/>
    <w:rsid w:val="008F006C"/>
    <w:rsid w:val="008F1888"/>
    <w:rsid w:val="008F2404"/>
    <w:rsid w:val="008F2430"/>
    <w:rsid w:val="008F263A"/>
    <w:rsid w:val="008F279C"/>
    <w:rsid w:val="008F304F"/>
    <w:rsid w:val="008F5636"/>
    <w:rsid w:val="008F5CC3"/>
    <w:rsid w:val="008F6F2C"/>
    <w:rsid w:val="008F7202"/>
    <w:rsid w:val="009023B1"/>
    <w:rsid w:val="00902537"/>
    <w:rsid w:val="00902F2A"/>
    <w:rsid w:val="00907248"/>
    <w:rsid w:val="00907F01"/>
    <w:rsid w:val="00910A03"/>
    <w:rsid w:val="00910AFD"/>
    <w:rsid w:val="00910B25"/>
    <w:rsid w:val="00910E58"/>
    <w:rsid w:val="00912963"/>
    <w:rsid w:val="00912B8A"/>
    <w:rsid w:val="00912D99"/>
    <w:rsid w:val="00913989"/>
    <w:rsid w:val="00913BAE"/>
    <w:rsid w:val="00914FCE"/>
    <w:rsid w:val="00915529"/>
    <w:rsid w:val="0091605C"/>
    <w:rsid w:val="00917447"/>
    <w:rsid w:val="0091787E"/>
    <w:rsid w:val="00920F90"/>
    <w:rsid w:val="00921BC1"/>
    <w:rsid w:val="00921BF8"/>
    <w:rsid w:val="00931C86"/>
    <w:rsid w:val="0093487D"/>
    <w:rsid w:val="0094121F"/>
    <w:rsid w:val="00941778"/>
    <w:rsid w:val="00943D0F"/>
    <w:rsid w:val="0094755A"/>
    <w:rsid w:val="00947880"/>
    <w:rsid w:val="00947EA1"/>
    <w:rsid w:val="00951EA2"/>
    <w:rsid w:val="00952840"/>
    <w:rsid w:val="00953927"/>
    <w:rsid w:val="00955FEE"/>
    <w:rsid w:val="00957BA8"/>
    <w:rsid w:val="009642BB"/>
    <w:rsid w:val="00964535"/>
    <w:rsid w:val="009664FC"/>
    <w:rsid w:val="00966DF6"/>
    <w:rsid w:val="009673AD"/>
    <w:rsid w:val="0097049D"/>
    <w:rsid w:val="009712CF"/>
    <w:rsid w:val="00971EFF"/>
    <w:rsid w:val="00972266"/>
    <w:rsid w:val="00977CBE"/>
    <w:rsid w:val="009824D0"/>
    <w:rsid w:val="009826DE"/>
    <w:rsid w:val="00983EA0"/>
    <w:rsid w:val="00984B8C"/>
    <w:rsid w:val="00985335"/>
    <w:rsid w:val="00986D3B"/>
    <w:rsid w:val="00987368"/>
    <w:rsid w:val="00990F70"/>
    <w:rsid w:val="0099147C"/>
    <w:rsid w:val="00991698"/>
    <w:rsid w:val="00992526"/>
    <w:rsid w:val="009948D8"/>
    <w:rsid w:val="00997935"/>
    <w:rsid w:val="009A030E"/>
    <w:rsid w:val="009A05E9"/>
    <w:rsid w:val="009A1295"/>
    <w:rsid w:val="009A15AB"/>
    <w:rsid w:val="009A221D"/>
    <w:rsid w:val="009A2343"/>
    <w:rsid w:val="009A2795"/>
    <w:rsid w:val="009A6FAB"/>
    <w:rsid w:val="009A73E0"/>
    <w:rsid w:val="009B12A8"/>
    <w:rsid w:val="009B2B60"/>
    <w:rsid w:val="009B635D"/>
    <w:rsid w:val="009B736F"/>
    <w:rsid w:val="009B7A68"/>
    <w:rsid w:val="009C090C"/>
    <w:rsid w:val="009C2754"/>
    <w:rsid w:val="009C2A7F"/>
    <w:rsid w:val="009C2AEA"/>
    <w:rsid w:val="009C2DE2"/>
    <w:rsid w:val="009C40F2"/>
    <w:rsid w:val="009C514E"/>
    <w:rsid w:val="009C5744"/>
    <w:rsid w:val="009C5837"/>
    <w:rsid w:val="009C71F2"/>
    <w:rsid w:val="009C78DC"/>
    <w:rsid w:val="009C7992"/>
    <w:rsid w:val="009D18A4"/>
    <w:rsid w:val="009D2533"/>
    <w:rsid w:val="009D4A5A"/>
    <w:rsid w:val="009D59FC"/>
    <w:rsid w:val="009D5A4F"/>
    <w:rsid w:val="009D6B23"/>
    <w:rsid w:val="009E0B45"/>
    <w:rsid w:val="009E2F50"/>
    <w:rsid w:val="009E4A25"/>
    <w:rsid w:val="009E572E"/>
    <w:rsid w:val="009F1691"/>
    <w:rsid w:val="009F30FA"/>
    <w:rsid w:val="009F6EA3"/>
    <w:rsid w:val="00A03FA6"/>
    <w:rsid w:val="00A056F0"/>
    <w:rsid w:val="00A05DE2"/>
    <w:rsid w:val="00A06E7C"/>
    <w:rsid w:val="00A07D66"/>
    <w:rsid w:val="00A10D18"/>
    <w:rsid w:val="00A12109"/>
    <w:rsid w:val="00A13109"/>
    <w:rsid w:val="00A161F5"/>
    <w:rsid w:val="00A202BE"/>
    <w:rsid w:val="00A20C04"/>
    <w:rsid w:val="00A22B68"/>
    <w:rsid w:val="00A245CA"/>
    <w:rsid w:val="00A24BA9"/>
    <w:rsid w:val="00A25BD1"/>
    <w:rsid w:val="00A26764"/>
    <w:rsid w:val="00A32457"/>
    <w:rsid w:val="00A33AB5"/>
    <w:rsid w:val="00A3476A"/>
    <w:rsid w:val="00A402F1"/>
    <w:rsid w:val="00A40CF3"/>
    <w:rsid w:val="00A40FFB"/>
    <w:rsid w:val="00A41D02"/>
    <w:rsid w:val="00A42B90"/>
    <w:rsid w:val="00A4367F"/>
    <w:rsid w:val="00A450F4"/>
    <w:rsid w:val="00A45993"/>
    <w:rsid w:val="00A51319"/>
    <w:rsid w:val="00A51B59"/>
    <w:rsid w:val="00A56005"/>
    <w:rsid w:val="00A57618"/>
    <w:rsid w:val="00A600BC"/>
    <w:rsid w:val="00A602EF"/>
    <w:rsid w:val="00A611D9"/>
    <w:rsid w:val="00A661B5"/>
    <w:rsid w:val="00A66F40"/>
    <w:rsid w:val="00A67464"/>
    <w:rsid w:val="00A71077"/>
    <w:rsid w:val="00A71C2E"/>
    <w:rsid w:val="00A767DD"/>
    <w:rsid w:val="00A77F10"/>
    <w:rsid w:val="00A82BDF"/>
    <w:rsid w:val="00A84D37"/>
    <w:rsid w:val="00A90C4C"/>
    <w:rsid w:val="00A92557"/>
    <w:rsid w:val="00A934F1"/>
    <w:rsid w:val="00A946B2"/>
    <w:rsid w:val="00A95B88"/>
    <w:rsid w:val="00A96D4A"/>
    <w:rsid w:val="00A96F26"/>
    <w:rsid w:val="00A97CF8"/>
    <w:rsid w:val="00AA018B"/>
    <w:rsid w:val="00AA13A8"/>
    <w:rsid w:val="00AA2BA0"/>
    <w:rsid w:val="00AA5E1B"/>
    <w:rsid w:val="00AB076C"/>
    <w:rsid w:val="00AB13C6"/>
    <w:rsid w:val="00AB4CAD"/>
    <w:rsid w:val="00AB68BA"/>
    <w:rsid w:val="00AB68CB"/>
    <w:rsid w:val="00AB7287"/>
    <w:rsid w:val="00AB72F6"/>
    <w:rsid w:val="00AB7FB0"/>
    <w:rsid w:val="00AC0352"/>
    <w:rsid w:val="00AC06E2"/>
    <w:rsid w:val="00AC26ED"/>
    <w:rsid w:val="00AC790F"/>
    <w:rsid w:val="00AD0081"/>
    <w:rsid w:val="00AD1210"/>
    <w:rsid w:val="00AD181D"/>
    <w:rsid w:val="00AD486E"/>
    <w:rsid w:val="00AD4872"/>
    <w:rsid w:val="00AD538B"/>
    <w:rsid w:val="00AD5F95"/>
    <w:rsid w:val="00AD6DDB"/>
    <w:rsid w:val="00AE0EAE"/>
    <w:rsid w:val="00AE2051"/>
    <w:rsid w:val="00AE24F7"/>
    <w:rsid w:val="00AE3118"/>
    <w:rsid w:val="00AE49E1"/>
    <w:rsid w:val="00AE5548"/>
    <w:rsid w:val="00AE6EC2"/>
    <w:rsid w:val="00AF4D0C"/>
    <w:rsid w:val="00AF616B"/>
    <w:rsid w:val="00AF7E74"/>
    <w:rsid w:val="00B02448"/>
    <w:rsid w:val="00B026CA"/>
    <w:rsid w:val="00B035E7"/>
    <w:rsid w:val="00B03D90"/>
    <w:rsid w:val="00B05645"/>
    <w:rsid w:val="00B0600F"/>
    <w:rsid w:val="00B12275"/>
    <w:rsid w:val="00B128EA"/>
    <w:rsid w:val="00B12CCA"/>
    <w:rsid w:val="00B14A8D"/>
    <w:rsid w:val="00B14D8A"/>
    <w:rsid w:val="00B211B8"/>
    <w:rsid w:val="00B23177"/>
    <w:rsid w:val="00B2758C"/>
    <w:rsid w:val="00B27B23"/>
    <w:rsid w:val="00B27FE9"/>
    <w:rsid w:val="00B30951"/>
    <w:rsid w:val="00B3214D"/>
    <w:rsid w:val="00B32334"/>
    <w:rsid w:val="00B34420"/>
    <w:rsid w:val="00B345AE"/>
    <w:rsid w:val="00B345C1"/>
    <w:rsid w:val="00B34AD4"/>
    <w:rsid w:val="00B356C5"/>
    <w:rsid w:val="00B356DD"/>
    <w:rsid w:val="00B3629B"/>
    <w:rsid w:val="00B36621"/>
    <w:rsid w:val="00B36FF9"/>
    <w:rsid w:val="00B405A5"/>
    <w:rsid w:val="00B4131A"/>
    <w:rsid w:val="00B41CBD"/>
    <w:rsid w:val="00B41DA5"/>
    <w:rsid w:val="00B43972"/>
    <w:rsid w:val="00B53B47"/>
    <w:rsid w:val="00B54DF0"/>
    <w:rsid w:val="00B55BE7"/>
    <w:rsid w:val="00B61E11"/>
    <w:rsid w:val="00B61FB5"/>
    <w:rsid w:val="00B62BF0"/>
    <w:rsid w:val="00B62D74"/>
    <w:rsid w:val="00B63D64"/>
    <w:rsid w:val="00B65207"/>
    <w:rsid w:val="00B65DA6"/>
    <w:rsid w:val="00B73829"/>
    <w:rsid w:val="00B754A9"/>
    <w:rsid w:val="00B76655"/>
    <w:rsid w:val="00B770B8"/>
    <w:rsid w:val="00B81C54"/>
    <w:rsid w:val="00B83091"/>
    <w:rsid w:val="00B8494A"/>
    <w:rsid w:val="00B84957"/>
    <w:rsid w:val="00B857B3"/>
    <w:rsid w:val="00B90637"/>
    <w:rsid w:val="00B90A5B"/>
    <w:rsid w:val="00B9173C"/>
    <w:rsid w:val="00B9323B"/>
    <w:rsid w:val="00B954AD"/>
    <w:rsid w:val="00B95E49"/>
    <w:rsid w:val="00B96917"/>
    <w:rsid w:val="00B96E7C"/>
    <w:rsid w:val="00BB1C4B"/>
    <w:rsid w:val="00BB4720"/>
    <w:rsid w:val="00BB5F94"/>
    <w:rsid w:val="00BB67CE"/>
    <w:rsid w:val="00BB6B7D"/>
    <w:rsid w:val="00BB76A5"/>
    <w:rsid w:val="00BB7E12"/>
    <w:rsid w:val="00BC0731"/>
    <w:rsid w:val="00BC3B4D"/>
    <w:rsid w:val="00BC4BC6"/>
    <w:rsid w:val="00BC5AC4"/>
    <w:rsid w:val="00BC5DE7"/>
    <w:rsid w:val="00BC66CF"/>
    <w:rsid w:val="00BC74CB"/>
    <w:rsid w:val="00BD1E8D"/>
    <w:rsid w:val="00BD530E"/>
    <w:rsid w:val="00BD7563"/>
    <w:rsid w:val="00BE14BF"/>
    <w:rsid w:val="00BE1B52"/>
    <w:rsid w:val="00BE393A"/>
    <w:rsid w:val="00BE4080"/>
    <w:rsid w:val="00BE483F"/>
    <w:rsid w:val="00BE6A1A"/>
    <w:rsid w:val="00BE6E0B"/>
    <w:rsid w:val="00BE712A"/>
    <w:rsid w:val="00BF4FA3"/>
    <w:rsid w:val="00BF5265"/>
    <w:rsid w:val="00BF5546"/>
    <w:rsid w:val="00BF71D7"/>
    <w:rsid w:val="00BF7EC0"/>
    <w:rsid w:val="00C00709"/>
    <w:rsid w:val="00C00737"/>
    <w:rsid w:val="00C007D3"/>
    <w:rsid w:val="00C01B2D"/>
    <w:rsid w:val="00C02115"/>
    <w:rsid w:val="00C05549"/>
    <w:rsid w:val="00C059D2"/>
    <w:rsid w:val="00C10261"/>
    <w:rsid w:val="00C10EC2"/>
    <w:rsid w:val="00C119FF"/>
    <w:rsid w:val="00C12924"/>
    <w:rsid w:val="00C1364B"/>
    <w:rsid w:val="00C157EC"/>
    <w:rsid w:val="00C1642E"/>
    <w:rsid w:val="00C21740"/>
    <w:rsid w:val="00C25564"/>
    <w:rsid w:val="00C2633F"/>
    <w:rsid w:val="00C26D35"/>
    <w:rsid w:val="00C27265"/>
    <w:rsid w:val="00C30E6D"/>
    <w:rsid w:val="00C31602"/>
    <w:rsid w:val="00C31B7C"/>
    <w:rsid w:val="00C33F64"/>
    <w:rsid w:val="00C35A16"/>
    <w:rsid w:val="00C37D4A"/>
    <w:rsid w:val="00C40528"/>
    <w:rsid w:val="00C40E51"/>
    <w:rsid w:val="00C41BA4"/>
    <w:rsid w:val="00C4243C"/>
    <w:rsid w:val="00C4264B"/>
    <w:rsid w:val="00C434F3"/>
    <w:rsid w:val="00C459B6"/>
    <w:rsid w:val="00C459FA"/>
    <w:rsid w:val="00C4725F"/>
    <w:rsid w:val="00C53106"/>
    <w:rsid w:val="00C53CA1"/>
    <w:rsid w:val="00C54738"/>
    <w:rsid w:val="00C54A89"/>
    <w:rsid w:val="00C565E6"/>
    <w:rsid w:val="00C56CB3"/>
    <w:rsid w:val="00C57E23"/>
    <w:rsid w:val="00C57E37"/>
    <w:rsid w:val="00C645B8"/>
    <w:rsid w:val="00C65BB5"/>
    <w:rsid w:val="00C65C11"/>
    <w:rsid w:val="00C67214"/>
    <w:rsid w:val="00C700D7"/>
    <w:rsid w:val="00C700FC"/>
    <w:rsid w:val="00C70A08"/>
    <w:rsid w:val="00C71F37"/>
    <w:rsid w:val="00C73223"/>
    <w:rsid w:val="00C73593"/>
    <w:rsid w:val="00C73D1A"/>
    <w:rsid w:val="00C74B39"/>
    <w:rsid w:val="00C75244"/>
    <w:rsid w:val="00C7641D"/>
    <w:rsid w:val="00C815A1"/>
    <w:rsid w:val="00C81EF8"/>
    <w:rsid w:val="00C82654"/>
    <w:rsid w:val="00C826AD"/>
    <w:rsid w:val="00C8323A"/>
    <w:rsid w:val="00C83B35"/>
    <w:rsid w:val="00C8492E"/>
    <w:rsid w:val="00C874CB"/>
    <w:rsid w:val="00C87E64"/>
    <w:rsid w:val="00C91FC2"/>
    <w:rsid w:val="00C95955"/>
    <w:rsid w:val="00C97ADA"/>
    <w:rsid w:val="00CA1CCE"/>
    <w:rsid w:val="00CA25AE"/>
    <w:rsid w:val="00CA2D83"/>
    <w:rsid w:val="00CA31BC"/>
    <w:rsid w:val="00CA49E4"/>
    <w:rsid w:val="00CA5F67"/>
    <w:rsid w:val="00CA7263"/>
    <w:rsid w:val="00CB1C2B"/>
    <w:rsid w:val="00CB23CF"/>
    <w:rsid w:val="00CB2889"/>
    <w:rsid w:val="00CB2FB8"/>
    <w:rsid w:val="00CB33C5"/>
    <w:rsid w:val="00CB62CE"/>
    <w:rsid w:val="00CB6FEE"/>
    <w:rsid w:val="00CC1A8F"/>
    <w:rsid w:val="00CC317D"/>
    <w:rsid w:val="00CC4F50"/>
    <w:rsid w:val="00CC5628"/>
    <w:rsid w:val="00CC600D"/>
    <w:rsid w:val="00CC629B"/>
    <w:rsid w:val="00CD0395"/>
    <w:rsid w:val="00CD1A6A"/>
    <w:rsid w:val="00CD2818"/>
    <w:rsid w:val="00CD62FA"/>
    <w:rsid w:val="00CD6839"/>
    <w:rsid w:val="00CD779D"/>
    <w:rsid w:val="00CE1B03"/>
    <w:rsid w:val="00CE2F15"/>
    <w:rsid w:val="00CE3E89"/>
    <w:rsid w:val="00CE4095"/>
    <w:rsid w:val="00CE4C2E"/>
    <w:rsid w:val="00CE4F18"/>
    <w:rsid w:val="00CE696E"/>
    <w:rsid w:val="00CE7049"/>
    <w:rsid w:val="00CF0FF5"/>
    <w:rsid w:val="00CF2B30"/>
    <w:rsid w:val="00CF30B2"/>
    <w:rsid w:val="00CF5F0A"/>
    <w:rsid w:val="00CF6BB4"/>
    <w:rsid w:val="00D00066"/>
    <w:rsid w:val="00D0204B"/>
    <w:rsid w:val="00D02AD3"/>
    <w:rsid w:val="00D0558D"/>
    <w:rsid w:val="00D05A64"/>
    <w:rsid w:val="00D10E98"/>
    <w:rsid w:val="00D11C41"/>
    <w:rsid w:val="00D1699C"/>
    <w:rsid w:val="00D16F75"/>
    <w:rsid w:val="00D204B1"/>
    <w:rsid w:val="00D22627"/>
    <w:rsid w:val="00D24196"/>
    <w:rsid w:val="00D278BC"/>
    <w:rsid w:val="00D302D8"/>
    <w:rsid w:val="00D312A0"/>
    <w:rsid w:val="00D32BA5"/>
    <w:rsid w:val="00D33014"/>
    <w:rsid w:val="00D33078"/>
    <w:rsid w:val="00D34927"/>
    <w:rsid w:val="00D43049"/>
    <w:rsid w:val="00D43BAC"/>
    <w:rsid w:val="00D44E6E"/>
    <w:rsid w:val="00D47298"/>
    <w:rsid w:val="00D503EC"/>
    <w:rsid w:val="00D52FC3"/>
    <w:rsid w:val="00D53CCE"/>
    <w:rsid w:val="00D5515D"/>
    <w:rsid w:val="00D574B0"/>
    <w:rsid w:val="00D57EFB"/>
    <w:rsid w:val="00D637EE"/>
    <w:rsid w:val="00D640A1"/>
    <w:rsid w:val="00D642FA"/>
    <w:rsid w:val="00D6592D"/>
    <w:rsid w:val="00D66291"/>
    <w:rsid w:val="00D709C3"/>
    <w:rsid w:val="00D730C1"/>
    <w:rsid w:val="00D73211"/>
    <w:rsid w:val="00D74BFC"/>
    <w:rsid w:val="00D774BD"/>
    <w:rsid w:val="00D774C2"/>
    <w:rsid w:val="00D77575"/>
    <w:rsid w:val="00D811C1"/>
    <w:rsid w:val="00D81F77"/>
    <w:rsid w:val="00D82797"/>
    <w:rsid w:val="00D84DB2"/>
    <w:rsid w:val="00D861C9"/>
    <w:rsid w:val="00D8673C"/>
    <w:rsid w:val="00D86D38"/>
    <w:rsid w:val="00D86D8D"/>
    <w:rsid w:val="00D86FB4"/>
    <w:rsid w:val="00D91553"/>
    <w:rsid w:val="00D91957"/>
    <w:rsid w:val="00D9330E"/>
    <w:rsid w:val="00D95C7D"/>
    <w:rsid w:val="00D9762F"/>
    <w:rsid w:val="00DA03E9"/>
    <w:rsid w:val="00DA13C0"/>
    <w:rsid w:val="00DA7383"/>
    <w:rsid w:val="00DB32F8"/>
    <w:rsid w:val="00DB369B"/>
    <w:rsid w:val="00DB6429"/>
    <w:rsid w:val="00DB6E32"/>
    <w:rsid w:val="00DB7D21"/>
    <w:rsid w:val="00DC0614"/>
    <w:rsid w:val="00DC0C59"/>
    <w:rsid w:val="00DC19F8"/>
    <w:rsid w:val="00DC2330"/>
    <w:rsid w:val="00DC29F5"/>
    <w:rsid w:val="00DC5021"/>
    <w:rsid w:val="00DC557C"/>
    <w:rsid w:val="00DC6B08"/>
    <w:rsid w:val="00DD13D8"/>
    <w:rsid w:val="00DD1E04"/>
    <w:rsid w:val="00DD2E83"/>
    <w:rsid w:val="00DD6060"/>
    <w:rsid w:val="00DD64F2"/>
    <w:rsid w:val="00DE28BA"/>
    <w:rsid w:val="00DE37F5"/>
    <w:rsid w:val="00DE42D8"/>
    <w:rsid w:val="00DE4487"/>
    <w:rsid w:val="00DE5350"/>
    <w:rsid w:val="00DF2443"/>
    <w:rsid w:val="00DF328D"/>
    <w:rsid w:val="00DF3FE0"/>
    <w:rsid w:val="00DF5517"/>
    <w:rsid w:val="00DF5BDD"/>
    <w:rsid w:val="00DF6634"/>
    <w:rsid w:val="00DF69D7"/>
    <w:rsid w:val="00DF6E36"/>
    <w:rsid w:val="00E012AB"/>
    <w:rsid w:val="00E04718"/>
    <w:rsid w:val="00E0647E"/>
    <w:rsid w:val="00E11D34"/>
    <w:rsid w:val="00E15D94"/>
    <w:rsid w:val="00E16A80"/>
    <w:rsid w:val="00E16BD8"/>
    <w:rsid w:val="00E212E1"/>
    <w:rsid w:val="00E23090"/>
    <w:rsid w:val="00E230FD"/>
    <w:rsid w:val="00E2350B"/>
    <w:rsid w:val="00E25330"/>
    <w:rsid w:val="00E2703A"/>
    <w:rsid w:val="00E30B48"/>
    <w:rsid w:val="00E35232"/>
    <w:rsid w:val="00E352FC"/>
    <w:rsid w:val="00E35E05"/>
    <w:rsid w:val="00E364A2"/>
    <w:rsid w:val="00E36D0E"/>
    <w:rsid w:val="00E40697"/>
    <w:rsid w:val="00E40A81"/>
    <w:rsid w:val="00E438C7"/>
    <w:rsid w:val="00E43A6E"/>
    <w:rsid w:val="00E46D49"/>
    <w:rsid w:val="00E47B31"/>
    <w:rsid w:val="00E53B4E"/>
    <w:rsid w:val="00E54EA9"/>
    <w:rsid w:val="00E5574C"/>
    <w:rsid w:val="00E5625D"/>
    <w:rsid w:val="00E61CA0"/>
    <w:rsid w:val="00E61D99"/>
    <w:rsid w:val="00E62A5C"/>
    <w:rsid w:val="00E633EC"/>
    <w:rsid w:val="00E63874"/>
    <w:rsid w:val="00E654D3"/>
    <w:rsid w:val="00E655D2"/>
    <w:rsid w:val="00E66A32"/>
    <w:rsid w:val="00E70C55"/>
    <w:rsid w:val="00E72ADC"/>
    <w:rsid w:val="00E744D1"/>
    <w:rsid w:val="00E74C4D"/>
    <w:rsid w:val="00E75025"/>
    <w:rsid w:val="00E75A1D"/>
    <w:rsid w:val="00E761A7"/>
    <w:rsid w:val="00E80DDB"/>
    <w:rsid w:val="00E81F4A"/>
    <w:rsid w:val="00E822A8"/>
    <w:rsid w:val="00E8258D"/>
    <w:rsid w:val="00E84844"/>
    <w:rsid w:val="00E84B0A"/>
    <w:rsid w:val="00E856E0"/>
    <w:rsid w:val="00E900FF"/>
    <w:rsid w:val="00E90B08"/>
    <w:rsid w:val="00E90CC0"/>
    <w:rsid w:val="00E90EB7"/>
    <w:rsid w:val="00E91D26"/>
    <w:rsid w:val="00E9428C"/>
    <w:rsid w:val="00E942FA"/>
    <w:rsid w:val="00E95459"/>
    <w:rsid w:val="00E96689"/>
    <w:rsid w:val="00EA1028"/>
    <w:rsid w:val="00EA172E"/>
    <w:rsid w:val="00EA4AA9"/>
    <w:rsid w:val="00EA68C2"/>
    <w:rsid w:val="00EA6C7B"/>
    <w:rsid w:val="00EA7EA1"/>
    <w:rsid w:val="00EB0B1B"/>
    <w:rsid w:val="00EB41AE"/>
    <w:rsid w:val="00EB605B"/>
    <w:rsid w:val="00EB6532"/>
    <w:rsid w:val="00EB6986"/>
    <w:rsid w:val="00EB74FF"/>
    <w:rsid w:val="00EC0566"/>
    <w:rsid w:val="00EC0820"/>
    <w:rsid w:val="00EC0CE4"/>
    <w:rsid w:val="00EC17D8"/>
    <w:rsid w:val="00EC2BD8"/>
    <w:rsid w:val="00EC3867"/>
    <w:rsid w:val="00EC4C3C"/>
    <w:rsid w:val="00EC65B2"/>
    <w:rsid w:val="00EC744D"/>
    <w:rsid w:val="00EC7BD3"/>
    <w:rsid w:val="00ED01AF"/>
    <w:rsid w:val="00ED0526"/>
    <w:rsid w:val="00ED2A7C"/>
    <w:rsid w:val="00ED36AC"/>
    <w:rsid w:val="00ED40FE"/>
    <w:rsid w:val="00ED7F4E"/>
    <w:rsid w:val="00EE0C98"/>
    <w:rsid w:val="00EE21F8"/>
    <w:rsid w:val="00EE2631"/>
    <w:rsid w:val="00EE34C1"/>
    <w:rsid w:val="00EE34E3"/>
    <w:rsid w:val="00EE46A0"/>
    <w:rsid w:val="00EE700F"/>
    <w:rsid w:val="00EF123C"/>
    <w:rsid w:val="00EF2B60"/>
    <w:rsid w:val="00EF363E"/>
    <w:rsid w:val="00EF5665"/>
    <w:rsid w:val="00EF569F"/>
    <w:rsid w:val="00EF7E5F"/>
    <w:rsid w:val="00F02A00"/>
    <w:rsid w:val="00F03404"/>
    <w:rsid w:val="00F046FC"/>
    <w:rsid w:val="00F05D21"/>
    <w:rsid w:val="00F05E14"/>
    <w:rsid w:val="00F073B5"/>
    <w:rsid w:val="00F07467"/>
    <w:rsid w:val="00F079EA"/>
    <w:rsid w:val="00F10C00"/>
    <w:rsid w:val="00F11D8B"/>
    <w:rsid w:val="00F122AA"/>
    <w:rsid w:val="00F12D81"/>
    <w:rsid w:val="00F158B7"/>
    <w:rsid w:val="00F15D8A"/>
    <w:rsid w:val="00F15ED1"/>
    <w:rsid w:val="00F161EF"/>
    <w:rsid w:val="00F16786"/>
    <w:rsid w:val="00F169C0"/>
    <w:rsid w:val="00F179B0"/>
    <w:rsid w:val="00F20662"/>
    <w:rsid w:val="00F2462A"/>
    <w:rsid w:val="00F25E9E"/>
    <w:rsid w:val="00F26A09"/>
    <w:rsid w:val="00F326AE"/>
    <w:rsid w:val="00F330D5"/>
    <w:rsid w:val="00F35AAE"/>
    <w:rsid w:val="00F36A0D"/>
    <w:rsid w:val="00F37A18"/>
    <w:rsid w:val="00F4216F"/>
    <w:rsid w:val="00F46061"/>
    <w:rsid w:val="00F468AA"/>
    <w:rsid w:val="00F51CEB"/>
    <w:rsid w:val="00F520BA"/>
    <w:rsid w:val="00F5364E"/>
    <w:rsid w:val="00F559D6"/>
    <w:rsid w:val="00F57CE2"/>
    <w:rsid w:val="00F60849"/>
    <w:rsid w:val="00F62667"/>
    <w:rsid w:val="00F62A00"/>
    <w:rsid w:val="00F630AB"/>
    <w:rsid w:val="00F66954"/>
    <w:rsid w:val="00F67BD5"/>
    <w:rsid w:val="00F76937"/>
    <w:rsid w:val="00F7788C"/>
    <w:rsid w:val="00F80884"/>
    <w:rsid w:val="00F81C2E"/>
    <w:rsid w:val="00F8271E"/>
    <w:rsid w:val="00F840DE"/>
    <w:rsid w:val="00F848A5"/>
    <w:rsid w:val="00F85045"/>
    <w:rsid w:val="00F8578B"/>
    <w:rsid w:val="00F86606"/>
    <w:rsid w:val="00F907E4"/>
    <w:rsid w:val="00F90E15"/>
    <w:rsid w:val="00F91395"/>
    <w:rsid w:val="00F958E5"/>
    <w:rsid w:val="00FA17F9"/>
    <w:rsid w:val="00FA1C8C"/>
    <w:rsid w:val="00FA205A"/>
    <w:rsid w:val="00FA3808"/>
    <w:rsid w:val="00FA4816"/>
    <w:rsid w:val="00FA5EC1"/>
    <w:rsid w:val="00FB1FD2"/>
    <w:rsid w:val="00FB49B8"/>
    <w:rsid w:val="00FC00A2"/>
    <w:rsid w:val="00FC15C3"/>
    <w:rsid w:val="00FC1D52"/>
    <w:rsid w:val="00FC7758"/>
    <w:rsid w:val="00FC7A19"/>
    <w:rsid w:val="00FD284C"/>
    <w:rsid w:val="00FD2FBF"/>
    <w:rsid w:val="00FD470F"/>
    <w:rsid w:val="00FD4DBD"/>
    <w:rsid w:val="00FD5762"/>
    <w:rsid w:val="00FD67FB"/>
    <w:rsid w:val="00FE1170"/>
    <w:rsid w:val="00FE3464"/>
    <w:rsid w:val="00FE3B26"/>
    <w:rsid w:val="00FE60C7"/>
    <w:rsid w:val="00FE6DAE"/>
    <w:rsid w:val="00FE706E"/>
    <w:rsid w:val="00FF0226"/>
    <w:rsid w:val="00FF2479"/>
    <w:rsid w:val="00FF3164"/>
    <w:rsid w:val="00FF3D65"/>
    <w:rsid w:val="00FF48CD"/>
    <w:rsid w:val="00FF5865"/>
    <w:rsid w:val="00FF6AA8"/>
    <w:rsid w:val="00FF76C4"/>
    <w:rsid w:val="00FF7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5B2D"/>
  <w15:docId w15:val="{EBBD1607-AD49-45EB-A616-FEACB87C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E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248"/>
    <w:pPr>
      <w:tabs>
        <w:tab w:val="center" w:pos="4677"/>
        <w:tab w:val="right" w:pos="9355"/>
      </w:tabs>
    </w:pPr>
  </w:style>
  <w:style w:type="character" w:customStyle="1" w:styleId="a4">
    <w:name w:val="Верхний колонтитул Знак"/>
    <w:basedOn w:val="a0"/>
    <w:link w:val="a3"/>
    <w:uiPriority w:val="99"/>
    <w:rsid w:val="00907248"/>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907248"/>
    <w:pPr>
      <w:tabs>
        <w:tab w:val="center" w:pos="4677"/>
        <w:tab w:val="right" w:pos="9355"/>
      </w:tabs>
    </w:pPr>
  </w:style>
  <w:style w:type="character" w:customStyle="1" w:styleId="a6">
    <w:name w:val="Нижний колонтитул Знак"/>
    <w:basedOn w:val="a0"/>
    <w:link w:val="a5"/>
    <w:uiPriority w:val="99"/>
    <w:rsid w:val="00907248"/>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983EA0"/>
  </w:style>
  <w:style w:type="table" w:styleId="a7">
    <w:name w:val="Table Grid"/>
    <w:basedOn w:val="a1"/>
    <w:uiPriority w:val="59"/>
    <w:rsid w:val="00592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957BA8"/>
    <w:rPr>
      <w:rFonts w:ascii="Arial" w:hAnsi="Arial" w:cs="Arial" w:hint="default"/>
      <w:b/>
      <w:bCs/>
      <w:sz w:val="18"/>
      <w:szCs w:val="18"/>
    </w:rPr>
  </w:style>
  <w:style w:type="paragraph" w:styleId="a8">
    <w:name w:val="Balloon Text"/>
    <w:basedOn w:val="a"/>
    <w:link w:val="a9"/>
    <w:uiPriority w:val="99"/>
    <w:semiHidden/>
    <w:unhideWhenUsed/>
    <w:rsid w:val="006D13E9"/>
    <w:rPr>
      <w:rFonts w:ascii="Tahoma" w:hAnsi="Tahoma" w:cs="Tahoma"/>
      <w:sz w:val="16"/>
      <w:szCs w:val="16"/>
    </w:rPr>
  </w:style>
  <w:style w:type="character" w:customStyle="1" w:styleId="a9">
    <w:name w:val="Текст выноски Знак"/>
    <w:basedOn w:val="a0"/>
    <w:link w:val="a8"/>
    <w:uiPriority w:val="99"/>
    <w:semiHidden/>
    <w:rsid w:val="006D13E9"/>
    <w:rPr>
      <w:rFonts w:ascii="Tahoma" w:eastAsia="Times New Roman" w:hAnsi="Tahoma" w:cs="Tahoma"/>
      <w:sz w:val="16"/>
      <w:szCs w:val="16"/>
      <w:lang w:eastAsia="ru-RU"/>
    </w:rPr>
  </w:style>
  <w:style w:type="paragraph" w:styleId="aa">
    <w:name w:val="List Paragraph"/>
    <w:basedOn w:val="a"/>
    <w:uiPriority w:val="34"/>
    <w:qFormat/>
    <w:rsid w:val="00BB1C4B"/>
    <w:pPr>
      <w:ind w:left="720"/>
      <w:contextualSpacing/>
    </w:pPr>
  </w:style>
  <w:style w:type="paragraph" w:customStyle="1" w:styleId="1">
    <w:name w:val="Абзац списка1"/>
    <w:basedOn w:val="a"/>
    <w:rsid w:val="00947880"/>
    <w:pPr>
      <w:suppressAutoHyphens/>
      <w:ind w:left="720"/>
    </w:pPr>
    <w:rPr>
      <w:rFonts w:ascii="Arial" w:eastAsia="SimSun" w:hAnsi="Arial" w:cs="Mangal"/>
      <w:kern w:val="1"/>
      <w:sz w:val="24"/>
      <w:szCs w:val="24"/>
      <w:lang w:eastAsia="hi-IN" w:bidi="hi-IN"/>
    </w:rPr>
  </w:style>
  <w:style w:type="paragraph" w:customStyle="1" w:styleId="Default">
    <w:name w:val="Default"/>
    <w:rsid w:val="00CE409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b">
    <w:name w:val="No Spacing"/>
    <w:uiPriority w:val="1"/>
    <w:qFormat/>
    <w:rsid w:val="007E0579"/>
    <w:pPr>
      <w:spacing w:after="0" w:line="240" w:lineRule="auto"/>
    </w:pPr>
    <w:rPr>
      <w:rFonts w:eastAsiaTheme="minorEastAsia"/>
      <w:lang w:eastAsia="ru-RU"/>
    </w:rPr>
  </w:style>
  <w:style w:type="paragraph" w:customStyle="1" w:styleId="2">
    <w:name w:val="Абзац списка2"/>
    <w:basedOn w:val="a"/>
    <w:rsid w:val="002B2E00"/>
    <w:pPr>
      <w:suppressAutoHyphens/>
      <w:ind w:left="720"/>
    </w:pPr>
    <w:rPr>
      <w:rFonts w:ascii="Arial" w:eastAsia="SimSun" w:hAnsi="Arial" w:cs="Mangal"/>
      <w:kern w:val="1"/>
      <w:sz w:val="24"/>
      <w:szCs w:val="24"/>
      <w:lang w:eastAsia="hi-IN" w:bidi="hi-IN"/>
    </w:rPr>
  </w:style>
  <w:style w:type="paragraph" w:customStyle="1" w:styleId="3">
    <w:name w:val="Абзац списка3"/>
    <w:basedOn w:val="a"/>
    <w:rsid w:val="006B4266"/>
    <w:pPr>
      <w:suppressAutoHyphens/>
      <w:ind w:left="720"/>
    </w:pPr>
    <w:rPr>
      <w:rFonts w:ascii="Arial" w:eastAsia="SimSun" w:hAnsi="Arial" w:cs="Mangal"/>
      <w:kern w:val="1"/>
      <w:sz w:val="24"/>
      <w:szCs w:val="24"/>
      <w:lang w:eastAsia="hi-IN" w:bidi="hi-IN"/>
    </w:rPr>
  </w:style>
  <w:style w:type="character" w:customStyle="1" w:styleId="sectiontitle">
    <w:name w:val="section__title"/>
    <w:basedOn w:val="a0"/>
    <w:rsid w:val="006B689C"/>
  </w:style>
  <w:style w:type="character" w:customStyle="1" w:styleId="sectioninfo">
    <w:name w:val="section__info"/>
    <w:basedOn w:val="a0"/>
    <w:rsid w:val="006B689C"/>
  </w:style>
  <w:style w:type="character" w:customStyle="1" w:styleId="rr-real-err-msg">
    <w:name w:val="rr-real-err-msg"/>
    <w:basedOn w:val="a0"/>
    <w:rsid w:val="00E25330"/>
  </w:style>
  <w:style w:type="character" w:customStyle="1" w:styleId="FontStyle21">
    <w:name w:val="Font Style21"/>
    <w:rsid w:val="002520C3"/>
    <w:rPr>
      <w:rFonts w:ascii="Times New Roman" w:hAnsi="Times New Roman" w:cs="Times New Roman"/>
      <w:b/>
      <w:bCs/>
      <w:i/>
      <w:iCs/>
      <w:sz w:val="26"/>
      <w:szCs w:val="26"/>
    </w:rPr>
  </w:style>
  <w:style w:type="paragraph" w:customStyle="1" w:styleId="4">
    <w:name w:val="Абзац списка4"/>
    <w:basedOn w:val="a"/>
    <w:rsid w:val="00B12CCA"/>
    <w:pPr>
      <w:suppressAutoHyphens/>
      <w:ind w:left="720"/>
    </w:pPr>
    <w:rPr>
      <w:rFonts w:ascii="Arial" w:eastAsia="SimSun" w:hAnsi="Arial" w:cs="Mangal"/>
      <w:kern w:val="1"/>
      <w:sz w:val="24"/>
      <w:szCs w:val="24"/>
      <w:lang w:eastAsia="hi-IN" w:bidi="hi-IN"/>
    </w:rPr>
  </w:style>
  <w:style w:type="character" w:customStyle="1" w:styleId="rr-npa-ref-msg">
    <w:name w:val="rr-npa-ref-msg"/>
    <w:basedOn w:val="a0"/>
    <w:rsid w:val="00B61E11"/>
  </w:style>
  <w:style w:type="paragraph" w:customStyle="1" w:styleId="5">
    <w:name w:val="Абзац списка5"/>
    <w:basedOn w:val="a"/>
    <w:rsid w:val="00BE1B52"/>
    <w:pPr>
      <w:suppressAutoHyphens/>
      <w:ind w:left="720"/>
    </w:pPr>
    <w:rPr>
      <w:rFonts w:ascii="Arial" w:eastAsia="SimSun" w:hAnsi="Arial"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403">
      <w:bodyDiv w:val="1"/>
      <w:marLeft w:val="0"/>
      <w:marRight w:val="0"/>
      <w:marTop w:val="0"/>
      <w:marBottom w:val="0"/>
      <w:divBdr>
        <w:top w:val="none" w:sz="0" w:space="0" w:color="auto"/>
        <w:left w:val="none" w:sz="0" w:space="0" w:color="auto"/>
        <w:bottom w:val="none" w:sz="0" w:space="0" w:color="auto"/>
        <w:right w:val="none" w:sz="0" w:space="0" w:color="auto"/>
      </w:divBdr>
    </w:div>
    <w:div w:id="10423617">
      <w:bodyDiv w:val="1"/>
      <w:marLeft w:val="0"/>
      <w:marRight w:val="0"/>
      <w:marTop w:val="0"/>
      <w:marBottom w:val="0"/>
      <w:divBdr>
        <w:top w:val="none" w:sz="0" w:space="0" w:color="auto"/>
        <w:left w:val="none" w:sz="0" w:space="0" w:color="auto"/>
        <w:bottom w:val="none" w:sz="0" w:space="0" w:color="auto"/>
        <w:right w:val="none" w:sz="0" w:space="0" w:color="auto"/>
      </w:divBdr>
    </w:div>
    <w:div w:id="11878692">
      <w:bodyDiv w:val="1"/>
      <w:marLeft w:val="0"/>
      <w:marRight w:val="0"/>
      <w:marTop w:val="0"/>
      <w:marBottom w:val="0"/>
      <w:divBdr>
        <w:top w:val="none" w:sz="0" w:space="0" w:color="auto"/>
        <w:left w:val="none" w:sz="0" w:space="0" w:color="auto"/>
        <w:bottom w:val="none" w:sz="0" w:space="0" w:color="auto"/>
        <w:right w:val="none" w:sz="0" w:space="0" w:color="auto"/>
      </w:divBdr>
    </w:div>
    <w:div w:id="41099996">
      <w:bodyDiv w:val="1"/>
      <w:marLeft w:val="0"/>
      <w:marRight w:val="0"/>
      <w:marTop w:val="0"/>
      <w:marBottom w:val="0"/>
      <w:divBdr>
        <w:top w:val="none" w:sz="0" w:space="0" w:color="auto"/>
        <w:left w:val="none" w:sz="0" w:space="0" w:color="auto"/>
        <w:bottom w:val="none" w:sz="0" w:space="0" w:color="auto"/>
        <w:right w:val="none" w:sz="0" w:space="0" w:color="auto"/>
      </w:divBdr>
    </w:div>
    <w:div w:id="55475605">
      <w:bodyDiv w:val="1"/>
      <w:marLeft w:val="0"/>
      <w:marRight w:val="0"/>
      <w:marTop w:val="0"/>
      <w:marBottom w:val="0"/>
      <w:divBdr>
        <w:top w:val="none" w:sz="0" w:space="0" w:color="auto"/>
        <w:left w:val="none" w:sz="0" w:space="0" w:color="auto"/>
        <w:bottom w:val="none" w:sz="0" w:space="0" w:color="auto"/>
        <w:right w:val="none" w:sz="0" w:space="0" w:color="auto"/>
      </w:divBdr>
    </w:div>
    <w:div w:id="94523921">
      <w:bodyDiv w:val="1"/>
      <w:marLeft w:val="0"/>
      <w:marRight w:val="0"/>
      <w:marTop w:val="0"/>
      <w:marBottom w:val="0"/>
      <w:divBdr>
        <w:top w:val="none" w:sz="0" w:space="0" w:color="auto"/>
        <w:left w:val="none" w:sz="0" w:space="0" w:color="auto"/>
        <w:bottom w:val="none" w:sz="0" w:space="0" w:color="auto"/>
        <w:right w:val="none" w:sz="0" w:space="0" w:color="auto"/>
      </w:divBdr>
    </w:div>
    <w:div w:id="130172980">
      <w:bodyDiv w:val="1"/>
      <w:marLeft w:val="0"/>
      <w:marRight w:val="0"/>
      <w:marTop w:val="0"/>
      <w:marBottom w:val="0"/>
      <w:divBdr>
        <w:top w:val="none" w:sz="0" w:space="0" w:color="auto"/>
        <w:left w:val="none" w:sz="0" w:space="0" w:color="auto"/>
        <w:bottom w:val="none" w:sz="0" w:space="0" w:color="auto"/>
        <w:right w:val="none" w:sz="0" w:space="0" w:color="auto"/>
      </w:divBdr>
    </w:div>
    <w:div w:id="138040468">
      <w:bodyDiv w:val="1"/>
      <w:marLeft w:val="0"/>
      <w:marRight w:val="0"/>
      <w:marTop w:val="0"/>
      <w:marBottom w:val="0"/>
      <w:divBdr>
        <w:top w:val="none" w:sz="0" w:space="0" w:color="auto"/>
        <w:left w:val="none" w:sz="0" w:space="0" w:color="auto"/>
        <w:bottom w:val="none" w:sz="0" w:space="0" w:color="auto"/>
        <w:right w:val="none" w:sz="0" w:space="0" w:color="auto"/>
      </w:divBdr>
    </w:div>
    <w:div w:id="152180391">
      <w:bodyDiv w:val="1"/>
      <w:marLeft w:val="0"/>
      <w:marRight w:val="0"/>
      <w:marTop w:val="0"/>
      <w:marBottom w:val="0"/>
      <w:divBdr>
        <w:top w:val="none" w:sz="0" w:space="0" w:color="auto"/>
        <w:left w:val="none" w:sz="0" w:space="0" w:color="auto"/>
        <w:bottom w:val="none" w:sz="0" w:space="0" w:color="auto"/>
        <w:right w:val="none" w:sz="0" w:space="0" w:color="auto"/>
      </w:divBdr>
    </w:div>
    <w:div w:id="178089206">
      <w:bodyDiv w:val="1"/>
      <w:marLeft w:val="0"/>
      <w:marRight w:val="0"/>
      <w:marTop w:val="0"/>
      <w:marBottom w:val="0"/>
      <w:divBdr>
        <w:top w:val="none" w:sz="0" w:space="0" w:color="auto"/>
        <w:left w:val="none" w:sz="0" w:space="0" w:color="auto"/>
        <w:bottom w:val="none" w:sz="0" w:space="0" w:color="auto"/>
        <w:right w:val="none" w:sz="0" w:space="0" w:color="auto"/>
      </w:divBdr>
    </w:div>
    <w:div w:id="247809973">
      <w:bodyDiv w:val="1"/>
      <w:marLeft w:val="0"/>
      <w:marRight w:val="0"/>
      <w:marTop w:val="0"/>
      <w:marBottom w:val="0"/>
      <w:divBdr>
        <w:top w:val="none" w:sz="0" w:space="0" w:color="auto"/>
        <w:left w:val="none" w:sz="0" w:space="0" w:color="auto"/>
        <w:bottom w:val="none" w:sz="0" w:space="0" w:color="auto"/>
        <w:right w:val="none" w:sz="0" w:space="0" w:color="auto"/>
      </w:divBdr>
    </w:div>
    <w:div w:id="278031560">
      <w:bodyDiv w:val="1"/>
      <w:marLeft w:val="0"/>
      <w:marRight w:val="0"/>
      <w:marTop w:val="0"/>
      <w:marBottom w:val="0"/>
      <w:divBdr>
        <w:top w:val="none" w:sz="0" w:space="0" w:color="auto"/>
        <w:left w:val="none" w:sz="0" w:space="0" w:color="auto"/>
        <w:bottom w:val="none" w:sz="0" w:space="0" w:color="auto"/>
        <w:right w:val="none" w:sz="0" w:space="0" w:color="auto"/>
      </w:divBdr>
    </w:div>
    <w:div w:id="331299496">
      <w:bodyDiv w:val="1"/>
      <w:marLeft w:val="0"/>
      <w:marRight w:val="0"/>
      <w:marTop w:val="0"/>
      <w:marBottom w:val="0"/>
      <w:divBdr>
        <w:top w:val="none" w:sz="0" w:space="0" w:color="auto"/>
        <w:left w:val="none" w:sz="0" w:space="0" w:color="auto"/>
        <w:bottom w:val="none" w:sz="0" w:space="0" w:color="auto"/>
        <w:right w:val="none" w:sz="0" w:space="0" w:color="auto"/>
      </w:divBdr>
    </w:div>
    <w:div w:id="367070563">
      <w:bodyDiv w:val="1"/>
      <w:marLeft w:val="0"/>
      <w:marRight w:val="0"/>
      <w:marTop w:val="0"/>
      <w:marBottom w:val="0"/>
      <w:divBdr>
        <w:top w:val="none" w:sz="0" w:space="0" w:color="auto"/>
        <w:left w:val="none" w:sz="0" w:space="0" w:color="auto"/>
        <w:bottom w:val="none" w:sz="0" w:space="0" w:color="auto"/>
        <w:right w:val="none" w:sz="0" w:space="0" w:color="auto"/>
      </w:divBdr>
    </w:div>
    <w:div w:id="367686899">
      <w:bodyDiv w:val="1"/>
      <w:marLeft w:val="0"/>
      <w:marRight w:val="0"/>
      <w:marTop w:val="0"/>
      <w:marBottom w:val="0"/>
      <w:divBdr>
        <w:top w:val="none" w:sz="0" w:space="0" w:color="auto"/>
        <w:left w:val="none" w:sz="0" w:space="0" w:color="auto"/>
        <w:bottom w:val="none" w:sz="0" w:space="0" w:color="auto"/>
        <w:right w:val="none" w:sz="0" w:space="0" w:color="auto"/>
      </w:divBdr>
    </w:div>
    <w:div w:id="392197438">
      <w:bodyDiv w:val="1"/>
      <w:marLeft w:val="0"/>
      <w:marRight w:val="0"/>
      <w:marTop w:val="0"/>
      <w:marBottom w:val="0"/>
      <w:divBdr>
        <w:top w:val="none" w:sz="0" w:space="0" w:color="auto"/>
        <w:left w:val="none" w:sz="0" w:space="0" w:color="auto"/>
        <w:bottom w:val="none" w:sz="0" w:space="0" w:color="auto"/>
        <w:right w:val="none" w:sz="0" w:space="0" w:color="auto"/>
      </w:divBdr>
    </w:div>
    <w:div w:id="439102785">
      <w:bodyDiv w:val="1"/>
      <w:marLeft w:val="0"/>
      <w:marRight w:val="0"/>
      <w:marTop w:val="0"/>
      <w:marBottom w:val="0"/>
      <w:divBdr>
        <w:top w:val="none" w:sz="0" w:space="0" w:color="auto"/>
        <w:left w:val="none" w:sz="0" w:space="0" w:color="auto"/>
        <w:bottom w:val="none" w:sz="0" w:space="0" w:color="auto"/>
        <w:right w:val="none" w:sz="0" w:space="0" w:color="auto"/>
      </w:divBdr>
    </w:div>
    <w:div w:id="500194459">
      <w:bodyDiv w:val="1"/>
      <w:marLeft w:val="0"/>
      <w:marRight w:val="0"/>
      <w:marTop w:val="0"/>
      <w:marBottom w:val="0"/>
      <w:divBdr>
        <w:top w:val="none" w:sz="0" w:space="0" w:color="auto"/>
        <w:left w:val="none" w:sz="0" w:space="0" w:color="auto"/>
        <w:bottom w:val="none" w:sz="0" w:space="0" w:color="auto"/>
        <w:right w:val="none" w:sz="0" w:space="0" w:color="auto"/>
      </w:divBdr>
    </w:div>
    <w:div w:id="513691172">
      <w:bodyDiv w:val="1"/>
      <w:marLeft w:val="0"/>
      <w:marRight w:val="0"/>
      <w:marTop w:val="0"/>
      <w:marBottom w:val="0"/>
      <w:divBdr>
        <w:top w:val="none" w:sz="0" w:space="0" w:color="auto"/>
        <w:left w:val="none" w:sz="0" w:space="0" w:color="auto"/>
        <w:bottom w:val="none" w:sz="0" w:space="0" w:color="auto"/>
        <w:right w:val="none" w:sz="0" w:space="0" w:color="auto"/>
      </w:divBdr>
    </w:div>
    <w:div w:id="533538076">
      <w:bodyDiv w:val="1"/>
      <w:marLeft w:val="0"/>
      <w:marRight w:val="0"/>
      <w:marTop w:val="0"/>
      <w:marBottom w:val="0"/>
      <w:divBdr>
        <w:top w:val="none" w:sz="0" w:space="0" w:color="auto"/>
        <w:left w:val="none" w:sz="0" w:space="0" w:color="auto"/>
        <w:bottom w:val="none" w:sz="0" w:space="0" w:color="auto"/>
        <w:right w:val="none" w:sz="0" w:space="0" w:color="auto"/>
      </w:divBdr>
    </w:div>
    <w:div w:id="556748192">
      <w:bodyDiv w:val="1"/>
      <w:marLeft w:val="0"/>
      <w:marRight w:val="0"/>
      <w:marTop w:val="0"/>
      <w:marBottom w:val="0"/>
      <w:divBdr>
        <w:top w:val="none" w:sz="0" w:space="0" w:color="auto"/>
        <w:left w:val="none" w:sz="0" w:space="0" w:color="auto"/>
        <w:bottom w:val="none" w:sz="0" w:space="0" w:color="auto"/>
        <w:right w:val="none" w:sz="0" w:space="0" w:color="auto"/>
      </w:divBdr>
    </w:div>
    <w:div w:id="620262762">
      <w:bodyDiv w:val="1"/>
      <w:marLeft w:val="0"/>
      <w:marRight w:val="0"/>
      <w:marTop w:val="0"/>
      <w:marBottom w:val="0"/>
      <w:divBdr>
        <w:top w:val="none" w:sz="0" w:space="0" w:color="auto"/>
        <w:left w:val="none" w:sz="0" w:space="0" w:color="auto"/>
        <w:bottom w:val="none" w:sz="0" w:space="0" w:color="auto"/>
        <w:right w:val="none" w:sz="0" w:space="0" w:color="auto"/>
      </w:divBdr>
    </w:div>
    <w:div w:id="688484083">
      <w:bodyDiv w:val="1"/>
      <w:marLeft w:val="0"/>
      <w:marRight w:val="0"/>
      <w:marTop w:val="0"/>
      <w:marBottom w:val="0"/>
      <w:divBdr>
        <w:top w:val="none" w:sz="0" w:space="0" w:color="auto"/>
        <w:left w:val="none" w:sz="0" w:space="0" w:color="auto"/>
        <w:bottom w:val="none" w:sz="0" w:space="0" w:color="auto"/>
        <w:right w:val="none" w:sz="0" w:space="0" w:color="auto"/>
      </w:divBdr>
    </w:div>
    <w:div w:id="699626460">
      <w:bodyDiv w:val="1"/>
      <w:marLeft w:val="0"/>
      <w:marRight w:val="0"/>
      <w:marTop w:val="0"/>
      <w:marBottom w:val="0"/>
      <w:divBdr>
        <w:top w:val="none" w:sz="0" w:space="0" w:color="auto"/>
        <w:left w:val="none" w:sz="0" w:space="0" w:color="auto"/>
        <w:bottom w:val="none" w:sz="0" w:space="0" w:color="auto"/>
        <w:right w:val="none" w:sz="0" w:space="0" w:color="auto"/>
      </w:divBdr>
    </w:div>
    <w:div w:id="713962203">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73861146">
      <w:bodyDiv w:val="1"/>
      <w:marLeft w:val="0"/>
      <w:marRight w:val="0"/>
      <w:marTop w:val="0"/>
      <w:marBottom w:val="0"/>
      <w:divBdr>
        <w:top w:val="none" w:sz="0" w:space="0" w:color="auto"/>
        <w:left w:val="none" w:sz="0" w:space="0" w:color="auto"/>
        <w:bottom w:val="none" w:sz="0" w:space="0" w:color="auto"/>
        <w:right w:val="none" w:sz="0" w:space="0" w:color="auto"/>
      </w:divBdr>
    </w:div>
    <w:div w:id="786899369">
      <w:bodyDiv w:val="1"/>
      <w:marLeft w:val="0"/>
      <w:marRight w:val="0"/>
      <w:marTop w:val="0"/>
      <w:marBottom w:val="0"/>
      <w:divBdr>
        <w:top w:val="none" w:sz="0" w:space="0" w:color="auto"/>
        <w:left w:val="none" w:sz="0" w:space="0" w:color="auto"/>
        <w:bottom w:val="none" w:sz="0" w:space="0" w:color="auto"/>
        <w:right w:val="none" w:sz="0" w:space="0" w:color="auto"/>
      </w:divBdr>
    </w:div>
    <w:div w:id="821194897">
      <w:bodyDiv w:val="1"/>
      <w:marLeft w:val="0"/>
      <w:marRight w:val="0"/>
      <w:marTop w:val="0"/>
      <w:marBottom w:val="0"/>
      <w:divBdr>
        <w:top w:val="none" w:sz="0" w:space="0" w:color="auto"/>
        <w:left w:val="none" w:sz="0" w:space="0" w:color="auto"/>
        <w:bottom w:val="none" w:sz="0" w:space="0" w:color="auto"/>
        <w:right w:val="none" w:sz="0" w:space="0" w:color="auto"/>
      </w:divBdr>
    </w:div>
    <w:div w:id="859784196">
      <w:bodyDiv w:val="1"/>
      <w:marLeft w:val="0"/>
      <w:marRight w:val="0"/>
      <w:marTop w:val="0"/>
      <w:marBottom w:val="0"/>
      <w:divBdr>
        <w:top w:val="none" w:sz="0" w:space="0" w:color="auto"/>
        <w:left w:val="none" w:sz="0" w:space="0" w:color="auto"/>
        <w:bottom w:val="none" w:sz="0" w:space="0" w:color="auto"/>
        <w:right w:val="none" w:sz="0" w:space="0" w:color="auto"/>
      </w:divBdr>
    </w:div>
    <w:div w:id="880628494">
      <w:bodyDiv w:val="1"/>
      <w:marLeft w:val="0"/>
      <w:marRight w:val="0"/>
      <w:marTop w:val="0"/>
      <w:marBottom w:val="0"/>
      <w:divBdr>
        <w:top w:val="none" w:sz="0" w:space="0" w:color="auto"/>
        <w:left w:val="none" w:sz="0" w:space="0" w:color="auto"/>
        <w:bottom w:val="none" w:sz="0" w:space="0" w:color="auto"/>
        <w:right w:val="none" w:sz="0" w:space="0" w:color="auto"/>
      </w:divBdr>
    </w:div>
    <w:div w:id="880821527">
      <w:bodyDiv w:val="1"/>
      <w:marLeft w:val="0"/>
      <w:marRight w:val="0"/>
      <w:marTop w:val="0"/>
      <w:marBottom w:val="0"/>
      <w:divBdr>
        <w:top w:val="none" w:sz="0" w:space="0" w:color="auto"/>
        <w:left w:val="none" w:sz="0" w:space="0" w:color="auto"/>
        <w:bottom w:val="none" w:sz="0" w:space="0" w:color="auto"/>
        <w:right w:val="none" w:sz="0" w:space="0" w:color="auto"/>
      </w:divBdr>
    </w:div>
    <w:div w:id="884292851">
      <w:bodyDiv w:val="1"/>
      <w:marLeft w:val="0"/>
      <w:marRight w:val="0"/>
      <w:marTop w:val="0"/>
      <w:marBottom w:val="0"/>
      <w:divBdr>
        <w:top w:val="none" w:sz="0" w:space="0" w:color="auto"/>
        <w:left w:val="none" w:sz="0" w:space="0" w:color="auto"/>
        <w:bottom w:val="none" w:sz="0" w:space="0" w:color="auto"/>
        <w:right w:val="none" w:sz="0" w:space="0" w:color="auto"/>
      </w:divBdr>
    </w:div>
    <w:div w:id="979458778">
      <w:bodyDiv w:val="1"/>
      <w:marLeft w:val="0"/>
      <w:marRight w:val="0"/>
      <w:marTop w:val="0"/>
      <w:marBottom w:val="0"/>
      <w:divBdr>
        <w:top w:val="none" w:sz="0" w:space="0" w:color="auto"/>
        <w:left w:val="none" w:sz="0" w:space="0" w:color="auto"/>
        <w:bottom w:val="none" w:sz="0" w:space="0" w:color="auto"/>
        <w:right w:val="none" w:sz="0" w:space="0" w:color="auto"/>
      </w:divBdr>
    </w:div>
    <w:div w:id="982348871">
      <w:bodyDiv w:val="1"/>
      <w:marLeft w:val="0"/>
      <w:marRight w:val="0"/>
      <w:marTop w:val="0"/>
      <w:marBottom w:val="0"/>
      <w:divBdr>
        <w:top w:val="none" w:sz="0" w:space="0" w:color="auto"/>
        <w:left w:val="none" w:sz="0" w:space="0" w:color="auto"/>
        <w:bottom w:val="none" w:sz="0" w:space="0" w:color="auto"/>
        <w:right w:val="none" w:sz="0" w:space="0" w:color="auto"/>
      </w:divBdr>
    </w:div>
    <w:div w:id="1085302087">
      <w:bodyDiv w:val="1"/>
      <w:marLeft w:val="0"/>
      <w:marRight w:val="0"/>
      <w:marTop w:val="0"/>
      <w:marBottom w:val="0"/>
      <w:divBdr>
        <w:top w:val="none" w:sz="0" w:space="0" w:color="auto"/>
        <w:left w:val="none" w:sz="0" w:space="0" w:color="auto"/>
        <w:bottom w:val="none" w:sz="0" w:space="0" w:color="auto"/>
        <w:right w:val="none" w:sz="0" w:space="0" w:color="auto"/>
      </w:divBdr>
    </w:div>
    <w:div w:id="1135559838">
      <w:bodyDiv w:val="1"/>
      <w:marLeft w:val="0"/>
      <w:marRight w:val="0"/>
      <w:marTop w:val="0"/>
      <w:marBottom w:val="0"/>
      <w:divBdr>
        <w:top w:val="none" w:sz="0" w:space="0" w:color="auto"/>
        <w:left w:val="none" w:sz="0" w:space="0" w:color="auto"/>
        <w:bottom w:val="none" w:sz="0" w:space="0" w:color="auto"/>
        <w:right w:val="none" w:sz="0" w:space="0" w:color="auto"/>
      </w:divBdr>
    </w:div>
    <w:div w:id="1142383040">
      <w:bodyDiv w:val="1"/>
      <w:marLeft w:val="0"/>
      <w:marRight w:val="0"/>
      <w:marTop w:val="0"/>
      <w:marBottom w:val="0"/>
      <w:divBdr>
        <w:top w:val="none" w:sz="0" w:space="0" w:color="auto"/>
        <w:left w:val="none" w:sz="0" w:space="0" w:color="auto"/>
        <w:bottom w:val="none" w:sz="0" w:space="0" w:color="auto"/>
        <w:right w:val="none" w:sz="0" w:space="0" w:color="auto"/>
      </w:divBdr>
    </w:div>
    <w:div w:id="1145195813">
      <w:bodyDiv w:val="1"/>
      <w:marLeft w:val="0"/>
      <w:marRight w:val="0"/>
      <w:marTop w:val="0"/>
      <w:marBottom w:val="0"/>
      <w:divBdr>
        <w:top w:val="none" w:sz="0" w:space="0" w:color="auto"/>
        <w:left w:val="none" w:sz="0" w:space="0" w:color="auto"/>
        <w:bottom w:val="none" w:sz="0" w:space="0" w:color="auto"/>
        <w:right w:val="none" w:sz="0" w:space="0" w:color="auto"/>
      </w:divBdr>
    </w:div>
    <w:div w:id="1152023805">
      <w:bodyDiv w:val="1"/>
      <w:marLeft w:val="0"/>
      <w:marRight w:val="0"/>
      <w:marTop w:val="0"/>
      <w:marBottom w:val="0"/>
      <w:divBdr>
        <w:top w:val="none" w:sz="0" w:space="0" w:color="auto"/>
        <w:left w:val="none" w:sz="0" w:space="0" w:color="auto"/>
        <w:bottom w:val="none" w:sz="0" w:space="0" w:color="auto"/>
        <w:right w:val="none" w:sz="0" w:space="0" w:color="auto"/>
      </w:divBdr>
    </w:div>
    <w:div w:id="1171331547">
      <w:bodyDiv w:val="1"/>
      <w:marLeft w:val="0"/>
      <w:marRight w:val="0"/>
      <w:marTop w:val="0"/>
      <w:marBottom w:val="0"/>
      <w:divBdr>
        <w:top w:val="none" w:sz="0" w:space="0" w:color="auto"/>
        <w:left w:val="none" w:sz="0" w:space="0" w:color="auto"/>
        <w:bottom w:val="none" w:sz="0" w:space="0" w:color="auto"/>
        <w:right w:val="none" w:sz="0" w:space="0" w:color="auto"/>
      </w:divBdr>
    </w:div>
    <w:div w:id="1214543005">
      <w:bodyDiv w:val="1"/>
      <w:marLeft w:val="0"/>
      <w:marRight w:val="0"/>
      <w:marTop w:val="0"/>
      <w:marBottom w:val="0"/>
      <w:divBdr>
        <w:top w:val="none" w:sz="0" w:space="0" w:color="auto"/>
        <w:left w:val="none" w:sz="0" w:space="0" w:color="auto"/>
        <w:bottom w:val="none" w:sz="0" w:space="0" w:color="auto"/>
        <w:right w:val="none" w:sz="0" w:space="0" w:color="auto"/>
      </w:divBdr>
    </w:div>
    <w:div w:id="1222181120">
      <w:bodyDiv w:val="1"/>
      <w:marLeft w:val="0"/>
      <w:marRight w:val="0"/>
      <w:marTop w:val="0"/>
      <w:marBottom w:val="0"/>
      <w:divBdr>
        <w:top w:val="none" w:sz="0" w:space="0" w:color="auto"/>
        <w:left w:val="none" w:sz="0" w:space="0" w:color="auto"/>
        <w:bottom w:val="none" w:sz="0" w:space="0" w:color="auto"/>
        <w:right w:val="none" w:sz="0" w:space="0" w:color="auto"/>
      </w:divBdr>
    </w:div>
    <w:div w:id="1286039775">
      <w:bodyDiv w:val="1"/>
      <w:marLeft w:val="0"/>
      <w:marRight w:val="0"/>
      <w:marTop w:val="0"/>
      <w:marBottom w:val="0"/>
      <w:divBdr>
        <w:top w:val="none" w:sz="0" w:space="0" w:color="auto"/>
        <w:left w:val="none" w:sz="0" w:space="0" w:color="auto"/>
        <w:bottom w:val="none" w:sz="0" w:space="0" w:color="auto"/>
        <w:right w:val="none" w:sz="0" w:space="0" w:color="auto"/>
      </w:divBdr>
    </w:div>
    <w:div w:id="1331324062">
      <w:bodyDiv w:val="1"/>
      <w:marLeft w:val="0"/>
      <w:marRight w:val="0"/>
      <w:marTop w:val="0"/>
      <w:marBottom w:val="0"/>
      <w:divBdr>
        <w:top w:val="none" w:sz="0" w:space="0" w:color="auto"/>
        <w:left w:val="none" w:sz="0" w:space="0" w:color="auto"/>
        <w:bottom w:val="none" w:sz="0" w:space="0" w:color="auto"/>
        <w:right w:val="none" w:sz="0" w:space="0" w:color="auto"/>
      </w:divBdr>
    </w:div>
    <w:div w:id="1367633440">
      <w:bodyDiv w:val="1"/>
      <w:marLeft w:val="0"/>
      <w:marRight w:val="0"/>
      <w:marTop w:val="0"/>
      <w:marBottom w:val="0"/>
      <w:divBdr>
        <w:top w:val="none" w:sz="0" w:space="0" w:color="auto"/>
        <w:left w:val="none" w:sz="0" w:space="0" w:color="auto"/>
        <w:bottom w:val="none" w:sz="0" w:space="0" w:color="auto"/>
        <w:right w:val="none" w:sz="0" w:space="0" w:color="auto"/>
      </w:divBdr>
    </w:div>
    <w:div w:id="1395930862">
      <w:bodyDiv w:val="1"/>
      <w:marLeft w:val="0"/>
      <w:marRight w:val="0"/>
      <w:marTop w:val="0"/>
      <w:marBottom w:val="0"/>
      <w:divBdr>
        <w:top w:val="none" w:sz="0" w:space="0" w:color="auto"/>
        <w:left w:val="none" w:sz="0" w:space="0" w:color="auto"/>
        <w:bottom w:val="none" w:sz="0" w:space="0" w:color="auto"/>
        <w:right w:val="none" w:sz="0" w:space="0" w:color="auto"/>
      </w:divBdr>
    </w:div>
    <w:div w:id="1396853820">
      <w:bodyDiv w:val="1"/>
      <w:marLeft w:val="0"/>
      <w:marRight w:val="0"/>
      <w:marTop w:val="0"/>
      <w:marBottom w:val="0"/>
      <w:divBdr>
        <w:top w:val="none" w:sz="0" w:space="0" w:color="auto"/>
        <w:left w:val="none" w:sz="0" w:space="0" w:color="auto"/>
        <w:bottom w:val="none" w:sz="0" w:space="0" w:color="auto"/>
        <w:right w:val="none" w:sz="0" w:space="0" w:color="auto"/>
      </w:divBdr>
    </w:div>
    <w:div w:id="1430853366">
      <w:bodyDiv w:val="1"/>
      <w:marLeft w:val="0"/>
      <w:marRight w:val="0"/>
      <w:marTop w:val="0"/>
      <w:marBottom w:val="0"/>
      <w:divBdr>
        <w:top w:val="none" w:sz="0" w:space="0" w:color="auto"/>
        <w:left w:val="none" w:sz="0" w:space="0" w:color="auto"/>
        <w:bottom w:val="none" w:sz="0" w:space="0" w:color="auto"/>
        <w:right w:val="none" w:sz="0" w:space="0" w:color="auto"/>
      </w:divBdr>
    </w:div>
    <w:div w:id="1476794986">
      <w:bodyDiv w:val="1"/>
      <w:marLeft w:val="0"/>
      <w:marRight w:val="0"/>
      <w:marTop w:val="0"/>
      <w:marBottom w:val="0"/>
      <w:divBdr>
        <w:top w:val="none" w:sz="0" w:space="0" w:color="auto"/>
        <w:left w:val="none" w:sz="0" w:space="0" w:color="auto"/>
        <w:bottom w:val="none" w:sz="0" w:space="0" w:color="auto"/>
        <w:right w:val="none" w:sz="0" w:space="0" w:color="auto"/>
      </w:divBdr>
    </w:div>
    <w:div w:id="1503164386">
      <w:bodyDiv w:val="1"/>
      <w:marLeft w:val="0"/>
      <w:marRight w:val="0"/>
      <w:marTop w:val="0"/>
      <w:marBottom w:val="0"/>
      <w:divBdr>
        <w:top w:val="none" w:sz="0" w:space="0" w:color="auto"/>
        <w:left w:val="none" w:sz="0" w:space="0" w:color="auto"/>
        <w:bottom w:val="none" w:sz="0" w:space="0" w:color="auto"/>
        <w:right w:val="none" w:sz="0" w:space="0" w:color="auto"/>
      </w:divBdr>
    </w:div>
    <w:div w:id="1519809643">
      <w:bodyDiv w:val="1"/>
      <w:marLeft w:val="0"/>
      <w:marRight w:val="0"/>
      <w:marTop w:val="0"/>
      <w:marBottom w:val="0"/>
      <w:divBdr>
        <w:top w:val="none" w:sz="0" w:space="0" w:color="auto"/>
        <w:left w:val="none" w:sz="0" w:space="0" w:color="auto"/>
        <w:bottom w:val="none" w:sz="0" w:space="0" w:color="auto"/>
        <w:right w:val="none" w:sz="0" w:space="0" w:color="auto"/>
      </w:divBdr>
    </w:div>
    <w:div w:id="1570653170">
      <w:bodyDiv w:val="1"/>
      <w:marLeft w:val="0"/>
      <w:marRight w:val="0"/>
      <w:marTop w:val="0"/>
      <w:marBottom w:val="0"/>
      <w:divBdr>
        <w:top w:val="none" w:sz="0" w:space="0" w:color="auto"/>
        <w:left w:val="none" w:sz="0" w:space="0" w:color="auto"/>
        <w:bottom w:val="none" w:sz="0" w:space="0" w:color="auto"/>
        <w:right w:val="none" w:sz="0" w:space="0" w:color="auto"/>
      </w:divBdr>
    </w:div>
    <w:div w:id="1690795185">
      <w:bodyDiv w:val="1"/>
      <w:marLeft w:val="0"/>
      <w:marRight w:val="0"/>
      <w:marTop w:val="0"/>
      <w:marBottom w:val="0"/>
      <w:divBdr>
        <w:top w:val="none" w:sz="0" w:space="0" w:color="auto"/>
        <w:left w:val="none" w:sz="0" w:space="0" w:color="auto"/>
        <w:bottom w:val="none" w:sz="0" w:space="0" w:color="auto"/>
        <w:right w:val="none" w:sz="0" w:space="0" w:color="auto"/>
      </w:divBdr>
    </w:div>
    <w:div w:id="1725181705">
      <w:bodyDiv w:val="1"/>
      <w:marLeft w:val="0"/>
      <w:marRight w:val="0"/>
      <w:marTop w:val="0"/>
      <w:marBottom w:val="0"/>
      <w:divBdr>
        <w:top w:val="none" w:sz="0" w:space="0" w:color="auto"/>
        <w:left w:val="none" w:sz="0" w:space="0" w:color="auto"/>
        <w:bottom w:val="none" w:sz="0" w:space="0" w:color="auto"/>
        <w:right w:val="none" w:sz="0" w:space="0" w:color="auto"/>
      </w:divBdr>
    </w:div>
    <w:div w:id="1749693320">
      <w:bodyDiv w:val="1"/>
      <w:marLeft w:val="0"/>
      <w:marRight w:val="0"/>
      <w:marTop w:val="0"/>
      <w:marBottom w:val="0"/>
      <w:divBdr>
        <w:top w:val="none" w:sz="0" w:space="0" w:color="auto"/>
        <w:left w:val="none" w:sz="0" w:space="0" w:color="auto"/>
        <w:bottom w:val="none" w:sz="0" w:space="0" w:color="auto"/>
        <w:right w:val="none" w:sz="0" w:space="0" w:color="auto"/>
      </w:divBdr>
    </w:div>
    <w:div w:id="1781224547">
      <w:bodyDiv w:val="1"/>
      <w:marLeft w:val="0"/>
      <w:marRight w:val="0"/>
      <w:marTop w:val="0"/>
      <w:marBottom w:val="0"/>
      <w:divBdr>
        <w:top w:val="none" w:sz="0" w:space="0" w:color="auto"/>
        <w:left w:val="none" w:sz="0" w:space="0" w:color="auto"/>
        <w:bottom w:val="none" w:sz="0" w:space="0" w:color="auto"/>
        <w:right w:val="none" w:sz="0" w:space="0" w:color="auto"/>
      </w:divBdr>
    </w:div>
    <w:div w:id="1807888108">
      <w:bodyDiv w:val="1"/>
      <w:marLeft w:val="0"/>
      <w:marRight w:val="0"/>
      <w:marTop w:val="0"/>
      <w:marBottom w:val="0"/>
      <w:divBdr>
        <w:top w:val="none" w:sz="0" w:space="0" w:color="auto"/>
        <w:left w:val="none" w:sz="0" w:space="0" w:color="auto"/>
        <w:bottom w:val="none" w:sz="0" w:space="0" w:color="auto"/>
        <w:right w:val="none" w:sz="0" w:space="0" w:color="auto"/>
      </w:divBdr>
    </w:div>
    <w:div w:id="1809006504">
      <w:bodyDiv w:val="1"/>
      <w:marLeft w:val="0"/>
      <w:marRight w:val="0"/>
      <w:marTop w:val="0"/>
      <w:marBottom w:val="0"/>
      <w:divBdr>
        <w:top w:val="none" w:sz="0" w:space="0" w:color="auto"/>
        <w:left w:val="none" w:sz="0" w:space="0" w:color="auto"/>
        <w:bottom w:val="none" w:sz="0" w:space="0" w:color="auto"/>
        <w:right w:val="none" w:sz="0" w:space="0" w:color="auto"/>
      </w:divBdr>
    </w:div>
    <w:div w:id="1827822029">
      <w:bodyDiv w:val="1"/>
      <w:marLeft w:val="0"/>
      <w:marRight w:val="0"/>
      <w:marTop w:val="0"/>
      <w:marBottom w:val="0"/>
      <w:divBdr>
        <w:top w:val="none" w:sz="0" w:space="0" w:color="auto"/>
        <w:left w:val="none" w:sz="0" w:space="0" w:color="auto"/>
        <w:bottom w:val="none" w:sz="0" w:space="0" w:color="auto"/>
        <w:right w:val="none" w:sz="0" w:space="0" w:color="auto"/>
      </w:divBdr>
    </w:div>
    <w:div w:id="1839732027">
      <w:bodyDiv w:val="1"/>
      <w:marLeft w:val="0"/>
      <w:marRight w:val="0"/>
      <w:marTop w:val="0"/>
      <w:marBottom w:val="0"/>
      <w:divBdr>
        <w:top w:val="none" w:sz="0" w:space="0" w:color="auto"/>
        <w:left w:val="none" w:sz="0" w:space="0" w:color="auto"/>
        <w:bottom w:val="none" w:sz="0" w:space="0" w:color="auto"/>
        <w:right w:val="none" w:sz="0" w:space="0" w:color="auto"/>
      </w:divBdr>
    </w:div>
    <w:div w:id="1861238132">
      <w:bodyDiv w:val="1"/>
      <w:marLeft w:val="0"/>
      <w:marRight w:val="0"/>
      <w:marTop w:val="0"/>
      <w:marBottom w:val="0"/>
      <w:divBdr>
        <w:top w:val="none" w:sz="0" w:space="0" w:color="auto"/>
        <w:left w:val="none" w:sz="0" w:space="0" w:color="auto"/>
        <w:bottom w:val="none" w:sz="0" w:space="0" w:color="auto"/>
        <w:right w:val="none" w:sz="0" w:space="0" w:color="auto"/>
      </w:divBdr>
    </w:div>
    <w:div w:id="1904680193">
      <w:bodyDiv w:val="1"/>
      <w:marLeft w:val="0"/>
      <w:marRight w:val="0"/>
      <w:marTop w:val="0"/>
      <w:marBottom w:val="0"/>
      <w:divBdr>
        <w:top w:val="none" w:sz="0" w:space="0" w:color="auto"/>
        <w:left w:val="none" w:sz="0" w:space="0" w:color="auto"/>
        <w:bottom w:val="none" w:sz="0" w:space="0" w:color="auto"/>
        <w:right w:val="none" w:sz="0" w:space="0" w:color="auto"/>
      </w:divBdr>
    </w:div>
    <w:div w:id="1925187478">
      <w:bodyDiv w:val="1"/>
      <w:marLeft w:val="0"/>
      <w:marRight w:val="0"/>
      <w:marTop w:val="0"/>
      <w:marBottom w:val="0"/>
      <w:divBdr>
        <w:top w:val="none" w:sz="0" w:space="0" w:color="auto"/>
        <w:left w:val="none" w:sz="0" w:space="0" w:color="auto"/>
        <w:bottom w:val="none" w:sz="0" w:space="0" w:color="auto"/>
        <w:right w:val="none" w:sz="0" w:space="0" w:color="auto"/>
      </w:divBdr>
    </w:div>
    <w:div w:id="1963921063">
      <w:bodyDiv w:val="1"/>
      <w:marLeft w:val="0"/>
      <w:marRight w:val="0"/>
      <w:marTop w:val="0"/>
      <w:marBottom w:val="0"/>
      <w:divBdr>
        <w:top w:val="none" w:sz="0" w:space="0" w:color="auto"/>
        <w:left w:val="none" w:sz="0" w:space="0" w:color="auto"/>
        <w:bottom w:val="none" w:sz="0" w:space="0" w:color="auto"/>
        <w:right w:val="none" w:sz="0" w:space="0" w:color="auto"/>
      </w:divBdr>
    </w:div>
    <w:div w:id="2025936095">
      <w:bodyDiv w:val="1"/>
      <w:marLeft w:val="0"/>
      <w:marRight w:val="0"/>
      <w:marTop w:val="0"/>
      <w:marBottom w:val="0"/>
      <w:divBdr>
        <w:top w:val="none" w:sz="0" w:space="0" w:color="auto"/>
        <w:left w:val="none" w:sz="0" w:space="0" w:color="auto"/>
        <w:bottom w:val="none" w:sz="0" w:space="0" w:color="auto"/>
        <w:right w:val="none" w:sz="0" w:space="0" w:color="auto"/>
      </w:divBdr>
    </w:div>
    <w:div w:id="2058778684">
      <w:bodyDiv w:val="1"/>
      <w:marLeft w:val="0"/>
      <w:marRight w:val="0"/>
      <w:marTop w:val="0"/>
      <w:marBottom w:val="0"/>
      <w:divBdr>
        <w:top w:val="none" w:sz="0" w:space="0" w:color="auto"/>
        <w:left w:val="none" w:sz="0" w:space="0" w:color="auto"/>
        <w:bottom w:val="none" w:sz="0" w:space="0" w:color="auto"/>
        <w:right w:val="none" w:sz="0" w:space="0" w:color="auto"/>
      </w:divBdr>
    </w:div>
    <w:div w:id="2077585783">
      <w:bodyDiv w:val="1"/>
      <w:marLeft w:val="0"/>
      <w:marRight w:val="0"/>
      <w:marTop w:val="0"/>
      <w:marBottom w:val="0"/>
      <w:divBdr>
        <w:top w:val="none" w:sz="0" w:space="0" w:color="auto"/>
        <w:left w:val="none" w:sz="0" w:space="0" w:color="auto"/>
        <w:bottom w:val="none" w:sz="0" w:space="0" w:color="auto"/>
        <w:right w:val="none" w:sz="0" w:space="0" w:color="auto"/>
      </w:divBdr>
    </w:div>
    <w:div w:id="2097164259">
      <w:bodyDiv w:val="1"/>
      <w:marLeft w:val="0"/>
      <w:marRight w:val="0"/>
      <w:marTop w:val="0"/>
      <w:marBottom w:val="0"/>
      <w:divBdr>
        <w:top w:val="none" w:sz="0" w:space="0" w:color="auto"/>
        <w:left w:val="none" w:sz="0" w:space="0" w:color="auto"/>
        <w:bottom w:val="none" w:sz="0" w:space="0" w:color="auto"/>
        <w:right w:val="none" w:sz="0" w:space="0" w:color="auto"/>
      </w:divBdr>
    </w:div>
    <w:div w:id="21379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2237E328BE6BC0C031BDF34F51081C00F1CAAC33F5B1C79FABD3F1665B13C2BF56E4274B34634DLDe0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C2237E328BE6BC0C031BDF34F51081C00F1CAAC33F5B1C79FABD3F1665B13C2BF56E4274B346249LDe4F" TargetMode="External"/><Relationship Id="rId4" Type="http://schemas.openxmlformats.org/officeDocument/2006/relationships/settings" Target="settings.xml"/><Relationship Id="rId9" Type="http://schemas.openxmlformats.org/officeDocument/2006/relationships/hyperlink" Target="consultantplus://offline/ref=CA763ACDD5B799A597D71482C16FC30F18A5004A347B6FAF16B64967276D7EE11E9C83136B1BE176R1m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A1DE5-789D-44A8-B993-BE7CE55F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34</Pages>
  <Words>11374</Words>
  <Characters>64835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76057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Белозерова</dc:creator>
  <cp:keywords/>
  <dc:description/>
  <cp:lastModifiedBy>User</cp:lastModifiedBy>
  <cp:revision>376</cp:revision>
  <cp:lastPrinted>2025-02-03T05:09:00Z</cp:lastPrinted>
  <dcterms:created xsi:type="dcterms:W3CDTF">2024-01-30T05:59:00Z</dcterms:created>
  <dcterms:modified xsi:type="dcterms:W3CDTF">2025-02-03T17:21:00Z</dcterms:modified>
</cp:coreProperties>
</file>