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1D" w:rsidRDefault="0057001D" w:rsidP="0057001D">
      <w:pPr>
        <w:suppressAutoHyphens/>
        <w:spacing w:after="0" w:line="360" w:lineRule="auto"/>
        <w:jc w:val="center"/>
        <w:rPr>
          <w:rFonts w:ascii="Times New Roman" w:hAnsi="Times New Roman"/>
          <w:noProof/>
          <w:sz w:val="20"/>
          <w:szCs w:val="24"/>
          <w:lang w:eastAsia="zh-CN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01D" w:rsidRDefault="0057001D" w:rsidP="0057001D">
      <w:pPr>
        <w:suppressAutoHyphens/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24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57001D" w:rsidRDefault="0057001D" w:rsidP="0057001D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57001D" w:rsidRPr="0057001D" w:rsidRDefault="0057001D" w:rsidP="0057001D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18.01.2023 № 60</w:t>
      </w:r>
    </w:p>
    <w:p w:rsid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с. Нюксеница</w:t>
      </w:r>
    </w:p>
    <w:p w:rsidR="0057001D" w:rsidRP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481D" w:rsidRPr="003C481D" w:rsidRDefault="003C481D" w:rsidP="003C481D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3C481D" w:rsidRPr="003C481D" w:rsidTr="0057001D">
        <w:trPr>
          <w:trHeight w:val="1238"/>
        </w:trPr>
        <w:tc>
          <w:tcPr>
            <w:tcW w:w="5176" w:type="dxa"/>
          </w:tcPr>
          <w:p w:rsidR="003C481D" w:rsidRPr="003C481D" w:rsidRDefault="00F72390" w:rsidP="0057001D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C1AB5" w:rsidRPr="00997ECE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административного регламента по </w:t>
            </w:r>
            <w:r w:rsidR="000C1AB5" w:rsidRPr="00997ECE">
              <w:rPr>
                <w:rStyle w:val="30"/>
                <w:b w:val="0"/>
                <w:sz w:val="28"/>
                <w:szCs w:val="28"/>
              </w:rPr>
              <w:t>предоставлению муниципальной услуги по</w:t>
            </w:r>
            <w:r w:rsidR="000C1AB5" w:rsidRPr="00997ECE">
              <w:rPr>
                <w:rStyle w:val="30"/>
                <w:sz w:val="28"/>
                <w:szCs w:val="28"/>
              </w:rPr>
              <w:t xml:space="preserve"> </w:t>
            </w:r>
            <w:r w:rsidR="000C1AB5" w:rsidRPr="00997ECE">
              <w:rPr>
                <w:rFonts w:ascii="Times New Roman" w:hAnsi="Times New Roman"/>
                <w:sz w:val="28"/>
                <w:szCs w:val="28"/>
              </w:rPr>
              <w:t xml:space="preserve">выдаче </w:t>
            </w:r>
            <w:r w:rsidR="000C1AB5" w:rsidRPr="001139BC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      </w:r>
            <w:r w:rsidR="0051005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теринского (семейного) капитала</w:t>
            </w:r>
          </w:p>
        </w:tc>
      </w:tr>
    </w:tbl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AB5" w:rsidRPr="00997ECE" w:rsidRDefault="000C1AB5" w:rsidP="0051005E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97ECE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51005E">
        <w:rPr>
          <w:rFonts w:ascii="Times New Roman" w:hAnsi="Times New Roman"/>
          <w:sz w:val="28"/>
          <w:szCs w:val="28"/>
        </w:rPr>
        <w:t>,</w:t>
      </w:r>
    </w:p>
    <w:p w:rsidR="003C481D" w:rsidRPr="003C481D" w:rsidRDefault="003C481D" w:rsidP="0051005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3C481D" w:rsidRDefault="003C481D" w:rsidP="0051005E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81D">
        <w:rPr>
          <w:rFonts w:ascii="Times New Roman" w:hAnsi="Times New Roman" w:cs="Times New Roman"/>
          <w:sz w:val="28"/>
          <w:szCs w:val="28"/>
        </w:rPr>
        <w:t>Утвердить</w:t>
      </w:r>
      <w:r w:rsidRPr="003C481D">
        <w:rPr>
          <w:rStyle w:val="30"/>
          <w:color w:val="000000"/>
          <w:sz w:val="28"/>
          <w:szCs w:val="28"/>
        </w:rPr>
        <w:t xml:space="preserve"> </w:t>
      </w:r>
      <w:r w:rsidRPr="003C481D">
        <w:rPr>
          <w:rStyle w:val="30"/>
          <w:b w:val="0"/>
          <w:color w:val="000000"/>
          <w:sz w:val="28"/>
          <w:szCs w:val="28"/>
        </w:rPr>
        <w:t>Административный регламент предоставления муниципальной услуги по</w:t>
      </w:r>
      <w:r w:rsidRPr="003C481D">
        <w:rPr>
          <w:rStyle w:val="30"/>
          <w:color w:val="000000"/>
          <w:sz w:val="28"/>
          <w:szCs w:val="28"/>
        </w:rPr>
        <w:t xml:space="preserve"> </w:t>
      </w:r>
      <w:r w:rsidRPr="003C481D">
        <w:rPr>
          <w:rStyle w:val="30"/>
          <w:b w:val="0"/>
          <w:bCs w:val="0"/>
          <w:sz w:val="28"/>
          <w:szCs w:val="28"/>
        </w:rPr>
        <w:t xml:space="preserve">предоставлению муниципальной услуги </w:t>
      </w:r>
      <w:r w:rsidRPr="003C481D">
        <w:rPr>
          <w:rStyle w:val="30"/>
          <w:b w:val="0"/>
          <w:bCs w:val="0"/>
          <w:sz w:val="28"/>
          <w:szCs w:val="28"/>
        </w:rPr>
        <w:br/>
        <w:t>по признанию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3C481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F72390" w:rsidRPr="003C481D" w:rsidRDefault="00F72390" w:rsidP="0051005E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5E8">
        <w:rPr>
          <w:rFonts w:ascii="Times New Roman" w:hAnsi="Times New Roman" w:cs="Times New Roman"/>
          <w:sz w:val="28"/>
          <w:szCs w:val="28"/>
        </w:rPr>
        <w:t>Признат</w:t>
      </w:r>
      <w:r w:rsidR="0079583F"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5025E8">
        <w:rPr>
          <w:rFonts w:ascii="Times New Roman" w:hAnsi="Times New Roman" w:cs="Times New Roman"/>
          <w:sz w:val="28"/>
          <w:szCs w:val="28"/>
        </w:rPr>
        <w:t xml:space="preserve"> администрации Нюксенс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29.10.2021</w:t>
      </w:r>
      <w:r w:rsidRPr="00502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№ 258</w:t>
      </w:r>
      <w:r w:rsidRPr="005025E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</w:t>
      </w:r>
      <w:r w:rsidRPr="00997ECE">
        <w:rPr>
          <w:rFonts w:ascii="Times New Roman" w:hAnsi="Times New Roman"/>
          <w:sz w:val="28"/>
          <w:szCs w:val="28"/>
        </w:rPr>
        <w:t xml:space="preserve">выдаче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тала</w:t>
      </w:r>
      <w:r w:rsidRPr="005025E8">
        <w:rPr>
          <w:rFonts w:ascii="Times New Roman" w:hAnsi="Times New Roman" w:cs="Times New Roman"/>
          <w:sz w:val="28"/>
          <w:szCs w:val="28"/>
        </w:rPr>
        <w:t>».</w:t>
      </w:r>
    </w:p>
    <w:p w:rsidR="0051005E" w:rsidRDefault="0079583F" w:rsidP="005700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F72390">
        <w:rPr>
          <w:rFonts w:ascii="Times New Roman" w:hAnsi="Times New Roman"/>
          <w:sz w:val="28"/>
          <w:szCs w:val="28"/>
        </w:rPr>
        <w:t xml:space="preserve">      </w:t>
      </w:r>
      <w:r w:rsidR="003C481D" w:rsidRPr="003C481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и </w:t>
      </w:r>
      <w:r w:rsidR="00F723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1005E" w:rsidRDefault="0079583F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51005E" w:rsidRDefault="0079583F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51005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                     </w:t>
      </w:r>
      <w:r w:rsidR="0051005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И.Н. </w:t>
      </w:r>
      <w:proofErr w:type="spellStart"/>
      <w:r>
        <w:rPr>
          <w:rFonts w:ascii="Times New Roman" w:hAnsi="Times New Roman"/>
          <w:sz w:val="28"/>
          <w:szCs w:val="28"/>
        </w:rPr>
        <w:t>Чугреев</w:t>
      </w:r>
      <w:proofErr w:type="spellEnd"/>
    </w:p>
    <w:p w:rsidR="0057001D" w:rsidRDefault="0057001D" w:rsidP="0051005E">
      <w:pPr>
        <w:spacing w:after="0"/>
        <w:ind w:firstLine="6096"/>
        <w:jc w:val="both"/>
        <w:rPr>
          <w:rStyle w:val="30"/>
          <w:b w:val="0"/>
          <w:bCs w:val="0"/>
          <w:sz w:val="28"/>
          <w:szCs w:val="28"/>
        </w:rPr>
      </w:pPr>
    </w:p>
    <w:p w:rsidR="003C481D" w:rsidRPr="0051005E" w:rsidRDefault="003C481D" w:rsidP="0051005E">
      <w:pPr>
        <w:spacing w:after="0"/>
        <w:ind w:firstLine="6096"/>
        <w:jc w:val="both"/>
        <w:rPr>
          <w:rStyle w:val="30"/>
          <w:rFonts w:eastAsia="Times New Roman"/>
          <w:b w:val="0"/>
          <w:bCs w:val="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 xml:space="preserve">УТВЕРЖДЕН </w:t>
      </w:r>
    </w:p>
    <w:p w:rsidR="0051005E" w:rsidRDefault="003C481D" w:rsidP="003C481D">
      <w:pPr>
        <w:pStyle w:val="ConsPlusNormal"/>
        <w:widowControl/>
        <w:ind w:left="6096" w:firstLine="0"/>
        <w:rPr>
          <w:rStyle w:val="30"/>
          <w:b w:val="0"/>
          <w:bCs w:val="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 xml:space="preserve">постановлением </w:t>
      </w:r>
    </w:p>
    <w:p w:rsidR="0051005E" w:rsidRDefault="003C481D" w:rsidP="003C481D">
      <w:pPr>
        <w:pStyle w:val="ConsPlusNormal"/>
        <w:widowControl/>
        <w:ind w:left="6096" w:firstLine="0"/>
        <w:rPr>
          <w:rStyle w:val="30"/>
          <w:b w:val="0"/>
          <w:bCs w:val="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 xml:space="preserve">администрации </w:t>
      </w:r>
    </w:p>
    <w:p w:rsidR="0051005E" w:rsidRDefault="003C481D" w:rsidP="003C481D">
      <w:pPr>
        <w:pStyle w:val="ConsPlusNormal"/>
        <w:widowControl/>
        <w:ind w:left="6096" w:firstLine="0"/>
        <w:rPr>
          <w:rStyle w:val="30"/>
          <w:b w:val="0"/>
          <w:bCs w:val="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 xml:space="preserve">Нюксенского </w:t>
      </w:r>
    </w:p>
    <w:p w:rsidR="003C481D" w:rsidRDefault="003C481D" w:rsidP="003C481D">
      <w:pPr>
        <w:pStyle w:val="ConsPlusNormal"/>
        <w:widowControl/>
        <w:ind w:left="6096" w:firstLine="0"/>
        <w:rPr>
          <w:rStyle w:val="30"/>
          <w:b w:val="0"/>
          <w:bCs w:val="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>муниципального округ</w:t>
      </w:r>
      <w:r w:rsidR="00F72390">
        <w:rPr>
          <w:rStyle w:val="30"/>
          <w:b w:val="0"/>
          <w:bCs w:val="0"/>
          <w:sz w:val="28"/>
          <w:szCs w:val="28"/>
        </w:rPr>
        <w:t>а</w:t>
      </w:r>
      <w:r>
        <w:rPr>
          <w:rStyle w:val="30"/>
          <w:b w:val="0"/>
          <w:bCs w:val="0"/>
          <w:sz w:val="28"/>
          <w:szCs w:val="28"/>
        </w:rPr>
        <w:t xml:space="preserve"> </w:t>
      </w:r>
    </w:p>
    <w:p w:rsidR="003C481D" w:rsidRDefault="0057001D" w:rsidP="003C481D">
      <w:pPr>
        <w:pStyle w:val="ConsPlusNormal"/>
        <w:widowControl/>
        <w:ind w:left="6096" w:firstLine="0"/>
        <w:rPr>
          <w:rStyle w:val="30"/>
          <w:b w:val="0"/>
          <w:bCs w:val="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>от 18.01.2023</w:t>
      </w:r>
      <w:r w:rsidR="0051005E">
        <w:rPr>
          <w:rStyle w:val="30"/>
          <w:b w:val="0"/>
          <w:bCs w:val="0"/>
          <w:sz w:val="28"/>
          <w:szCs w:val="28"/>
        </w:rPr>
        <w:t xml:space="preserve"> </w:t>
      </w:r>
      <w:r w:rsidR="003C481D">
        <w:rPr>
          <w:rStyle w:val="30"/>
          <w:b w:val="0"/>
          <w:bCs w:val="0"/>
          <w:sz w:val="28"/>
          <w:szCs w:val="28"/>
        </w:rPr>
        <w:t xml:space="preserve">№ </w:t>
      </w:r>
      <w:r>
        <w:rPr>
          <w:rStyle w:val="30"/>
          <w:b w:val="0"/>
          <w:bCs w:val="0"/>
          <w:sz w:val="28"/>
          <w:szCs w:val="28"/>
        </w:rPr>
        <w:t>60</w:t>
      </w:r>
    </w:p>
    <w:p w:rsidR="003C481D" w:rsidRDefault="003C481D" w:rsidP="005100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1139BC" w:rsidRDefault="003C481D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7B7948"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дминистративный регламент предоставления муниципальной услуги</w:t>
      </w:r>
      <w:r w:rsidR="007B7948"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9583F" w:rsidRPr="001139BC" w:rsidRDefault="0079583F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9583F" w:rsidRPr="001139BC" w:rsidRDefault="007B7948" w:rsidP="0079583F">
      <w:pPr>
        <w:spacing w:before="71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79583F" w:rsidRPr="001139BC" w:rsidRDefault="0079583F" w:rsidP="0079583F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color w:val="000000" w:themeColor="text1"/>
          <w:sz w:val="28"/>
          <w:szCs w:val="28"/>
          <w:lang w:eastAsia="ru-RU"/>
        </w:rPr>
      </w:pP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(далее соответственно </w:t>
      </w:r>
      <w:r w:rsidRPr="001139BC">
        <w:rPr>
          <w:rFonts w:ascii="Symbol" w:hAnsi="Symbol"/>
          <w:color w:val="000000" w:themeColor="text1"/>
          <w:sz w:val="28"/>
          <w:szCs w:val="28"/>
          <w:lang w:eastAsia="ru-RU"/>
        </w:rPr>
        <w:sym w:font="Symbol" w:char="F02D"/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Заявителями при предоставлении муниципальной услуги являются физические лица, получившие государственный сертификат на материнский (семейный) капитал, либо их уполномоченные представители (далее – заявители).</w:t>
      </w:r>
    </w:p>
    <w:p w:rsidR="003C481D" w:rsidRPr="003C481D" w:rsidRDefault="007B7948" w:rsidP="003C48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3C481D" w:rsidRPr="003C481D">
        <w:rPr>
          <w:rFonts w:ascii="Times New Roman" w:hAnsi="Times New Roman"/>
          <w:sz w:val="28"/>
          <w:szCs w:val="28"/>
        </w:rPr>
        <w:t xml:space="preserve">Место нахождения администрации Нюксенского муниципального округ, </w:t>
      </w:r>
      <w:r w:rsidR="003C481D" w:rsidRPr="003C481D">
        <w:rPr>
          <w:rFonts w:ascii="Times New Roman" w:hAnsi="Times New Roman"/>
          <w:iCs/>
          <w:sz w:val="28"/>
          <w:szCs w:val="28"/>
        </w:rPr>
        <w:t>его структурных подразделений (далее – Администрация округ</w:t>
      </w:r>
      <w:r w:rsidR="003C481D">
        <w:rPr>
          <w:rFonts w:ascii="Times New Roman" w:hAnsi="Times New Roman"/>
          <w:iCs/>
          <w:sz w:val="28"/>
          <w:szCs w:val="28"/>
        </w:rPr>
        <w:t>а</w:t>
      </w:r>
      <w:r w:rsidR="003C481D" w:rsidRPr="003C481D">
        <w:rPr>
          <w:rFonts w:ascii="Times New Roman" w:hAnsi="Times New Roman"/>
          <w:iCs/>
          <w:sz w:val="28"/>
          <w:szCs w:val="28"/>
        </w:rPr>
        <w:t>)</w:t>
      </w:r>
      <w:r w:rsidR="003C481D" w:rsidRPr="003C481D">
        <w:rPr>
          <w:rFonts w:ascii="Times New Roman" w:hAnsi="Times New Roman"/>
          <w:sz w:val="28"/>
          <w:szCs w:val="28"/>
        </w:rPr>
        <w:t>:</w:t>
      </w:r>
    </w:p>
    <w:p w:rsidR="003C481D" w:rsidRPr="003C481D" w:rsidRDefault="003C481D" w:rsidP="003C481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почтовый адрес Администрация округ: 161380 с. Нюксеница, ул. Советская, 13.</w:t>
      </w:r>
    </w:p>
    <w:p w:rsidR="003C481D" w:rsidRDefault="003C481D" w:rsidP="003C481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9.00-17.00</w:t>
            </w:r>
          </w:p>
          <w:p w:rsidR="003C481D" w:rsidRPr="003C481D" w:rsidRDefault="003C481D" w:rsidP="003C481D">
            <w:pPr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Обед 13-14</w:t>
            </w:r>
          </w:p>
        </w:tc>
      </w:tr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9.00-17.00</w:t>
            </w:r>
          </w:p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Обед 13-14</w:t>
            </w:r>
          </w:p>
        </w:tc>
      </w:tr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3C481D" w:rsidRPr="003C481D" w:rsidTr="003C481D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9.00-16.00</w:t>
            </w:r>
          </w:p>
          <w:p w:rsidR="003C481D" w:rsidRPr="003C481D" w:rsidRDefault="003C481D" w:rsidP="003C481D">
            <w:pPr>
              <w:widowControl w:val="0"/>
              <w:spacing w:after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3C481D">
              <w:rPr>
                <w:rFonts w:ascii="Times New Roman" w:eastAsia="Calibri" w:hAnsi="Times New Roman"/>
                <w:sz w:val="28"/>
                <w:szCs w:val="28"/>
              </w:rPr>
              <w:t>Обед 13-14</w:t>
            </w:r>
          </w:p>
        </w:tc>
      </w:tr>
    </w:tbl>
    <w:p w:rsidR="003C481D" w:rsidRDefault="003C481D" w:rsidP="0079583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Default="007B7948" w:rsidP="0079583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 xml:space="preserve"> Не приемный день</w:t>
            </w:r>
          </w:p>
        </w:tc>
      </w:tr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81D" w:rsidRPr="003C481D" w:rsidRDefault="003C481D" w:rsidP="003C481D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9.00. – 17.00.</w:t>
            </w:r>
          </w:p>
          <w:p w:rsidR="003C481D" w:rsidRPr="003C481D" w:rsidRDefault="003C481D" w:rsidP="003C481D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 xml:space="preserve">        обед с 13.00. до 14.00.</w:t>
            </w:r>
          </w:p>
          <w:p w:rsidR="003C481D" w:rsidRPr="003C481D" w:rsidRDefault="003C481D" w:rsidP="003C481D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Не приемный день</w:t>
            </w:r>
          </w:p>
        </w:tc>
      </w:tr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81D" w:rsidRPr="003C481D" w:rsidTr="0079583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81D" w:rsidRPr="003C481D" w:rsidRDefault="003C481D" w:rsidP="003C481D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9.00. – 16.00.</w:t>
            </w:r>
          </w:p>
          <w:p w:rsidR="003C481D" w:rsidRPr="003C481D" w:rsidRDefault="003C481D" w:rsidP="003C481D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обед с 13.00. до 14.00.</w:t>
            </w:r>
          </w:p>
        </w:tc>
      </w:tr>
    </w:tbl>
    <w:p w:rsidR="003C481D" w:rsidRPr="001139BC" w:rsidRDefault="003C481D" w:rsidP="0079583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График личного приема </w:t>
      </w:r>
      <w:r w:rsidR="003C481D"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661"/>
      </w:tblGrid>
      <w:tr w:rsidR="003C481D" w:rsidRPr="003C481D" w:rsidTr="0079583F">
        <w:trPr>
          <w:trHeight w:val="557"/>
        </w:trPr>
        <w:tc>
          <w:tcPr>
            <w:tcW w:w="4837" w:type="dxa"/>
          </w:tcPr>
          <w:p w:rsidR="003C481D" w:rsidRPr="003C481D" w:rsidRDefault="003C481D" w:rsidP="003C48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61" w:type="dxa"/>
          </w:tcPr>
          <w:p w:rsidR="003C481D" w:rsidRPr="003C481D" w:rsidRDefault="003C481D" w:rsidP="003C48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81D">
              <w:rPr>
                <w:rFonts w:ascii="Times New Roman" w:hAnsi="Times New Roman"/>
                <w:sz w:val="28"/>
                <w:szCs w:val="28"/>
              </w:rPr>
              <w:t>с 11.00. до 17.00.</w:t>
            </w:r>
          </w:p>
        </w:tc>
      </w:tr>
    </w:tbl>
    <w:p w:rsidR="003C481D" w:rsidRPr="001139BC" w:rsidRDefault="003C481D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3C481D" w:rsidRDefault="007B7948" w:rsidP="003C48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481D">
        <w:rPr>
          <w:rFonts w:ascii="Times New Roman" w:hAnsi="Times New Roman"/>
          <w:bCs/>
          <w:color w:val="000000" w:themeColor="text1"/>
          <w:sz w:val="28"/>
          <w:szCs w:val="28"/>
        </w:rPr>
        <w:t>Телефон для информирования по вопросам, связанным с предо</w:t>
      </w:r>
      <w:r w:rsidR="003C481D" w:rsidRPr="003C48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ставлением муниципальной услуги: </w:t>
      </w:r>
      <w:r w:rsidR="003C481D" w:rsidRPr="003C481D">
        <w:rPr>
          <w:rFonts w:ascii="Times New Roman" w:hAnsi="Times New Roman"/>
          <w:bCs/>
          <w:sz w:val="28"/>
          <w:szCs w:val="28"/>
        </w:rPr>
        <w:t>8 817 47 2-82-17.</w:t>
      </w:r>
    </w:p>
    <w:p w:rsidR="003C481D" w:rsidRPr="003C481D" w:rsidRDefault="003C481D" w:rsidP="003C48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81D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администрации округ в информационно-телекоммуникационной сети «Интернет» (далее – сайт в сети «Интернет»): </w:t>
      </w:r>
      <w:r w:rsidRPr="003C481D">
        <w:rPr>
          <w:rFonts w:ascii="Times New Roman" w:hAnsi="Times New Roman"/>
          <w:sz w:val="28"/>
          <w:szCs w:val="28"/>
          <w:lang w:val="en-US"/>
        </w:rPr>
        <w:t>http</w:t>
      </w:r>
      <w:r w:rsidRPr="003C481D">
        <w:rPr>
          <w:rFonts w:ascii="Times New Roman" w:hAnsi="Times New Roman"/>
          <w:sz w:val="28"/>
          <w:szCs w:val="28"/>
        </w:rPr>
        <w:t>://</w:t>
      </w:r>
      <w:proofErr w:type="spellStart"/>
      <w:r w:rsidRPr="003C481D">
        <w:rPr>
          <w:rFonts w:ascii="Times New Roman" w:hAnsi="Times New Roman"/>
          <w:sz w:val="28"/>
          <w:szCs w:val="28"/>
          <w:lang w:val="en-US"/>
        </w:rPr>
        <w:t>nyuksenitsa</w:t>
      </w:r>
      <w:proofErr w:type="spellEnd"/>
      <w:r w:rsidRPr="003C481D">
        <w:rPr>
          <w:rFonts w:ascii="Times New Roman" w:hAnsi="Times New Roman"/>
          <w:sz w:val="28"/>
          <w:szCs w:val="28"/>
        </w:rPr>
        <w:t>.</w:t>
      </w:r>
      <w:proofErr w:type="spellStart"/>
      <w:r w:rsidRPr="003C481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C481D">
        <w:rPr>
          <w:rFonts w:ascii="Times New Roman" w:hAnsi="Times New Roman"/>
          <w:sz w:val="28"/>
          <w:szCs w:val="28"/>
        </w:rPr>
        <w:t>/.</w:t>
      </w:r>
    </w:p>
    <w:p w:rsidR="003C481D" w:rsidRPr="003C481D" w:rsidRDefault="003C481D" w:rsidP="003C481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C481D">
        <w:rPr>
          <w:rFonts w:ascii="Times New Roman" w:hAnsi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3C481D">
          <w:rPr>
            <w:rStyle w:val="a3"/>
            <w:rFonts w:ascii="Times New Roman" w:hAnsi="Times New Roman"/>
            <w:color w:val="000000"/>
            <w:sz w:val="28"/>
            <w:szCs w:val="28"/>
          </w:rPr>
          <w:t>www.gosuslugi.</w:t>
        </w:r>
        <w:proofErr w:type="spellStart"/>
        <w:r w:rsidRPr="003C481D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C481D">
        <w:rPr>
          <w:rFonts w:ascii="Times New Roman" w:hAnsi="Times New Roman"/>
          <w:color w:val="000000"/>
          <w:sz w:val="28"/>
          <w:szCs w:val="28"/>
        </w:rPr>
        <w:t>.</w:t>
      </w:r>
    </w:p>
    <w:p w:rsidR="003C481D" w:rsidRPr="003C481D" w:rsidRDefault="003C481D" w:rsidP="003C481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81D">
        <w:rPr>
          <w:rFonts w:ascii="Times New Roman" w:hAnsi="Times New Roman"/>
          <w:color w:val="000000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3C481D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3C481D">
          <w:rPr>
            <w:rStyle w:val="a3"/>
            <w:rFonts w:ascii="Times New Roman" w:hAnsi="Times New Roman"/>
            <w:color w:val="000000"/>
            <w:sz w:val="28"/>
            <w:szCs w:val="28"/>
          </w:rPr>
          <w:t>://gosuslugi35.ru.</w:t>
        </w:r>
      </w:hyperlink>
    </w:p>
    <w:p w:rsidR="003C481D" w:rsidRPr="003C481D" w:rsidRDefault="003C481D" w:rsidP="003C481D">
      <w:pPr>
        <w:suppressAutoHyphens/>
        <w:spacing w:after="0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C481D">
        <w:rPr>
          <w:rFonts w:ascii="Times New Roman" w:hAnsi="Times New Roman"/>
          <w:color w:val="00000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3 к административному регламенту.</w:t>
      </w:r>
    </w:p>
    <w:p w:rsidR="0079583F" w:rsidRPr="003C481D" w:rsidRDefault="007B7948" w:rsidP="003C481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481D">
        <w:rPr>
          <w:rFonts w:ascii="Times New Roman" w:hAnsi="Times New Roman"/>
          <w:color w:val="000000" w:themeColor="text1"/>
          <w:sz w:val="28"/>
          <w:szCs w:val="28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лично;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телефонной связи;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электронной почты, 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посредством почтовой связи;</w:t>
      </w:r>
    </w:p>
    <w:p w:rsidR="0079583F" w:rsidRPr="001139BC" w:rsidRDefault="007B7948" w:rsidP="0079583F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в помещениях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МФЦ;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 сети «Интернет»: 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МФЦ;</w:t>
      </w:r>
    </w:p>
    <w:p w:rsidR="0079583F" w:rsidRPr="001139BC" w:rsidRDefault="007B7948" w:rsidP="0079583F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портале.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1.5. Информирование по вопросам предоставления муниципальной услуги осуществляется специалистами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ответственными за информирование 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Специалисты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ответственные за информирование, определяются актом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который размещается на официальном сайте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сети «Интернет» и на информационном стенде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1.6. Информирование о предоставлении муниципальной услуги осуществляется по следующим вопросам: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место нахождения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его структурных подразделений, МФЦ;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 и муниципальные служащие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график работы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МФЦ;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МФЦ;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адрес электронной почты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МФЦ;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ход предоставления муниципальной услуги;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административные процедуры предоставления муниципальной услуги;</w:t>
      </w:r>
    </w:p>
    <w:p w:rsidR="0079583F" w:rsidRPr="001139BC" w:rsidRDefault="007B7948" w:rsidP="0079583F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срок предоставления муниципальной услуги;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основания для отказа в предоставлении муниципальной услуги;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иная информация о деятельности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1.7. Информирование (консультирование) осуществляется специалистами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1.7.1. 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Если для подготовки ответа требуется продолжительное время, специалист, ответственный за информирование, предлагает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при наличии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79583F" w:rsidRPr="001139BC" w:rsidRDefault="007B7948" w:rsidP="0079583F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79583F" w:rsidRPr="001139BC" w:rsidRDefault="007B7948" w:rsidP="0079583F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Ответ на заявление подписывается </w:t>
      </w:r>
      <w:r w:rsidR="000F5BCE">
        <w:rPr>
          <w:rFonts w:ascii="Times New Roman" w:hAnsi="Times New Roman"/>
          <w:color w:val="000000" w:themeColor="text1"/>
          <w:sz w:val="28"/>
          <w:szCs w:val="28"/>
        </w:rPr>
        <w:t>Главой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79583F" w:rsidRPr="001139BC" w:rsidRDefault="007B7948" w:rsidP="0079583F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</w:t>
      </w:r>
      <w:r w:rsidR="000F5BCE">
        <w:rPr>
          <w:rFonts w:ascii="Times New Roman" w:hAnsi="Times New Roman"/>
          <w:color w:val="000000" w:themeColor="text1"/>
          <w:sz w:val="28"/>
          <w:szCs w:val="28"/>
        </w:rPr>
        <w:t xml:space="preserve"> Главой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583F" w:rsidRPr="001139BC" w:rsidRDefault="007B7948" w:rsidP="0079583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средствах массовой информации;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583F" w:rsidRPr="001139BC" w:rsidRDefault="007B7948" w:rsidP="0079583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 Региональном портале;</w:t>
      </w:r>
    </w:p>
    <w:p w:rsidR="0079583F" w:rsidRPr="001139BC" w:rsidRDefault="007B7948" w:rsidP="0079583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:rsidR="0079583F" w:rsidRPr="001139BC" w:rsidRDefault="0079583F" w:rsidP="0079583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1139BC" w:rsidRDefault="007B7948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Стандарт предоставления муниципальной услуги</w:t>
      </w:r>
    </w:p>
    <w:p w:rsidR="0079583F" w:rsidRPr="001139BC" w:rsidRDefault="0079583F" w:rsidP="0079583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9583F" w:rsidRPr="000F5BCE" w:rsidRDefault="007B7948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2.1 Наименование муниципальной услуги</w:t>
      </w:r>
    </w:p>
    <w:p w:rsidR="0079583F" w:rsidRPr="001139BC" w:rsidRDefault="0079583F" w:rsidP="0079583F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B7948" w:rsidP="0079583F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9583F" w:rsidRPr="001139BC" w:rsidRDefault="0079583F" w:rsidP="0079583F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0F5BCE" w:rsidRDefault="007B7948" w:rsidP="00795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00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2.2.1.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79583F" w:rsidRPr="000F5BCE" w:rsidRDefault="000F5BCE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</w:rPr>
        <w:t>Администрацией Нюксенского округа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МФЦ по месту жительства заявителя - в части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F5BCE">
        <w:rPr>
          <w:rFonts w:ascii="Times New Roman" w:hAnsi="Times New Roman"/>
          <w:color w:val="000000" w:themeColor="text1"/>
          <w:sz w:val="28"/>
          <w:szCs w:val="28"/>
        </w:rPr>
        <w:t>(приема и (или) выдачи документов на предоставление муниципальной услуги).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583F" w:rsidRPr="001139BC" w:rsidRDefault="007B7948" w:rsidP="000F5B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</w:t>
      </w:r>
      <w:r w:rsidR="000F5BCE">
        <w:rPr>
          <w:rFonts w:ascii="Times New Roman" w:hAnsi="Times New Roman"/>
          <w:color w:val="000000" w:themeColor="text1"/>
          <w:sz w:val="28"/>
          <w:szCs w:val="28"/>
        </w:rPr>
        <w:t>ых административным регламентом.</w:t>
      </w:r>
    </w:p>
    <w:p w:rsidR="000F5BCE" w:rsidRDefault="000F5BCE" w:rsidP="005100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F5BCE" w:rsidRDefault="000F5BCE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0F5BCE" w:rsidRDefault="007B7948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2.3. Результат предоставления муниципальной услуги</w: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направление (вручение) заявителю):</w:t>
      </w:r>
    </w:p>
    <w:p w:rsidR="0079583F" w:rsidRPr="001139BC" w:rsidRDefault="007B7948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79583F" w:rsidRPr="001139BC" w:rsidRDefault="007B7948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решения об отказе в предоставлении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9583F" w:rsidRPr="001139BC" w:rsidRDefault="0079583F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0F5BCE" w:rsidRDefault="007B7948" w:rsidP="0079583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2.4. Срок предоставления муниципальной услуги</w:t>
      </w:r>
    </w:p>
    <w:p w:rsidR="0079583F" w:rsidRPr="001139BC" w:rsidRDefault="0079583F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1139BC" w:rsidRDefault="007B7948" w:rsidP="0079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составляет </w:t>
      </w:r>
      <w:r w:rsidR="00D8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с даты регистрации заявления и прилагаемых документов в </w:t>
      </w:r>
      <w:r w:rsidR="000F5BC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заявление).</w: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4"/>
          <w:lang w:eastAsia="ru-RU"/>
        </w:rPr>
      </w:pPr>
    </w:p>
    <w:p w:rsidR="0079583F" w:rsidRPr="000F5BCE" w:rsidRDefault="007B7948" w:rsidP="007958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</w:rPr>
        <w:t>2.5. Правовые основания для предоставления  муниципальной услуги</w:t>
      </w: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Предоставление муниципальной услуги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осуществляется в соответствии с: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Градостроительным кодексом Российской Федерации;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Жилищным кодексом Российской Федерации;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29.12.2006 № 256-ФЗ «О дополнительных мерах государственной поддержки семей, имеющих детей»;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Федеральным законом от 06.04.2011 № 63-ФЗ «Об электронной подписи»;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lastRenderedPageBreak/>
        <w:t>Постановлением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MS Mincho" w:hAnsi="Times New Roman"/>
          <w:color w:val="000000" w:themeColor="text1"/>
          <w:sz w:val="28"/>
          <w:szCs w:val="28"/>
          <w:lang w:eastAsia="ru-RU"/>
        </w:rPr>
        <w:t>настоящим административным регламентом.</w:t>
      </w:r>
    </w:p>
    <w:p w:rsidR="0079583F" w:rsidRPr="001139BC" w:rsidRDefault="0079583F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0F5BCE" w:rsidRDefault="007B7948" w:rsidP="0079583F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9583F" w:rsidRPr="001139BC" w:rsidRDefault="0079583F" w:rsidP="0079583F">
      <w:pPr>
        <w:spacing w:after="0" w:line="240" w:lineRule="auto"/>
        <w:ind w:firstLine="72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2.6.1.  Для предоставления муниципальной услуги заявитель представляет (направляет):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 заявление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(далее - заявление) по форме согласно приложению 1 к административному регламенту.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Форма заявления на предоставление муниципальной услуги размещается на официальном сайте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с возможностью его бесплатного копирования.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Заявление составляется в единственном экземпляре – оригинале.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удостоверяющий личность заявителя (представителя).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в) </w:t>
      </w:r>
      <w:r w:rsidRPr="001139BC">
        <w:rPr>
          <w:color w:val="000000" w:themeColor="text1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полномочия представителя физического лица действовать от его имени, в случае обращения за получением муниципальной услуги представителя заявителя.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0" w:name="sub_391525"/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2.6.2.  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Копии документов представляются с предъявлением подлинников либо заверенными в нотариальном порядке. После проведения сверки подлинники документов незамедлительно возвращаются заявителю.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 качестве документа, подтверждающего полномочия представителя физического лица представляется доверенность, заверенная нотариально.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2.6.3. Заявитель имеет право представить заявление на предоставление муниципальной услуги следующими способами: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а) путем обращения в </w:t>
      </w:r>
      <w:r w:rsidR="003002F2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Администрация округа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или МФЦ лично либо через представителей;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б) посредством почтовой связи;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в) по электронной почте;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г) в электронной форме с использованием Регионального портала.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2.6.4. 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06.04.2011 № 63-ФЗ «Об электронной подписи» и статей 21.1 и 21.2 Федерального закона от 27.07.2010  № 210-ФЗ «Об организации предоставления государственных и муниципальных услуг».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50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2.6.5.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bookmarkEnd w:id="0"/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</w:rPr>
      </w:pPr>
    </w:p>
    <w:p w:rsidR="0079583F" w:rsidRPr="000F5BCE" w:rsidRDefault="007B7948" w:rsidP="0079583F">
      <w:pPr>
        <w:spacing w:after="0" w:line="240" w:lineRule="auto"/>
        <w:ind w:firstLine="720"/>
        <w:jc w:val="center"/>
        <w:rPr>
          <w:rFonts w:ascii="Verdana" w:hAnsi="Verdana"/>
          <w:color w:val="000000" w:themeColor="text1"/>
          <w:sz w:val="28"/>
          <w:szCs w:val="28"/>
          <w:lang w:eastAsia="ru-RU"/>
        </w:rPr>
      </w:pPr>
      <w:r w:rsidRPr="000F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2.7.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9583F" w:rsidRPr="001139BC" w:rsidRDefault="0079583F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2.7.1. Заявители вправе представить в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Администрация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подтверждающий факт создания объекта индивидуального жилищного строительства (выписку из Единого государственного реестра недвижимости об объекте недвижимости).</w:t>
      </w:r>
    </w:p>
    <w:p w:rsidR="0079583F" w:rsidRPr="001139BC" w:rsidRDefault="007B7948" w:rsidP="0079583F">
      <w:pPr>
        <w:pStyle w:val="ConsPlusNormal"/>
        <w:widowControl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2.7.2. 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указанный в пункте 2.7.1 административного регламента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(копии, сведения, содержащиеся в нем), запрашивается в государственных органах, и (или) подведомственных государственным органам организациям, в распоряжении которых находится указанный документ, и не может быть затребован у заявителя, при этом заявитель вправе его представить самостоятельно.</w:t>
      </w:r>
    </w:p>
    <w:p w:rsidR="0079583F" w:rsidRPr="001139BC" w:rsidRDefault="007B7948" w:rsidP="0079583F">
      <w:pPr>
        <w:pStyle w:val="ConsPlusNormal"/>
        <w:widowControl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2.7.3 Запрещено требовать от заявителя:</w:t>
      </w:r>
    </w:p>
    <w:p w:rsidR="0079583F" w:rsidRPr="001139BC" w:rsidRDefault="007B7948" w:rsidP="0079583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583F" w:rsidRPr="001139BC" w:rsidRDefault="007B7948" w:rsidP="0079583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3002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9583F" w:rsidRPr="001139BC" w:rsidRDefault="007B7948" w:rsidP="0079583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от 27.07.2010  № 210-ФЗ «Об организации предоставления государственных и муниципальных услуг»</w:t>
      </w: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583F" w:rsidRPr="001139BC" w:rsidRDefault="0079583F" w:rsidP="007958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0F5BCE" w:rsidRDefault="007B7948" w:rsidP="0079583F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0F5BCE">
        <w:rPr>
          <w:iCs/>
          <w:color w:val="000000" w:themeColor="text1"/>
          <w:sz w:val="28"/>
          <w:szCs w:val="28"/>
        </w:rPr>
        <w:t>2.8.  Исчерпывающий перечень оснований для отказа в приеме документов, необходимых для предоставления муниципальной услуги</w: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отказа в приеме заявления и  документов, необходимых для предоставления муниципальной услуги, не имеется.</w:t>
      </w:r>
    </w:p>
    <w:p w:rsidR="0079583F" w:rsidRPr="001139BC" w:rsidRDefault="0079583F" w:rsidP="0079583F">
      <w:pPr>
        <w:pStyle w:val="210"/>
        <w:shd w:val="clear" w:color="auto" w:fill="FFFFFF"/>
        <w:ind w:firstLine="709"/>
        <w:rPr>
          <w:rFonts w:cs="Times New Roman"/>
          <w:color w:val="000000" w:themeColor="text1"/>
          <w:sz w:val="28"/>
          <w:szCs w:val="28"/>
        </w:rPr>
      </w:pPr>
    </w:p>
    <w:p w:rsidR="0079583F" w:rsidRPr="000F5BCE" w:rsidRDefault="007B7948" w:rsidP="0079583F">
      <w:pPr>
        <w:spacing w:after="0" w:line="240" w:lineRule="auto"/>
        <w:ind w:firstLine="720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F5BCE">
        <w:rPr>
          <w:rFonts w:ascii="Times New Roman" w:hAnsi="Times New Roman"/>
          <w:iCs/>
          <w:color w:val="000000" w:themeColor="text1"/>
          <w:sz w:val="28"/>
          <w:szCs w:val="28"/>
        </w:rPr>
        <w:t>2.9. Исчерпывающий перечень оснований для приостановления предоставления муниципальной услуги или  отказа в предоставлении муниципальной услуги</w: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2.9.2. Основания для приостановления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предоставлении муниципальной услуги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отсутствуют.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2.9.3. 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 xml:space="preserve">Основаниями для отказа в предоставлении муниципальной услуги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79583F" w:rsidRPr="001139BC" w:rsidRDefault="007B7948" w:rsidP="0079583F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lastRenderedPageBreak/>
        <w:t>щения, устанавливаемую в соответствии с жилищным законодательством Российской Федерации.</w: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0F5BCE" w:rsidRDefault="007B7948" w:rsidP="0079583F">
      <w:pPr>
        <w:spacing w:after="0" w:line="240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F5BCE">
        <w:rPr>
          <w:rFonts w:ascii="Times New Roman" w:hAnsi="Times New Roman"/>
          <w:i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583F" w:rsidRPr="000F5BCE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9583F" w:rsidRPr="000F5BCE" w:rsidRDefault="007B7948" w:rsidP="0079583F">
      <w:pPr>
        <w:pStyle w:val="4"/>
        <w:ind w:left="0" w:firstLine="709"/>
        <w:jc w:val="both"/>
        <w:rPr>
          <w:color w:val="000000" w:themeColor="text1"/>
          <w:sz w:val="28"/>
          <w:szCs w:val="28"/>
        </w:rPr>
      </w:pPr>
      <w:r w:rsidRPr="000F5BCE">
        <w:rPr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муниципальной услуги, указываются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79583F" w:rsidRPr="000F5BCE" w:rsidRDefault="0079583F" w:rsidP="0079583F">
      <w:pPr>
        <w:pStyle w:val="33"/>
        <w:ind w:firstLine="720"/>
        <w:rPr>
          <w:rFonts w:eastAsia="Times New Roman"/>
          <w:color w:val="000000" w:themeColor="text1"/>
          <w:sz w:val="26"/>
          <w:szCs w:val="26"/>
        </w:rPr>
      </w:pPr>
    </w:p>
    <w:p w:rsidR="0079583F" w:rsidRPr="000F5BCE" w:rsidRDefault="007B7948" w:rsidP="0079583F">
      <w:pPr>
        <w:pStyle w:val="24"/>
        <w:ind w:left="0"/>
        <w:jc w:val="center"/>
        <w:rPr>
          <w:color w:val="000000" w:themeColor="text1"/>
        </w:rPr>
      </w:pPr>
      <w:r w:rsidRPr="000F5BCE">
        <w:rPr>
          <w:color w:val="000000" w:themeColor="text1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79583F" w:rsidRPr="001139BC" w:rsidRDefault="0079583F" w:rsidP="0079583F">
      <w:pPr>
        <w:pStyle w:val="24"/>
        <w:ind w:firstLine="709"/>
        <w:rPr>
          <w:color w:val="000000" w:themeColor="text1"/>
        </w:rPr>
      </w:pP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79583F" w:rsidRPr="001139BC" w:rsidRDefault="0079583F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583F" w:rsidRPr="000F5BCE" w:rsidRDefault="007B7948" w:rsidP="0079583F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0F5BCE">
        <w:rPr>
          <w:i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9583F" w:rsidRPr="001139BC" w:rsidRDefault="0079583F" w:rsidP="0079583F">
      <w:pPr>
        <w:pStyle w:val="af"/>
        <w:ind w:firstLine="540"/>
        <w:rPr>
          <w:color w:val="000000" w:themeColor="text1"/>
        </w:rPr>
      </w:pPr>
    </w:p>
    <w:p w:rsidR="0079583F" w:rsidRPr="001139BC" w:rsidRDefault="007B7948" w:rsidP="0079583F">
      <w:pPr>
        <w:pStyle w:val="af"/>
        <w:ind w:firstLine="709"/>
        <w:rPr>
          <w:color w:val="000000" w:themeColor="text1"/>
        </w:rPr>
      </w:pPr>
      <w:r w:rsidRPr="001139BC">
        <w:rPr>
          <w:color w:val="000000" w:themeColor="text1"/>
        </w:rP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79583F" w:rsidRPr="000F5BCE" w:rsidRDefault="0079583F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0F5BCE" w:rsidRDefault="007B7948" w:rsidP="0079583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BCE">
        <w:rPr>
          <w:rFonts w:ascii="Times New Roman" w:hAnsi="Times New Roman" w:cs="Times New Roman"/>
          <w:color w:val="000000" w:themeColor="text1"/>
          <w:sz w:val="28"/>
          <w:szCs w:val="28"/>
        </w:rPr>
        <w:t>2.13. Срок регистрации запроса заявителя</w:t>
      </w:r>
    </w:p>
    <w:p w:rsidR="0079583F" w:rsidRPr="000F5BCE" w:rsidRDefault="007B7948" w:rsidP="0079583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BC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услуги, в том числе в электронной форме</w:t>
      </w: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Регистрация заявления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 предоставлении муниципальной услуги, в том числе в электронной форме осуществляется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день его поступления в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Администрация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79583F" w:rsidRPr="001139BC" w:rsidRDefault="0079583F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0F5BCE" w:rsidRDefault="007B7948" w:rsidP="0079583F">
      <w:pPr>
        <w:spacing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5BC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2.14. </w:t>
      </w:r>
      <w:r w:rsidRPr="000F5B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2.14.1.  Центральный вход в здание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2.14.2.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139BC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оказание сотрудниками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предоставляющими муниципальную услугу, иной необходимой инвалидам помощи в преодоле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>нии барьеров, мешающих получению ими услуг наравне с другими лицами.</w:t>
      </w:r>
    </w:p>
    <w:p w:rsidR="0079583F" w:rsidRPr="001139BC" w:rsidRDefault="007B7948" w:rsidP="0079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9583F" w:rsidRPr="001139BC" w:rsidRDefault="007B7948" w:rsidP="0079583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2.14.4. 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помещениях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 </w:t>
      </w: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79583F" w:rsidRPr="001139BC" w:rsidRDefault="007B7948" w:rsidP="0079583F">
      <w:pPr>
        <w:pStyle w:val="ConsPlusNormal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(структурного подразделения - при наличии). Таблички на дверях кабинетов или на стенах должны быть видны посетителям.</w:t>
      </w:r>
    </w:p>
    <w:p w:rsidR="0079583F" w:rsidRPr="00C41754" w:rsidRDefault="0079583F" w:rsidP="0079583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C41754" w:rsidRDefault="007B7948" w:rsidP="0079583F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C41754">
        <w:rPr>
          <w:iCs/>
          <w:color w:val="000000" w:themeColor="text1"/>
          <w:sz w:val="28"/>
          <w:szCs w:val="28"/>
        </w:rPr>
        <w:t>2.15. Показатели доступности и качества муниципальной услуги</w:t>
      </w:r>
    </w:p>
    <w:p w:rsidR="0079583F" w:rsidRPr="001139BC" w:rsidRDefault="0079583F" w:rsidP="0079583F">
      <w:pPr>
        <w:pStyle w:val="22"/>
        <w:ind w:firstLine="540"/>
        <w:rPr>
          <w:i/>
          <w:iCs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2.15.1. Показателями доступности муниципальной услуги являются: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предоставлении муниципальной услуги;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 территорий, прилегающих к месторасположению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 помещений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графика работы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 мест ожидания и мест приема заявителей в 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округа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стульями, столами, обеспечение канцелярскими принадлежностями для предоставления возможности оформления документов;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2.15.2. Показателями качества муниципальной услуги являются: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платы, не предусмотренных административным регламентом.</w:t>
      </w:r>
    </w:p>
    <w:p w:rsidR="0079583F" w:rsidRPr="001139BC" w:rsidRDefault="0079583F" w:rsidP="00795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C41754" w:rsidRDefault="007B7948" w:rsidP="0079583F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C41754">
        <w:rPr>
          <w:iCs/>
          <w:color w:val="000000" w:themeColor="text1"/>
          <w:sz w:val="28"/>
          <w:szCs w:val="28"/>
        </w:rPr>
        <w:t>2.16. Перечень классов средств электронной подписи, которые</w:t>
      </w:r>
    </w:p>
    <w:p w:rsidR="0079583F" w:rsidRPr="00C41754" w:rsidRDefault="007B7948" w:rsidP="0079583F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C41754">
        <w:rPr>
          <w:iCs/>
          <w:color w:val="000000" w:themeColor="text1"/>
          <w:sz w:val="28"/>
          <w:szCs w:val="28"/>
        </w:rPr>
        <w:t>допускаются к использованию при обращении за получением</w:t>
      </w:r>
    </w:p>
    <w:p w:rsidR="0079583F" w:rsidRPr="00C41754" w:rsidRDefault="007B7948" w:rsidP="0079583F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C41754">
        <w:rPr>
          <w:bCs/>
          <w:iCs/>
          <w:color w:val="000000" w:themeColor="text1"/>
          <w:sz w:val="28"/>
          <w:szCs w:val="28"/>
        </w:rPr>
        <w:t>муниципаль</w:t>
      </w:r>
      <w:r w:rsidRPr="00C41754">
        <w:rPr>
          <w:iCs/>
          <w:color w:val="000000" w:themeColor="text1"/>
          <w:sz w:val="28"/>
          <w:szCs w:val="28"/>
        </w:rPr>
        <w:t>ной услуги, оказываемой с применением</w:t>
      </w:r>
    </w:p>
    <w:p w:rsidR="0079583F" w:rsidRPr="00C41754" w:rsidRDefault="007B7948" w:rsidP="0079583F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C41754">
        <w:rPr>
          <w:iCs/>
          <w:color w:val="000000" w:themeColor="text1"/>
          <w:sz w:val="28"/>
          <w:szCs w:val="28"/>
        </w:rPr>
        <w:t>усиленной квалифицированной электронной подписи</w:t>
      </w: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</w:p>
    <w:p w:rsidR="0079583F" w:rsidRPr="001139BC" w:rsidRDefault="007B7948" w:rsidP="00795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hyperlink r:id="rId12" w:history="1">
        <w:r w:rsidRPr="001139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Pr="00113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27.12.2011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79583F" w:rsidRPr="00C41754" w:rsidRDefault="0079583F" w:rsidP="0079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C41754" w:rsidRDefault="007B7948" w:rsidP="0079583F">
      <w:pPr>
        <w:spacing w:line="240" w:lineRule="auto"/>
        <w:ind w:firstLine="540"/>
        <w:jc w:val="center"/>
        <w:rPr>
          <w:rFonts w:ascii="Verdana" w:hAnsi="Verdana"/>
          <w:color w:val="000000" w:themeColor="text1"/>
          <w:sz w:val="21"/>
          <w:szCs w:val="21"/>
          <w:lang w:eastAsia="ru-RU"/>
        </w:rPr>
      </w:pPr>
      <w:r w:rsidRPr="00C41754">
        <w:rPr>
          <w:rFonts w:ascii="Times New Roman" w:hAnsi="Times New Roman"/>
          <w:color w:val="000000" w:themeColor="text1"/>
          <w:sz w:val="28"/>
        </w:rPr>
        <w:t xml:space="preserve">III. </w:t>
      </w:r>
      <w:r w:rsidRPr="00C417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9583F" w:rsidRPr="001139BC" w:rsidRDefault="007B7948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3.1. Исчерпывающий перечень административных процедур</w:t>
      </w:r>
    </w:p>
    <w:p w:rsidR="0079583F" w:rsidRPr="001139BC" w:rsidRDefault="0079583F" w:rsidP="0079583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3.1.1. П</w:t>
      </w:r>
      <w:r w:rsidRPr="001139BC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редоставление муниципальной услуги включает в себя выполнение следующих административных процедур:</w:t>
      </w:r>
    </w:p>
    <w:p w:rsidR="0079583F" w:rsidRPr="001139BC" w:rsidRDefault="007B7948" w:rsidP="007958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прием и регистрация заявления и прилагаемых документов; </w:t>
      </w:r>
    </w:p>
    <w:p w:rsidR="0079583F" w:rsidRPr="001139BC" w:rsidRDefault="007B7948" w:rsidP="007958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рассмотрение заявления и прилагаемых документов;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одготовка и направление (вручение) заявителю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</w:t>
      </w:r>
      <w:r w:rsidRPr="001139BC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направление (вручение) заявителю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решения об отказе в выдаче </w:t>
      </w:r>
      <w:r w:rsidRPr="001139BC">
        <w:rPr>
          <w:rFonts w:ascii="Times New Roman" w:hAnsi="Times New Roman"/>
          <w:color w:val="000000" w:themeColor="text1"/>
          <w:spacing w:val="-4"/>
          <w:sz w:val="28"/>
          <w:szCs w:val="28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79583F" w:rsidRPr="00C41754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3.1.2. Блок-схема предоставления муниципальной услуги представлена в 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>приложении 2 к административному регламенту.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41754">
        <w:rPr>
          <w:rFonts w:ascii="Times New Roman" w:hAnsi="Times New Roman"/>
          <w:color w:val="000000" w:themeColor="text1"/>
          <w:sz w:val="28"/>
          <w:szCs w:val="28"/>
        </w:rPr>
        <w:t xml:space="preserve">Описание административных процедур приводится в разделах 3.2 - 3.4 административного регламента в соответствии с порядком, действующим в </w:t>
      </w:r>
      <w:r w:rsidR="00482758">
        <w:rPr>
          <w:rFonts w:ascii="Times New Roman" w:hAnsi="Times New Roman"/>
          <w:color w:val="000000" w:themeColor="text1"/>
          <w:sz w:val="28"/>
          <w:szCs w:val="28"/>
        </w:rPr>
        <w:t>Администрации района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79583F" w:rsidRPr="001139BC" w:rsidRDefault="0079583F" w:rsidP="0079583F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. Формы контроля за исполнением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</w:p>
    <w:p w:rsidR="0079583F" w:rsidRPr="001139BC" w:rsidRDefault="0079583F" w:rsidP="0079583F">
      <w:pPr>
        <w:pStyle w:val="ConsPlusNormal"/>
        <w:tabs>
          <w:tab w:val="left" w:pos="900"/>
          <w:tab w:val="left" w:pos="108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4.1.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Контроль за соблюдением и исполнением должностными лицами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79583F" w:rsidRPr="00C41754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определенные муниципальным правовым актом </w:t>
      </w:r>
      <w:r w:rsidR="003002F2" w:rsidRPr="00C41754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9583F" w:rsidRPr="00C41754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над полнотой и качеством предоставления муниципальной услуги осуществляют должностные лица, 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определенные муниципальным правовым актом </w:t>
      </w:r>
      <w:r w:rsidR="003002F2" w:rsidRPr="00C41754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) и внеплановыми.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устранению. Указанный акт представляется руководителю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рабочих дней после завершения проверки.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79583F" w:rsidRPr="001139BC" w:rsidRDefault="007B7948" w:rsidP="0079583F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C41754" w:rsidRPr="00C41754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(структурном подразделении </w:t>
      </w:r>
      <w:r w:rsidR="003002F2" w:rsidRPr="00C41754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 xml:space="preserve"> – при наличии), и работников МФЦ, ответственных за предоставление муниципальной услуги.</w:t>
      </w:r>
    </w:p>
    <w:p w:rsidR="0079583F" w:rsidRPr="001139BC" w:rsidRDefault="007B7948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21.07.2014 № 212-ФЗ «Об основах общественного контроля в Российской Федерации».</w:t>
      </w:r>
    </w:p>
    <w:p w:rsidR="0079583F" w:rsidRPr="001139BC" w:rsidRDefault="0079583F" w:rsidP="0079583F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его должностных лиц либо муниципальных служащих, МФЦ, его работников</w:t>
      </w:r>
    </w:p>
    <w:p w:rsidR="0079583F" w:rsidRPr="001139BC" w:rsidRDefault="0079583F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2) нарушение срока предоставления муниципальной услуги;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округа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округа для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>Администрации округа;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Федерации, нормативными правовыми актами области, муниципальными правовыми актами 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>Администрации округа;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7) отказ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002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002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Жалоба подается в письменной форме на бумажном носителе, в электронной форме. 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его должностного лица, муниципаль</w:t>
      </w:r>
      <w:r w:rsidR="00C41754">
        <w:rPr>
          <w:rFonts w:ascii="Times New Roman" w:hAnsi="Times New Roman"/>
          <w:color w:val="000000" w:themeColor="text1"/>
          <w:sz w:val="28"/>
          <w:szCs w:val="28"/>
        </w:rPr>
        <w:t>ного служащего либо Главы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сети «Интернет», официального сайта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Единого портала либо Регионального портала, а также может быть принята при личном приеме заявителя.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должностных лиц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муниципальных служащих – </w:t>
      </w:r>
      <w:r w:rsidR="00482758"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 xml:space="preserve">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работника МФЦ - руководителю МФЦ;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5.5. </w:t>
      </w:r>
      <w:r w:rsidRPr="00C41754">
        <w:rPr>
          <w:rFonts w:ascii="Times New Roman" w:hAnsi="Times New Roman"/>
          <w:color w:val="000000" w:themeColor="text1"/>
          <w:sz w:val="28"/>
          <w:szCs w:val="28"/>
        </w:rPr>
        <w:t>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5.6. Жалоба должна содержать: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об обжалуемых решениях и действиях (бездействии)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либо муниципального служащего, МФЦ, его работника;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5.7. Жалоба, поступившая в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Администрация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3002F2">
        <w:rPr>
          <w:rFonts w:ascii="Times New Roman" w:hAnsi="Times New Roman"/>
          <w:color w:val="000000" w:themeColor="text1"/>
          <w:sz w:val="28"/>
          <w:szCs w:val="28"/>
        </w:rPr>
        <w:t>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A0ED8">
        <w:rPr>
          <w:rFonts w:ascii="Times New Roman" w:hAnsi="Times New Roman"/>
          <w:color w:val="000000" w:themeColor="text1"/>
          <w:sz w:val="28"/>
          <w:szCs w:val="28"/>
        </w:rPr>
        <w:t>Администрации округа;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в удовлетворении жалобы отказывается.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BA0ED8">
        <w:rPr>
          <w:rFonts w:ascii="Times New Roman" w:hAnsi="Times New Roman"/>
          <w:color w:val="000000" w:themeColor="text1"/>
          <w:sz w:val="28"/>
          <w:szCs w:val="28"/>
        </w:rPr>
        <w:t>специалистами Администрации округа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>, МФЦ в целях незамедлительного устранения выявленных нарушений при ока</w:t>
      </w:r>
      <w:r w:rsidR="0051005E">
        <w:rPr>
          <w:rFonts w:ascii="Times New Roman" w:hAnsi="Times New Roman"/>
          <w:color w:val="000000" w:themeColor="text1"/>
          <w:sz w:val="28"/>
          <w:szCs w:val="28"/>
        </w:rPr>
        <w:t>зании</w:t>
      </w:r>
      <w:r w:rsidRPr="001139B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1139BC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9583F" w:rsidRPr="001139BC" w:rsidRDefault="007B7948" w:rsidP="0079583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139BC">
        <w:rPr>
          <w:rFonts w:ascii="Times New Roman" w:hAnsi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79583F" w:rsidRPr="001139BC" w:rsidRDefault="0079583F" w:rsidP="007958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color w:val="000000" w:themeColor="text1"/>
        </w:rPr>
      </w:pPr>
    </w:p>
    <w:p w:rsidR="0079583F" w:rsidRPr="001139BC" w:rsidRDefault="0079583F" w:rsidP="0079583F">
      <w:pPr>
        <w:pStyle w:val="6"/>
        <w:ind w:left="5670"/>
        <w:jc w:val="left"/>
        <w:rPr>
          <w:color w:val="000000" w:themeColor="text1"/>
        </w:rPr>
        <w:sectPr w:rsidR="0079583F" w:rsidRPr="001139BC" w:rsidSect="0057001D">
          <w:headerReference w:type="default" r:id="rId13"/>
          <w:pgSz w:w="11906" w:h="16838"/>
          <w:pgMar w:top="851" w:right="850" w:bottom="1134" w:left="1701" w:header="567" w:footer="284" w:gutter="0"/>
          <w:cols w:space="708"/>
          <w:titlePg/>
          <w:docGrid w:linePitch="360"/>
        </w:sectPr>
      </w:pPr>
    </w:p>
    <w:p w:rsidR="0051005E" w:rsidRDefault="0051005E" w:rsidP="0079583F">
      <w:pPr>
        <w:pStyle w:val="6"/>
        <w:ind w:left="5670"/>
        <w:jc w:val="left"/>
        <w:rPr>
          <w:color w:val="000000" w:themeColor="text1"/>
        </w:rPr>
      </w:pPr>
    </w:p>
    <w:p w:rsidR="0079583F" w:rsidRPr="001139BC" w:rsidRDefault="007B7948" w:rsidP="0079583F">
      <w:pPr>
        <w:pStyle w:val="6"/>
        <w:ind w:left="5670"/>
        <w:jc w:val="left"/>
        <w:rPr>
          <w:color w:val="000000" w:themeColor="text1"/>
        </w:rPr>
      </w:pPr>
      <w:r w:rsidRPr="001139BC">
        <w:rPr>
          <w:color w:val="000000" w:themeColor="text1"/>
        </w:rPr>
        <w:t xml:space="preserve">Приложение 1 к административному регламенту </w:t>
      </w:r>
    </w:p>
    <w:p w:rsidR="0079583F" w:rsidRPr="001139BC" w:rsidRDefault="0079583F" w:rsidP="0079583F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9583F" w:rsidRPr="001139BC" w:rsidRDefault="007B7948" w:rsidP="0079583F">
      <w:pPr>
        <w:pStyle w:val="ConsPlusNonformat"/>
        <w:ind w:left="2880" w:firstLine="72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В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______________________________________________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</w:rPr>
        <w:t>орган местного самоуправления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________________________________________________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______________________________________________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(фамилия, имя, отчество)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: _________________________________________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>(индекс) (населенный пункт)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_______________________________________________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 xml:space="preserve">     (улица, дом, квартира)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  тел.: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__________________________________________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  <w:t>(номер контактного телефона)</w:t>
      </w:r>
    </w:p>
    <w:p w:rsidR="0079583F" w:rsidRPr="001139BC" w:rsidRDefault="0079583F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адрес эл. почты: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______________________________</w:t>
      </w:r>
    </w:p>
    <w:p w:rsidR="0079583F" w:rsidRPr="001139BC" w:rsidRDefault="007B7948" w:rsidP="00795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  <w:r w:rsidRPr="001139BC"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  <w:tab/>
      </w:r>
    </w:p>
    <w:p w:rsidR="0079583F" w:rsidRPr="001139BC" w:rsidRDefault="0079583F" w:rsidP="0079583F">
      <w:pPr>
        <w:pStyle w:val="ConsPlusNonformat"/>
        <w:ind w:left="3534" w:firstLine="720"/>
        <w:jc w:val="right"/>
        <w:rPr>
          <w:rFonts w:ascii="Times New Roman" w:hAnsi="Times New Roman" w:cs="Times New Roman"/>
          <w:color w:val="000000" w:themeColor="text1"/>
        </w:rPr>
      </w:pPr>
    </w:p>
    <w:p w:rsidR="0079583F" w:rsidRPr="001139BC" w:rsidRDefault="0079583F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</w:r>
      <w:r w:rsidRPr="001139BC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:rsidR="0079583F" w:rsidRPr="001139BC" w:rsidRDefault="0079583F" w:rsidP="007958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65"/>
      <w:bookmarkEnd w:id="1"/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79583F" w:rsidRPr="001139BC" w:rsidRDefault="0079583F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подготовить и выдать </w:t>
      </w:r>
      <w:r w:rsidRPr="001139BC">
        <w:rPr>
          <w:rFonts w:ascii="Times New Roman" w:hAnsi="Times New Roman"/>
          <w:color w:val="000000" w:themeColor="text1"/>
          <w:spacing w:val="-4"/>
          <w:sz w:val="24"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583F" w:rsidRPr="001139BC" w:rsidRDefault="0079583F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Адрес объекта индивидуального жилищного строительства: ____________________</w:t>
      </w: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9583F" w:rsidRPr="001139BC" w:rsidRDefault="0079583F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_____________________________________</w:t>
      </w:r>
    </w:p>
    <w:p w:rsidR="0079583F" w:rsidRPr="001139BC" w:rsidRDefault="0079583F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прилагаемые к заявлению:</w:t>
      </w: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________________________________________________________________________</w:t>
      </w:r>
    </w:p>
    <w:p w:rsidR="0079583F" w:rsidRPr="001139BC" w:rsidRDefault="007B7948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________________________________________________________________________</w:t>
      </w:r>
    </w:p>
    <w:p w:rsidR="0079583F" w:rsidRPr="001139BC" w:rsidRDefault="0079583F" w:rsidP="007958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Способ выдачи документов (нужное отметить):</w:t>
      </w: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лично 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направление посредством почтового отправления с уведомлением 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МФЦ**     </w:t>
      </w: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в личном кабинете на Региональном портале*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  <w:bdr w:val="single" w:sz="4" w:space="0" w:color="auto"/>
        </w:rPr>
        <w:t xml:space="preserve">⁯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по электронной почте.   </w:t>
      </w:r>
    </w:p>
    <w:p w:rsidR="0079583F" w:rsidRPr="001139BC" w:rsidRDefault="007B7948" w:rsidP="007958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* в случае если заявление подано посредством Регионального портала.</w:t>
      </w: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** в случае если заявление подано через МФЦ.</w:t>
      </w:r>
    </w:p>
    <w:p w:rsidR="0079583F" w:rsidRPr="001139BC" w:rsidRDefault="0079583F" w:rsidP="007958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>«____»_______________20____г.                                ____________________</w:t>
      </w:r>
    </w:p>
    <w:p w:rsidR="0079583F" w:rsidRPr="001139BC" w:rsidRDefault="007B7948" w:rsidP="007958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9BC">
        <w:rPr>
          <w:rFonts w:ascii="Times New Roman" w:hAnsi="Times New Roman"/>
          <w:color w:val="000000" w:themeColor="text1"/>
          <w:sz w:val="24"/>
          <w:szCs w:val="24"/>
        </w:rPr>
        <w:tab/>
        <w:t>(подпись)  М.П.</w:t>
      </w:r>
    </w:p>
    <w:p w:rsidR="0079583F" w:rsidRPr="00350D5C" w:rsidRDefault="007B7948" w:rsidP="0079583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9BC">
        <w:rPr>
          <w:color w:val="000000" w:themeColor="text1"/>
          <w:sz w:val="24"/>
          <w:szCs w:val="24"/>
        </w:rPr>
        <w:br w:type="page"/>
      </w:r>
    </w:p>
    <w:p w:rsidR="0079583F" w:rsidRPr="001139BC" w:rsidRDefault="0079583F" w:rsidP="0079583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583F" w:rsidRPr="001139BC" w:rsidRDefault="007B7948" w:rsidP="0079583F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</w:pPr>
      <w:r w:rsidRPr="001139BC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Приложение 2 </w:t>
      </w:r>
      <w:r w:rsidRPr="001139BC"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t>к административному регламенту</w:t>
      </w:r>
    </w:p>
    <w:p w:rsidR="0079583F" w:rsidRPr="001139BC" w:rsidRDefault="0079583F" w:rsidP="0079583F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</w:pPr>
    </w:p>
    <w:p w:rsidR="0079583F" w:rsidRPr="001139BC" w:rsidRDefault="007B7948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6"/>
          <w:szCs w:val="26"/>
          <w:lang w:eastAsia="ru-RU"/>
        </w:rPr>
      </w:pPr>
      <w:r w:rsidRPr="001139BC">
        <w:rPr>
          <w:rFonts w:ascii="Times New Roman" w:hAnsi="Times New Roman"/>
          <w:color w:val="000000" w:themeColor="text1"/>
          <w:sz w:val="26"/>
          <w:szCs w:val="26"/>
        </w:rPr>
        <w:t>Блок-схема</w:t>
      </w:r>
      <w:r w:rsidRPr="001139BC">
        <w:rPr>
          <w:b/>
          <w:color w:val="000000" w:themeColor="text1"/>
          <w:sz w:val="26"/>
          <w:szCs w:val="26"/>
        </w:rPr>
        <w:t xml:space="preserve"> </w:t>
      </w:r>
      <w:r w:rsidRPr="001139B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предоставления </w:t>
      </w:r>
    </w:p>
    <w:p w:rsidR="0079583F" w:rsidRPr="001139BC" w:rsidRDefault="007B7948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139B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79583F" w:rsidRPr="001139BC" w:rsidRDefault="0079583F" w:rsidP="007958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5C0736" w:rsidP="0079583F">
      <w:pPr>
        <w:pStyle w:val="3"/>
        <w:rPr>
          <w:b w:val="0"/>
          <w:color w:val="000000" w:themeColor="text1"/>
          <w:sz w:val="26"/>
          <w:szCs w:val="26"/>
        </w:rPr>
      </w:pPr>
      <w:r>
        <w:rPr>
          <w:b w:val="0"/>
          <w:noProof/>
          <w:color w:val="000000" w:themeColor="text1"/>
          <w:lang w:eastAsia="ru-RU"/>
        </w:rPr>
        <w:pict>
          <v:rect id="Rectangle 2" o:spid="_x0000_s1034" style="position:absolute;left:0;text-align:left;margin-left:9.1pt;margin-top:2.35pt;width:434.25pt;height:44.85pt;z-index:251658240;visibility:visible">
            <v:textbox>
              <w:txbxContent>
                <w:p w:rsidR="0079583F" w:rsidRDefault="0079583F" w:rsidP="0079583F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и прилагаемых документов</w:t>
                  </w:r>
                </w:p>
                <w:p w:rsidR="0079583F" w:rsidRPr="00B259D4" w:rsidRDefault="0079583F" w:rsidP="0079583F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1.7</w:t>
                  </w:r>
                </w:p>
              </w:txbxContent>
            </v:textbox>
          </v:rect>
        </w:pict>
      </w:r>
    </w:p>
    <w:p w:rsidR="0079583F" w:rsidRPr="001139BC" w:rsidRDefault="0079583F" w:rsidP="0079583F">
      <w:pPr>
        <w:spacing w:after="0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5C0736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25.85pt;margin-top:4.2pt;width:0;height:26.55pt;z-index:251660288;visibility:visible">
            <v:stroke endarrow="block"/>
          </v:shape>
        </w:pic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5C0736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rect id="Rectangle 3" o:spid="_x0000_s1027" style="position:absolute;left:0;text-align:left;margin-left:57.85pt;margin-top:.85pt;width:349.5pt;height:55.2pt;z-index:251659264;visibility:visible">
            <v:textbox>
              <w:txbxContent>
                <w:p w:rsidR="0079583F" w:rsidRDefault="0079583F" w:rsidP="0079583F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ассмотрение заявления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прилагаемых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79583F" w:rsidRPr="00B259D4" w:rsidRDefault="0079583F" w:rsidP="0079583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2.6.1</w:t>
                  </w:r>
                </w:p>
              </w:txbxContent>
            </v:textbox>
          </v:rect>
        </w:pic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5C0736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shape id="AutoShape 18" o:spid="_x0000_s1028" type="#_x0000_t32" style="position:absolute;left:0;text-align:left;margin-left:213.9pt;margin-top:11.2pt;width:0;height:19.45pt;z-index:251666432;visibility:visible"/>
        </w:pic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5C0736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 id="AutoShape 8" o:spid="_x0000_s1029" type="#_x0000_t32" style="position:absolute;left:0;text-align:left;margin-left:93.05pt;margin-top:.75pt;width:.05pt;height:26.25pt;z-index:251664384;visibility:visible">
            <v:stroke endarrow="block"/>
          </v:shape>
        </w:pict>
      </w:r>
      <w:r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 id="AutoShape 9" o:spid="_x0000_s1030" type="#_x0000_t32" style="position:absolute;left:0;text-align:left;margin-left:322.45pt;margin-top:.75pt;width:.05pt;height:26.25pt;z-index:251665408;visibility:visible">
            <v:stroke endarrow="block"/>
          </v:shape>
        </w:pict>
      </w:r>
      <w:r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shape id="AutoShape 7" o:spid="_x0000_s1031" type="#_x0000_t32" style="position:absolute;left:0;text-align:left;margin-left:93.25pt;margin-top:.75pt;width:229.5pt;height:0;z-index:251663360;visibility:visible"/>
        </w:pict>
      </w:r>
    </w:p>
    <w:p w:rsidR="0079583F" w:rsidRPr="001139BC" w:rsidRDefault="005C0736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iCs/>
          <w:noProof/>
          <w:color w:val="000000" w:themeColor="text1"/>
          <w:sz w:val="26"/>
          <w:szCs w:val="26"/>
          <w:lang w:eastAsia="ru-RU"/>
        </w:rPr>
        <w:pict>
          <v:rect id="Rectangle 5" o:spid="_x0000_s1032" style="position:absolute;left:0;text-align:left;margin-left:241.6pt;margin-top:12.05pt;width:272.7pt;height:61.95pt;z-index:251661312;visibility:visible">
            <v:textbox>
              <w:txbxContent>
                <w:p w:rsidR="0079583F" w:rsidRPr="00E57282" w:rsidRDefault="0079583F" w:rsidP="0079583F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i/>
                      <w:color w:val="FF0000"/>
                    </w:rPr>
                  </w:pPr>
                  <w:r w:rsidRPr="00E57282">
                    <w:t>Мотивированный отказ в предоставлении услуги</w:t>
                  </w:r>
                  <w:r w:rsidRPr="00E57282">
                    <w:rPr>
                      <w:i/>
                      <w:color w:val="FF0000"/>
                    </w:rPr>
                    <w:t xml:space="preserve"> </w:t>
                  </w:r>
                </w:p>
                <w:p w:rsidR="0079583F" w:rsidRPr="00B259D4" w:rsidRDefault="0079583F" w:rsidP="0079583F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i/>
                      <w:color w:val="000000" w:themeColor="text1"/>
                    </w:rPr>
                    <w:t>2.9.3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pict>
          <v:rect id="Rectangle 6" o:spid="_x0000_s1033" style="position:absolute;left:0;text-align:left;margin-left:-10.4pt;margin-top:12.05pt;width:217.5pt;height:136pt;z-index:251662336;visibility:visible">
            <v:textbox>
              <w:txbxContent>
                <w:p w:rsidR="0079583F" w:rsidRDefault="0079583F" w:rsidP="0079583F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E57282">
                    <w:rPr>
                      <w:rFonts w:ascii="Times New Roman" w:hAnsi="Times New Roman"/>
                      <w:sz w:val="24"/>
                      <w:szCs w:val="24"/>
                    </w:rPr>
            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      </w:r>
                  <w:r w:rsidRPr="00B259D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капитала</w:t>
                  </w:r>
                  <w:r w:rsidRPr="00B259D4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79583F" w:rsidRDefault="0079583F" w:rsidP="0079583F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2.3</w:t>
                  </w:r>
                </w:p>
                <w:p w:rsidR="0079583F" w:rsidRPr="006F521D" w:rsidRDefault="0079583F" w:rsidP="0079583F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79583F" w:rsidRPr="001139BC" w:rsidRDefault="0079583F" w:rsidP="0079583F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</w:p>
    <w:p w:rsidR="0079583F" w:rsidRPr="001139BC" w:rsidRDefault="0079583F" w:rsidP="0079583F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</w:p>
    <w:p w:rsidR="0079583F" w:rsidRPr="001139BC" w:rsidRDefault="0079583F" w:rsidP="0079583F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</w:p>
    <w:p w:rsidR="0079583F" w:rsidRPr="001139BC" w:rsidRDefault="0079583F" w:rsidP="0079583F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</w:rPr>
      </w:pPr>
    </w:p>
    <w:p w:rsidR="0079583F" w:rsidRPr="001139BC" w:rsidRDefault="0079583F" w:rsidP="0079583F">
      <w:pPr>
        <w:rPr>
          <w:color w:val="000000" w:themeColor="text1"/>
          <w:szCs w:val="26"/>
        </w:rPr>
      </w:pPr>
    </w:p>
    <w:p w:rsidR="0079583F" w:rsidRDefault="0079583F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Default="00BA0ED8" w:rsidP="0079583F">
      <w:pPr>
        <w:rPr>
          <w:szCs w:val="26"/>
        </w:rPr>
      </w:pPr>
    </w:p>
    <w:p w:rsidR="00BA0ED8" w:rsidRPr="001139BC" w:rsidRDefault="00BA0ED8" w:rsidP="00BA0ED8">
      <w:pPr>
        <w:spacing w:after="0"/>
        <w:ind w:left="5670"/>
        <w:jc w:val="both"/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</w:rPr>
        <w:lastRenderedPageBreak/>
        <w:t>Приложение 3</w:t>
      </w:r>
      <w:r w:rsidRPr="001139BC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 </w:t>
      </w:r>
      <w:r w:rsidRPr="001139BC"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t>к административному регламенту</w:t>
      </w:r>
    </w:p>
    <w:p w:rsidR="00BA0ED8" w:rsidRPr="005979E0" w:rsidRDefault="00BA0ED8" w:rsidP="00BA0E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0ED8" w:rsidRPr="005979E0" w:rsidRDefault="00BA0ED8" w:rsidP="00BA0ED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979E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Сведения о месте нахождения </w:t>
      </w:r>
      <w:r w:rsidRPr="005979E0">
        <w:rPr>
          <w:rFonts w:ascii="Times New Roman" w:hAnsi="Times New Roman"/>
          <w:b/>
          <w:sz w:val="28"/>
          <w:szCs w:val="28"/>
          <w:lang w:eastAsia="ru-RU"/>
        </w:rPr>
        <w:t xml:space="preserve">многофункциональных центров предоставления государственных и муниципальных услуг </w:t>
      </w:r>
      <w:r w:rsidRPr="005979E0">
        <w:rPr>
          <w:rFonts w:ascii="Times New Roman" w:hAnsi="Times New Roman"/>
          <w:b/>
          <w:color w:val="000000"/>
          <w:sz w:val="28"/>
          <w:szCs w:val="28"/>
          <w:lang w:eastAsia="ru-RU"/>
        </w:rPr>
        <w:t>(далее - МФЦ), контактных телефонах, адресах электронной почты, графике работы и адресах официальных сайтов в сети «Интернет»</w:t>
      </w:r>
    </w:p>
    <w:p w:rsidR="00BA0ED8" w:rsidRPr="005979E0" w:rsidRDefault="00BA0ED8" w:rsidP="00BA0ED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0ED8" w:rsidRPr="005979E0" w:rsidRDefault="00BA0ED8" w:rsidP="00BA0E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979E0">
        <w:rPr>
          <w:rFonts w:ascii="Times New Roman" w:hAnsi="Times New Roman"/>
          <w:color w:val="000000"/>
          <w:sz w:val="28"/>
          <w:lang w:eastAsia="ru-RU"/>
        </w:rPr>
        <w:tab/>
        <w:t xml:space="preserve">Место нахождения </w:t>
      </w:r>
      <w:r w:rsidRPr="005979E0">
        <w:rPr>
          <w:rFonts w:ascii="Times New Roman" w:hAnsi="Times New Roman"/>
          <w:sz w:val="28"/>
          <w:lang w:eastAsia="ru-RU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5979E0">
        <w:rPr>
          <w:rFonts w:ascii="Times New Roman" w:hAnsi="Times New Roman"/>
          <w:color w:val="000000"/>
          <w:sz w:val="28"/>
          <w:lang w:eastAsia="ru-RU"/>
        </w:rPr>
        <w:t xml:space="preserve">(далее - МФЦ): </w:t>
      </w:r>
    </w:p>
    <w:p w:rsidR="00BA0ED8" w:rsidRPr="005979E0" w:rsidRDefault="00BA0ED8" w:rsidP="00BA0ED8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5979E0">
        <w:rPr>
          <w:rFonts w:ascii="Times New Roman" w:hAnsi="Times New Roman"/>
          <w:color w:val="000000"/>
          <w:sz w:val="28"/>
          <w:lang w:eastAsia="ru-RU"/>
        </w:rPr>
        <w:tab/>
        <w:t>Почтовый адрес МФЦ:</w:t>
      </w:r>
      <w:r w:rsidRPr="005979E0">
        <w:rPr>
          <w:rFonts w:ascii="Times New Roman" w:hAnsi="Times New Roman"/>
          <w:sz w:val="28"/>
          <w:lang w:eastAsia="ru-RU"/>
        </w:rPr>
        <w:t xml:space="preserve"> 161380,</w:t>
      </w:r>
      <w:r w:rsidRPr="005979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79E0">
        <w:rPr>
          <w:rFonts w:ascii="Times New Roman" w:hAnsi="Times New Roman"/>
          <w:sz w:val="28"/>
          <w:lang w:eastAsia="ru-RU"/>
        </w:rPr>
        <w:t>ул. Набережная, д. 23, с. Нюксеница, Нюксенский район, Вологодская область.</w:t>
      </w:r>
    </w:p>
    <w:p w:rsidR="00BA0ED8" w:rsidRPr="005979E0" w:rsidRDefault="00BA0ED8" w:rsidP="00BA0E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5979E0">
        <w:rPr>
          <w:rFonts w:ascii="Times New Roman" w:hAnsi="Times New Roman"/>
          <w:sz w:val="28"/>
          <w:lang w:eastAsia="ru-RU"/>
        </w:rPr>
        <w:tab/>
        <w:t xml:space="preserve">Телефон/факс МФЦ: 8 </w:t>
      </w:r>
      <w:r w:rsidRPr="005979E0">
        <w:rPr>
          <w:sz w:val="28"/>
          <w:szCs w:val="28"/>
          <w:lang w:eastAsia="ru-RU"/>
        </w:rPr>
        <w:t>(81747) 2-86-80</w:t>
      </w:r>
    </w:p>
    <w:p w:rsidR="00BA0ED8" w:rsidRPr="005979E0" w:rsidRDefault="00BA0ED8" w:rsidP="00BA0ED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9E0">
        <w:rPr>
          <w:rFonts w:ascii="Times New Roman" w:hAnsi="Times New Roman"/>
          <w:sz w:val="28"/>
          <w:lang w:eastAsia="ru-RU"/>
        </w:rPr>
        <w:tab/>
        <w:t>Адрес электронной почты МФЦ:</w:t>
      </w:r>
      <w:r w:rsidRPr="005979E0">
        <w:rPr>
          <w:sz w:val="28"/>
          <w:szCs w:val="28"/>
          <w:lang w:eastAsia="ru-RU"/>
        </w:rPr>
        <w:t xml:space="preserve"> </w:t>
      </w:r>
      <w:hyperlink r:id="rId14" w:history="1">
        <w:r w:rsidRPr="005979E0">
          <w:rPr>
            <w:rFonts w:ascii="Times New Roman" w:hAnsi="Times New Roman"/>
            <w:sz w:val="28"/>
            <w:szCs w:val="28"/>
            <w:lang w:val="en-US" w:eastAsia="ru-RU"/>
          </w:rPr>
          <w:t>mfts</w:t>
        </w:r>
        <w:r w:rsidRPr="005979E0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5979E0">
          <w:rPr>
            <w:rFonts w:ascii="Times New Roman" w:hAnsi="Times New Roman"/>
            <w:sz w:val="28"/>
            <w:szCs w:val="28"/>
            <w:lang w:val="en-US" w:eastAsia="ru-RU"/>
          </w:rPr>
          <w:t>nyuksenitsa</w:t>
        </w:r>
        <w:r w:rsidRPr="005979E0">
          <w:rPr>
            <w:rFonts w:ascii="Times New Roman" w:hAnsi="Times New Roman"/>
            <w:sz w:val="28"/>
            <w:szCs w:val="28"/>
            <w:lang w:eastAsia="ru-RU"/>
          </w:rPr>
          <w:t>@</w:t>
        </w:r>
        <w:r w:rsidRPr="005979E0">
          <w:rPr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979E0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5979E0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A0ED8" w:rsidRPr="005979E0" w:rsidRDefault="00BA0ED8" w:rsidP="00BA0ED8">
      <w:pPr>
        <w:widowControl w:val="0"/>
        <w:spacing w:after="240" w:line="240" w:lineRule="auto"/>
        <w:ind w:right="-5"/>
        <w:jc w:val="both"/>
        <w:rPr>
          <w:rFonts w:ascii="Times New Roman" w:hAnsi="Times New Roman"/>
          <w:sz w:val="28"/>
          <w:lang w:eastAsia="ru-RU"/>
        </w:rPr>
      </w:pPr>
      <w:r w:rsidRPr="005979E0">
        <w:rPr>
          <w:rFonts w:ascii="Times New Roman" w:hAnsi="Times New Roman"/>
          <w:sz w:val="28"/>
          <w:lang w:eastAsia="ru-RU"/>
        </w:rPr>
        <w:t xml:space="preserve">   </w:t>
      </w:r>
      <w:r w:rsidRPr="005979E0">
        <w:rPr>
          <w:rFonts w:ascii="Times New Roman" w:hAnsi="Times New Roman"/>
          <w:sz w:val="28"/>
          <w:lang w:eastAsia="ru-RU"/>
        </w:rPr>
        <w:tab/>
        <w:t>Адрес официального сайта: https://nuksen.mfc35.ru/site/</w:t>
      </w:r>
    </w:p>
    <w:p w:rsidR="00BA0ED8" w:rsidRDefault="00BA0ED8" w:rsidP="00BA0ED8">
      <w:pPr>
        <w:widowControl w:val="0"/>
        <w:spacing w:after="240" w:line="240" w:lineRule="auto"/>
        <w:ind w:right="-5" w:firstLine="708"/>
        <w:jc w:val="both"/>
        <w:rPr>
          <w:rFonts w:ascii="Times New Roman" w:hAnsi="Times New Roman"/>
          <w:sz w:val="28"/>
          <w:lang w:eastAsia="ru-RU"/>
        </w:rPr>
      </w:pPr>
      <w:r w:rsidRPr="005979E0">
        <w:rPr>
          <w:rFonts w:ascii="Times New Roman" w:hAnsi="Times New Roman"/>
          <w:sz w:val="28"/>
          <w:lang w:eastAsia="ru-RU"/>
        </w:rPr>
        <w:t>График работы МФЦ:</w:t>
      </w:r>
    </w:p>
    <w:p w:rsidR="00BA0ED8" w:rsidRPr="005979E0" w:rsidRDefault="00BA0ED8" w:rsidP="00BA0ED8">
      <w:pPr>
        <w:widowControl w:val="0"/>
        <w:spacing w:after="240" w:line="240" w:lineRule="auto"/>
        <w:ind w:right="-5" w:firstLine="708"/>
        <w:jc w:val="both"/>
        <w:rPr>
          <w:rFonts w:ascii="Times New Roman" w:hAnsi="Times New Roman"/>
          <w:sz w:val="28"/>
          <w:lang w:eastAsia="ru-RU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111"/>
      </w:tblGrid>
      <w:tr w:rsidR="00BA0ED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0ED8" w:rsidRPr="005979E0" w:rsidRDefault="0048275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9.00-17</w:t>
            </w:r>
            <w:r w:rsidR="00BA0ED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.00</w:t>
            </w:r>
          </w:p>
        </w:tc>
      </w:tr>
      <w:tr w:rsidR="00BA0ED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0ED8" w:rsidRPr="005979E0" w:rsidRDefault="0048275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9.00-17</w:t>
            </w:r>
            <w:r w:rsidR="00BA0ED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.00</w:t>
            </w:r>
          </w:p>
        </w:tc>
      </w:tr>
      <w:tr w:rsidR="00BA0ED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0ED8" w:rsidRPr="005979E0" w:rsidRDefault="0048275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9.00-17</w:t>
            </w:r>
            <w:r w:rsidR="00BA0ED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.00</w:t>
            </w:r>
          </w:p>
        </w:tc>
      </w:tr>
      <w:tr w:rsidR="00BA0ED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  <w:bookmarkStart w:id="2" w:name="_GoBack"/>
            <w:bookmarkEnd w:id="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0ED8" w:rsidRPr="005979E0" w:rsidRDefault="0048275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9.00-17</w:t>
            </w:r>
            <w:r w:rsidR="00BA0ED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.00</w:t>
            </w:r>
          </w:p>
        </w:tc>
      </w:tr>
      <w:tr w:rsidR="00BA0ED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0ED8" w:rsidRPr="005979E0" w:rsidRDefault="0048275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9.00-17</w:t>
            </w:r>
            <w:r w:rsidR="00BA0ED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.00</w:t>
            </w:r>
          </w:p>
        </w:tc>
      </w:tr>
      <w:tr w:rsidR="0048275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58" w:rsidRPr="005979E0" w:rsidRDefault="0048275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758" w:rsidRDefault="0048275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13.00-14.00</w:t>
            </w:r>
          </w:p>
        </w:tc>
      </w:tr>
      <w:tr w:rsidR="00BA0ED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  <w:tr w:rsidR="00BA0ED8" w:rsidRPr="005979E0" w:rsidTr="0057001D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9E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0ED8" w:rsidRPr="005979E0" w:rsidRDefault="00BA0ED8" w:rsidP="0079583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BA0ED8" w:rsidRPr="005979E0" w:rsidRDefault="00BA0ED8" w:rsidP="00BA0E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0ED8" w:rsidRPr="00CB7E00" w:rsidRDefault="00BA0ED8" w:rsidP="00BA0ED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0ED8" w:rsidRPr="00350D5C" w:rsidRDefault="00BA0ED8" w:rsidP="0079583F">
      <w:pPr>
        <w:rPr>
          <w:szCs w:val="26"/>
        </w:rPr>
      </w:pPr>
    </w:p>
    <w:sectPr w:rsidR="00BA0ED8" w:rsidRPr="00350D5C" w:rsidSect="0079583F">
      <w:headerReference w:type="first" r:id="rId15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36" w:rsidRDefault="005C0736" w:rsidP="00D109AD">
      <w:pPr>
        <w:spacing w:after="0" w:line="240" w:lineRule="auto"/>
      </w:pPr>
      <w:r>
        <w:separator/>
      </w:r>
    </w:p>
  </w:endnote>
  <w:endnote w:type="continuationSeparator" w:id="0">
    <w:p w:rsidR="005C0736" w:rsidRDefault="005C0736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36" w:rsidRDefault="005C0736" w:rsidP="0079583F">
      <w:pPr>
        <w:spacing w:after="0" w:line="240" w:lineRule="auto"/>
      </w:pPr>
      <w:r>
        <w:separator/>
      </w:r>
    </w:p>
  </w:footnote>
  <w:footnote w:type="continuationSeparator" w:id="0">
    <w:p w:rsidR="005C0736" w:rsidRDefault="005C0736" w:rsidP="0079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3F" w:rsidRPr="002423B0" w:rsidRDefault="0079583F" w:rsidP="0079583F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83F" w:rsidRDefault="0079583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11187"/>
    <w:multiLevelType w:val="hybridMultilevel"/>
    <w:tmpl w:val="350EC508"/>
    <w:lvl w:ilvl="0" w:tplc="277044D0">
      <w:start w:val="1"/>
      <w:numFmt w:val="decimal"/>
      <w:lvlText w:val="%1."/>
      <w:lvlJc w:val="left"/>
      <w:pPr>
        <w:ind w:left="158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0"/>
  </w:num>
  <w:num w:numId="6">
    <w:abstractNumId w:val="11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21"/>
  </w:num>
  <w:num w:numId="23">
    <w:abstractNumId w:val="16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9AD"/>
    <w:rsid w:val="000B791A"/>
    <w:rsid w:val="000C1AB5"/>
    <w:rsid w:val="000F105C"/>
    <w:rsid w:val="000F5BCE"/>
    <w:rsid w:val="000F6352"/>
    <w:rsid w:val="003002F2"/>
    <w:rsid w:val="003C481D"/>
    <w:rsid w:val="00482758"/>
    <w:rsid w:val="0051005E"/>
    <w:rsid w:val="0057001D"/>
    <w:rsid w:val="005C0736"/>
    <w:rsid w:val="006515CD"/>
    <w:rsid w:val="0079583F"/>
    <w:rsid w:val="007B7948"/>
    <w:rsid w:val="00B27FDD"/>
    <w:rsid w:val="00BA0ED8"/>
    <w:rsid w:val="00BC076E"/>
    <w:rsid w:val="00C41754"/>
    <w:rsid w:val="00C95CD0"/>
    <w:rsid w:val="00CA198B"/>
    <w:rsid w:val="00D109AD"/>
    <w:rsid w:val="00D80185"/>
    <w:rsid w:val="00E06206"/>
    <w:rsid w:val="00EC6D1F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AutoShape 4"/>
        <o:r id="V:Rule2" type="connector" idref="#AutoShape 7"/>
        <o:r id="V:Rule3" type="connector" idref="#AutoShape 8"/>
        <o:r id="V:Rule4" type="connector" idref="#AutoShape 18"/>
        <o:r id="V:Rule5" type="connector" idref="#AutoShape 9"/>
      </o:rules>
    </o:shapelayout>
  </w:shapeDefaults>
  <w:decimalSymbol w:val=","/>
  <w:listSeparator w:val=";"/>
  <w15:docId w15:val="{8F4E9568-1F04-4B69-84A1-436C4CF4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746AD7F7733926D7F07C4B2219F9CD96E3B6411CB0A6DC2B76281856E28CF47BEF8771BA9264F8QEx2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osuslugi35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mfts.nyuksenit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DA116A-9554-4687-9C4F-0F5FFF50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6922</Words>
  <Characters>39456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Nazarova NN</cp:lastModifiedBy>
  <cp:revision>12</cp:revision>
  <cp:lastPrinted>2023-01-17T11:30:00Z</cp:lastPrinted>
  <dcterms:created xsi:type="dcterms:W3CDTF">2021-02-18T07:15:00Z</dcterms:created>
  <dcterms:modified xsi:type="dcterms:W3CDTF">2023-01-17T11:35:00Z</dcterms:modified>
</cp:coreProperties>
</file>