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8D" w:rsidRDefault="008A4D31" w:rsidP="008A4D31">
      <w:pPr>
        <w:suppressAutoHyphens/>
        <w:spacing w:after="0"/>
        <w:jc w:val="center"/>
        <w:rPr>
          <w:rFonts w:ascii="Times New Roman" w:eastAsia="Lucida Sans Unicode" w:hAnsi="Times New Roman" w:cs="Tahoma"/>
          <w:noProof/>
          <w:color w:val="000000"/>
          <w:sz w:val="28"/>
          <w:szCs w:val="28"/>
          <w:lang w:eastAsia="ru-RU"/>
        </w:rPr>
      </w:pPr>
      <w:r>
        <w:rPr>
          <w:rFonts w:ascii="Calibri" w:eastAsia="Calibri" w:hAnsi="Calibri"/>
          <w:noProof/>
          <w:lang w:eastAsia="ru-RU"/>
        </w:rPr>
        <w:drawing>
          <wp:inline distT="0" distB="0" distL="0" distR="0" wp14:anchorId="3E469131" wp14:editId="55988FB8">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BF357D" w:rsidRDefault="00BF357D" w:rsidP="00927B8D">
      <w:pPr>
        <w:suppressAutoHyphens/>
        <w:spacing w:after="0"/>
        <w:jc w:val="center"/>
        <w:rPr>
          <w:rFonts w:ascii="Times New Roman" w:eastAsia="Lucida Sans Unicode" w:hAnsi="Times New Roman" w:cs="Tahoma"/>
          <w:noProof/>
          <w:color w:val="000000"/>
          <w:sz w:val="28"/>
          <w:szCs w:val="28"/>
          <w:lang w:eastAsia="ru-RU"/>
        </w:rPr>
      </w:pPr>
    </w:p>
    <w:p w:rsidR="00927B8D" w:rsidRPr="00143826" w:rsidRDefault="00927B8D" w:rsidP="00927B8D">
      <w:pPr>
        <w:suppressAutoHyphens/>
        <w:spacing w:after="0"/>
        <w:jc w:val="center"/>
        <w:rPr>
          <w:rFonts w:ascii="Times New Roman" w:eastAsia="Calibri" w:hAnsi="Times New Roman" w:cs="Times New Roman"/>
          <w:sz w:val="28"/>
          <w:szCs w:val="28"/>
        </w:rPr>
      </w:pPr>
      <w:r w:rsidRPr="00143826">
        <w:rPr>
          <w:rFonts w:ascii="Times New Roman" w:eastAsia="Calibri" w:hAnsi="Times New Roman" w:cs="Times New Roman"/>
          <w:b/>
          <w:sz w:val="28"/>
          <w:szCs w:val="28"/>
        </w:rPr>
        <w:t>ПРЕДСТАВИТЕЛЬНОЕ СОБРАНИЕ</w:t>
      </w:r>
      <w:r w:rsidRPr="00143826">
        <w:rPr>
          <w:rFonts w:ascii="Times New Roman" w:eastAsia="Calibri" w:hAnsi="Times New Roman" w:cs="Times New Roman"/>
          <w:sz w:val="28"/>
          <w:szCs w:val="28"/>
        </w:rPr>
        <w:t xml:space="preserve"> </w:t>
      </w:r>
    </w:p>
    <w:p w:rsidR="00927B8D" w:rsidRPr="00143826" w:rsidRDefault="00927B8D" w:rsidP="00927B8D">
      <w:pPr>
        <w:suppressAutoHyphens/>
        <w:spacing w:after="0"/>
        <w:jc w:val="center"/>
        <w:rPr>
          <w:rFonts w:ascii="Times New Roman" w:eastAsia="Calibri" w:hAnsi="Times New Roman" w:cs="Times New Roman"/>
          <w:b/>
          <w:sz w:val="28"/>
          <w:szCs w:val="28"/>
        </w:rPr>
      </w:pPr>
      <w:r w:rsidRPr="00143826">
        <w:rPr>
          <w:rFonts w:ascii="Times New Roman" w:eastAsia="Calibri" w:hAnsi="Times New Roman" w:cs="Times New Roman"/>
          <w:b/>
          <w:sz w:val="28"/>
          <w:szCs w:val="28"/>
        </w:rPr>
        <w:t xml:space="preserve">          Нюксенского муниципального округа Вологодской области</w:t>
      </w:r>
    </w:p>
    <w:p w:rsidR="00927B8D" w:rsidRPr="00143826" w:rsidRDefault="00927B8D" w:rsidP="00927B8D">
      <w:pPr>
        <w:suppressAutoHyphens/>
        <w:spacing w:after="0"/>
        <w:jc w:val="center"/>
        <w:rPr>
          <w:rFonts w:ascii="Times New Roman" w:eastAsia="Calibri" w:hAnsi="Times New Roman" w:cs="Times New Roman"/>
          <w:b/>
          <w:sz w:val="28"/>
          <w:szCs w:val="28"/>
        </w:rPr>
      </w:pPr>
    </w:p>
    <w:p w:rsidR="00927B8D" w:rsidRPr="00143826" w:rsidRDefault="00927B8D" w:rsidP="00927B8D">
      <w:pPr>
        <w:suppressAutoHyphens/>
        <w:spacing w:after="0"/>
        <w:jc w:val="center"/>
        <w:rPr>
          <w:rFonts w:ascii="Times New Roman" w:eastAsia="Calibri" w:hAnsi="Times New Roman" w:cs="Times New Roman"/>
          <w:b/>
          <w:sz w:val="28"/>
          <w:szCs w:val="28"/>
        </w:rPr>
      </w:pPr>
      <w:r w:rsidRPr="00143826">
        <w:rPr>
          <w:rFonts w:ascii="Times New Roman" w:eastAsia="Calibri" w:hAnsi="Times New Roman" w:cs="Times New Roman"/>
          <w:b/>
          <w:sz w:val="28"/>
          <w:szCs w:val="28"/>
        </w:rPr>
        <w:t xml:space="preserve"> РЕШЕНИЕ </w:t>
      </w:r>
    </w:p>
    <w:p w:rsidR="00927B8D" w:rsidRPr="00143826" w:rsidRDefault="008A4D31" w:rsidP="00927B8D">
      <w:pPr>
        <w:tabs>
          <w:tab w:val="left" w:pos="0"/>
          <w:tab w:val="left" w:pos="284"/>
          <w:tab w:val="left" w:pos="6225"/>
        </w:tabs>
        <w:suppressAutoHyphens/>
        <w:spacing w:after="0"/>
        <w:rPr>
          <w:rFonts w:ascii="Times New Roman" w:eastAsia="Calibri" w:hAnsi="Times New Roman" w:cs="Times New Roman"/>
          <w:sz w:val="28"/>
          <w:szCs w:val="28"/>
        </w:rPr>
      </w:pPr>
      <w:r>
        <w:rPr>
          <w:rFonts w:ascii="Times New Roman" w:eastAsia="Calibri" w:hAnsi="Times New Roman" w:cs="Times New Roman"/>
          <w:sz w:val="28"/>
          <w:szCs w:val="28"/>
        </w:rPr>
        <w:t>от 07.03.</w:t>
      </w:r>
      <w:r w:rsidR="00BF357D">
        <w:rPr>
          <w:rFonts w:ascii="Times New Roman" w:eastAsia="Calibri" w:hAnsi="Times New Roman" w:cs="Times New Roman"/>
          <w:sz w:val="28"/>
          <w:szCs w:val="28"/>
        </w:rPr>
        <w:t>2023</w:t>
      </w:r>
      <w:r>
        <w:rPr>
          <w:rFonts w:ascii="Times New Roman" w:eastAsia="Calibri" w:hAnsi="Times New Roman" w:cs="Times New Roman"/>
          <w:sz w:val="28"/>
          <w:szCs w:val="28"/>
        </w:rPr>
        <w:t xml:space="preserve"> № 18</w:t>
      </w:r>
      <w:r w:rsidR="00927B8D" w:rsidRPr="00143826">
        <w:rPr>
          <w:rFonts w:ascii="Times New Roman" w:eastAsia="Calibri" w:hAnsi="Times New Roman" w:cs="Times New Roman"/>
          <w:sz w:val="28"/>
          <w:szCs w:val="28"/>
        </w:rPr>
        <w:tab/>
      </w:r>
    </w:p>
    <w:p w:rsidR="00927B8D" w:rsidRDefault="00927B8D" w:rsidP="00927B8D">
      <w:pPr>
        <w:tabs>
          <w:tab w:val="left" w:pos="0"/>
          <w:tab w:val="left" w:pos="284"/>
          <w:tab w:val="left" w:pos="6225"/>
        </w:tabs>
        <w:suppressAutoHyphens/>
        <w:spacing w:after="0"/>
        <w:rPr>
          <w:rFonts w:ascii="Times New Roman" w:eastAsia="Calibri" w:hAnsi="Times New Roman" w:cs="Times New Roman"/>
          <w:sz w:val="28"/>
          <w:szCs w:val="28"/>
        </w:rPr>
      </w:pPr>
      <w:r w:rsidRPr="00143826">
        <w:rPr>
          <w:rFonts w:ascii="Times New Roman" w:eastAsia="Calibri" w:hAnsi="Times New Roman" w:cs="Times New Roman"/>
          <w:sz w:val="28"/>
          <w:szCs w:val="28"/>
        </w:rPr>
        <w:t>с. Нюксеница</w:t>
      </w:r>
    </w:p>
    <w:p w:rsidR="00AD50AA" w:rsidRPr="00143826" w:rsidRDefault="00AD50AA" w:rsidP="00927B8D">
      <w:pPr>
        <w:tabs>
          <w:tab w:val="left" w:pos="0"/>
          <w:tab w:val="left" w:pos="284"/>
          <w:tab w:val="left" w:pos="6225"/>
        </w:tabs>
        <w:suppressAutoHyphens/>
        <w:spacing w:after="0"/>
        <w:rPr>
          <w:rFonts w:ascii="Times New Roman" w:eastAsia="Calibri" w:hAnsi="Times New Roman" w:cs="Times New Roman"/>
          <w:sz w:val="28"/>
          <w:szCs w:val="28"/>
        </w:rPr>
      </w:pPr>
    </w:p>
    <w:tbl>
      <w:tblPr>
        <w:tblW w:w="0" w:type="auto"/>
        <w:tblLook w:val="04A0" w:firstRow="1" w:lastRow="0" w:firstColumn="1" w:lastColumn="0" w:noHBand="0" w:noVBand="1"/>
      </w:tblPr>
      <w:tblGrid>
        <w:gridCol w:w="4786"/>
      </w:tblGrid>
      <w:tr w:rsidR="00927B8D" w:rsidRPr="00143826" w:rsidTr="006A398D">
        <w:tc>
          <w:tcPr>
            <w:tcW w:w="4786" w:type="dxa"/>
            <w:shd w:val="clear" w:color="auto" w:fill="auto"/>
          </w:tcPr>
          <w:p w:rsidR="00927B8D" w:rsidRDefault="00927B8D" w:rsidP="00BF357D">
            <w:pPr>
              <w:tabs>
                <w:tab w:val="left" w:pos="284"/>
              </w:tabs>
              <w:suppressAutoHyphens/>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внесении изменений в решение Представительного Собрания </w:t>
            </w:r>
            <w:r w:rsidRPr="00927B8D">
              <w:rPr>
                <w:rFonts w:ascii="Times New Roman" w:eastAsia="Times New Roman" w:hAnsi="Times New Roman" w:cs="Times New Roman"/>
                <w:bCs/>
                <w:sz w:val="28"/>
                <w:szCs w:val="28"/>
                <w:lang w:eastAsia="ru-RU"/>
              </w:rPr>
              <w:t>Нюксенского</w:t>
            </w:r>
            <w:r>
              <w:rPr>
                <w:rFonts w:ascii="Times New Roman" w:eastAsia="Times New Roman" w:hAnsi="Times New Roman" w:cs="Times New Roman"/>
                <w:bCs/>
                <w:sz w:val="28"/>
                <w:szCs w:val="28"/>
                <w:lang w:eastAsia="ru-RU"/>
              </w:rPr>
              <w:t xml:space="preserve"> </w:t>
            </w:r>
            <w:r w:rsidRPr="00927B8D">
              <w:rPr>
                <w:rFonts w:ascii="Times New Roman" w:eastAsia="Times New Roman" w:hAnsi="Times New Roman" w:cs="Times New Roman"/>
                <w:bCs/>
                <w:sz w:val="28"/>
                <w:szCs w:val="28"/>
                <w:lang w:eastAsia="ru-RU"/>
              </w:rPr>
              <w:t>муниципального округа</w:t>
            </w:r>
          </w:p>
          <w:p w:rsidR="00927B8D" w:rsidRDefault="00BF357D" w:rsidP="00BF357D">
            <w:pPr>
              <w:tabs>
                <w:tab w:val="left" w:pos="284"/>
              </w:tabs>
              <w:suppressAutoHyphens/>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30.11.2022</w:t>
            </w:r>
            <w:r w:rsidR="00927B8D">
              <w:rPr>
                <w:rFonts w:ascii="Times New Roman" w:eastAsia="Times New Roman" w:hAnsi="Times New Roman" w:cs="Times New Roman"/>
                <w:bCs/>
                <w:sz w:val="28"/>
                <w:szCs w:val="28"/>
                <w:lang w:eastAsia="ru-RU"/>
              </w:rPr>
              <w:t xml:space="preserve"> № 75</w:t>
            </w:r>
            <w:r>
              <w:rPr>
                <w:rFonts w:ascii="Times New Roman" w:eastAsia="Times New Roman" w:hAnsi="Times New Roman" w:cs="Times New Roman"/>
                <w:bCs/>
                <w:sz w:val="28"/>
                <w:szCs w:val="28"/>
                <w:lang w:eastAsia="ru-RU"/>
              </w:rPr>
              <w:t xml:space="preserve"> «</w:t>
            </w:r>
            <w:r w:rsidRPr="00BF357D">
              <w:rPr>
                <w:rFonts w:ascii="Times New Roman" w:eastAsia="Times New Roman" w:hAnsi="Times New Roman" w:cs="Times New Roman"/>
                <w:bCs/>
                <w:sz w:val="28"/>
                <w:szCs w:val="28"/>
                <w:lang w:eastAsia="ru-RU"/>
              </w:rPr>
              <w:t>Об    утверждении Положения   о муниципальном контроле в области охраны и использования особо охраняемых природных территорий местного значения Нюксенского муниципального округа</w:t>
            </w:r>
            <w:r>
              <w:rPr>
                <w:rFonts w:ascii="Times New Roman" w:eastAsia="Times New Roman" w:hAnsi="Times New Roman" w:cs="Times New Roman"/>
                <w:bCs/>
                <w:sz w:val="28"/>
                <w:szCs w:val="28"/>
                <w:lang w:eastAsia="ru-RU"/>
              </w:rPr>
              <w:t>»</w:t>
            </w:r>
          </w:p>
          <w:p w:rsidR="00927B8D" w:rsidRPr="00143826" w:rsidRDefault="00927B8D" w:rsidP="006A398D">
            <w:pPr>
              <w:tabs>
                <w:tab w:val="left" w:pos="284"/>
              </w:tabs>
              <w:suppressAutoHyphens/>
              <w:spacing w:after="0"/>
              <w:rPr>
                <w:rFonts w:ascii="Times New Roman" w:eastAsia="Times New Roman" w:hAnsi="Times New Roman" w:cs="Times New Roman"/>
                <w:b/>
                <w:bCs/>
                <w:sz w:val="28"/>
                <w:szCs w:val="28"/>
                <w:lang w:eastAsia="ru-RU"/>
              </w:rPr>
            </w:pPr>
          </w:p>
        </w:tc>
      </w:tr>
    </w:tbl>
    <w:p w:rsidR="00927B8D" w:rsidRDefault="00927B8D" w:rsidP="00927B8D">
      <w:pPr>
        <w:spacing w:after="0"/>
        <w:ind w:right="-36"/>
        <w:jc w:val="both"/>
        <w:outlineLvl w:val="0"/>
        <w:rPr>
          <w:rFonts w:ascii="Times New Roman" w:eastAsia="Calibri" w:hAnsi="Times New Roman" w:cs="Times New Roman"/>
          <w:sz w:val="28"/>
          <w:szCs w:val="28"/>
        </w:rPr>
      </w:pPr>
      <w:r w:rsidRPr="00143826">
        <w:rPr>
          <w:rFonts w:ascii="Times New Roman" w:eastAsia="Calibri" w:hAnsi="Times New Roman" w:cs="Times New Roman"/>
          <w:sz w:val="28"/>
          <w:szCs w:val="28"/>
        </w:rPr>
        <w:t xml:space="preserve">     </w:t>
      </w:r>
      <w:r w:rsidRPr="00143826">
        <w:rPr>
          <w:rFonts w:ascii="Times New Roman" w:eastAsia="Calibri" w:hAnsi="Times New Roman" w:cs="Times New Roman"/>
          <w:sz w:val="28"/>
          <w:szCs w:val="28"/>
        </w:rPr>
        <w:tab/>
        <w:t xml:space="preserve">В соответствии со статьёй 15 Федерального закона от 06.10.2003 № 131-ФЗ «Об общих принципах организации местного самоуправления в Российской Федерации», Федеральными законами от 14.03.1995 № 33-ФЗ «Об особо охраняемых природных территориях», от 31 июля 2020 года № 248-ФЗ «О государственном контроле (надзоре) и муниципальном контроле в Российской Федерации», руководствуясь статьей 9 Устава Нюксенского муниципального округа, Представительное Собрание Нюксенского муниципального округа </w:t>
      </w:r>
      <w:r w:rsidR="00BF357D">
        <w:rPr>
          <w:rFonts w:ascii="Times New Roman" w:eastAsia="Calibri" w:hAnsi="Times New Roman" w:cs="Times New Roman"/>
          <w:sz w:val="28"/>
          <w:szCs w:val="28"/>
        </w:rPr>
        <w:t>Вологодской области</w:t>
      </w:r>
    </w:p>
    <w:p w:rsidR="00927B8D" w:rsidRPr="00143826" w:rsidRDefault="00927B8D" w:rsidP="00927B8D">
      <w:pPr>
        <w:spacing w:after="0"/>
        <w:ind w:right="-36"/>
        <w:jc w:val="both"/>
        <w:outlineLvl w:val="0"/>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143826">
        <w:rPr>
          <w:rFonts w:ascii="Times New Roman" w:eastAsia="Calibri" w:hAnsi="Times New Roman" w:cs="Times New Roman"/>
          <w:sz w:val="28"/>
          <w:szCs w:val="28"/>
        </w:rPr>
        <w:t xml:space="preserve">       </w:t>
      </w:r>
      <w:r w:rsidRPr="00143826">
        <w:rPr>
          <w:rFonts w:ascii="Times New Roman" w:eastAsia="Calibri" w:hAnsi="Times New Roman" w:cs="Times New Roman"/>
          <w:b/>
          <w:sz w:val="28"/>
          <w:szCs w:val="28"/>
        </w:rPr>
        <w:t>РЕШИЛО</w:t>
      </w:r>
      <w:r w:rsidRPr="00143826">
        <w:rPr>
          <w:rFonts w:ascii="Times New Roman" w:eastAsia="Calibri" w:hAnsi="Times New Roman" w:cs="Times New Roman"/>
          <w:sz w:val="28"/>
          <w:szCs w:val="28"/>
        </w:rPr>
        <w:t>:</w:t>
      </w:r>
    </w:p>
    <w:p w:rsidR="00927B8D" w:rsidRDefault="00927B8D" w:rsidP="00BF357D">
      <w:pPr>
        <w:pStyle w:val="a5"/>
        <w:numPr>
          <w:ilvl w:val="0"/>
          <w:numId w:val="2"/>
        </w:numPr>
        <w:tabs>
          <w:tab w:val="left" w:pos="284"/>
        </w:tabs>
        <w:suppressAutoHyphens/>
        <w:spacing w:after="0"/>
        <w:jc w:val="both"/>
        <w:rPr>
          <w:rFonts w:ascii="Times New Roman" w:eastAsia="Times New Roman" w:hAnsi="Times New Roman" w:cs="Times New Roman"/>
          <w:bCs/>
          <w:sz w:val="28"/>
          <w:szCs w:val="28"/>
          <w:lang w:eastAsia="ru-RU"/>
        </w:rPr>
      </w:pPr>
      <w:r w:rsidRPr="00927B8D">
        <w:rPr>
          <w:rFonts w:ascii="Times New Roman" w:eastAsia="Times New Roman" w:hAnsi="Times New Roman" w:cs="Times New Roman"/>
          <w:bCs/>
          <w:sz w:val="28"/>
          <w:szCs w:val="28"/>
          <w:lang w:eastAsia="ru-RU"/>
        </w:rPr>
        <w:t xml:space="preserve">Внести изменения в решение Представительного Собрания </w:t>
      </w:r>
    </w:p>
    <w:p w:rsidR="00927B8D" w:rsidRPr="00143826" w:rsidRDefault="00927B8D" w:rsidP="00BF357D">
      <w:pPr>
        <w:tabs>
          <w:tab w:val="left" w:pos="284"/>
        </w:tabs>
        <w:suppressAutoHyphens/>
        <w:spacing w:after="0"/>
        <w:jc w:val="both"/>
        <w:rPr>
          <w:rFonts w:ascii="Times New Roman" w:eastAsia="Times New Roman" w:hAnsi="Times New Roman" w:cs="Times New Roman"/>
          <w:sz w:val="28"/>
          <w:szCs w:val="28"/>
        </w:rPr>
      </w:pPr>
      <w:r w:rsidRPr="00927B8D">
        <w:rPr>
          <w:rFonts w:ascii="Times New Roman" w:eastAsia="Times New Roman" w:hAnsi="Times New Roman" w:cs="Times New Roman"/>
          <w:bCs/>
          <w:sz w:val="28"/>
          <w:szCs w:val="28"/>
          <w:lang w:eastAsia="ru-RU"/>
        </w:rPr>
        <w:t>Нюксенского му</w:t>
      </w:r>
      <w:r w:rsidR="00BF357D">
        <w:rPr>
          <w:rFonts w:ascii="Times New Roman" w:eastAsia="Times New Roman" w:hAnsi="Times New Roman" w:cs="Times New Roman"/>
          <w:bCs/>
          <w:sz w:val="28"/>
          <w:szCs w:val="28"/>
          <w:lang w:eastAsia="ru-RU"/>
        </w:rPr>
        <w:t>ниципального округа от 30.11.2022</w:t>
      </w:r>
      <w:r w:rsidRPr="00927B8D">
        <w:rPr>
          <w:rFonts w:ascii="Times New Roman" w:eastAsia="Times New Roman" w:hAnsi="Times New Roman" w:cs="Times New Roman"/>
          <w:bCs/>
          <w:sz w:val="28"/>
          <w:szCs w:val="28"/>
          <w:lang w:eastAsia="ru-RU"/>
        </w:rPr>
        <w:t xml:space="preserve"> № 75 </w:t>
      </w:r>
      <w:r>
        <w:rPr>
          <w:rFonts w:ascii="Times New Roman" w:eastAsia="Times New Roman" w:hAnsi="Times New Roman" w:cs="Times New Roman"/>
          <w:bCs/>
          <w:sz w:val="28"/>
          <w:szCs w:val="28"/>
          <w:lang w:eastAsia="ru-RU"/>
        </w:rPr>
        <w:t>«</w:t>
      </w:r>
      <w:r w:rsidRPr="00927B8D">
        <w:rPr>
          <w:rFonts w:ascii="Times New Roman" w:eastAsia="Times New Roman" w:hAnsi="Times New Roman" w:cs="Times New Roman"/>
          <w:bCs/>
          <w:sz w:val="28"/>
          <w:szCs w:val="28"/>
          <w:lang w:eastAsia="ru-RU"/>
        </w:rPr>
        <w:t xml:space="preserve">Об    утверждении Положения   о муниципальном контроле в области </w:t>
      </w:r>
      <w:r w:rsidRPr="00143826">
        <w:rPr>
          <w:rFonts w:ascii="Times New Roman" w:eastAsia="Times New Roman" w:hAnsi="Times New Roman" w:cs="Times New Roman"/>
          <w:bCs/>
          <w:sz w:val="28"/>
          <w:szCs w:val="28"/>
          <w:lang w:eastAsia="ru-RU"/>
        </w:rPr>
        <w:t>охраны и использования особо охраняемых природных территорий</w:t>
      </w:r>
      <w:r>
        <w:rPr>
          <w:rFonts w:ascii="Times New Roman" w:eastAsia="Times New Roman" w:hAnsi="Times New Roman" w:cs="Times New Roman"/>
          <w:bCs/>
          <w:sz w:val="28"/>
          <w:szCs w:val="28"/>
          <w:lang w:eastAsia="ru-RU"/>
        </w:rPr>
        <w:t xml:space="preserve"> </w:t>
      </w:r>
      <w:r w:rsidRPr="00143826">
        <w:rPr>
          <w:rFonts w:ascii="Times New Roman" w:eastAsia="Times New Roman" w:hAnsi="Times New Roman" w:cs="Times New Roman"/>
          <w:bCs/>
          <w:sz w:val="28"/>
          <w:szCs w:val="28"/>
          <w:lang w:eastAsia="ru-RU"/>
        </w:rPr>
        <w:t>местного значения Нюксенского</w:t>
      </w:r>
      <w:r>
        <w:rPr>
          <w:rFonts w:ascii="Times New Roman" w:eastAsia="Times New Roman" w:hAnsi="Times New Roman" w:cs="Times New Roman"/>
          <w:bCs/>
          <w:sz w:val="28"/>
          <w:szCs w:val="28"/>
          <w:lang w:eastAsia="ru-RU"/>
        </w:rPr>
        <w:t xml:space="preserve"> </w:t>
      </w:r>
      <w:r w:rsidRPr="00143826">
        <w:rPr>
          <w:rFonts w:ascii="Times New Roman" w:eastAsia="Times New Roman" w:hAnsi="Times New Roman" w:cs="Times New Roman"/>
          <w:bCs/>
          <w:sz w:val="28"/>
          <w:szCs w:val="28"/>
          <w:lang w:eastAsia="ru-RU"/>
        </w:rPr>
        <w:t>муниципального округа</w:t>
      </w:r>
      <w:r>
        <w:rPr>
          <w:rFonts w:ascii="Times New Roman" w:eastAsia="Times New Roman" w:hAnsi="Times New Roman" w:cs="Times New Roman"/>
          <w:sz w:val="28"/>
          <w:szCs w:val="28"/>
        </w:rPr>
        <w:t>»</w:t>
      </w:r>
      <w:r w:rsidR="00BF357D">
        <w:rPr>
          <w:rFonts w:ascii="Times New Roman" w:eastAsia="Times New Roman" w:hAnsi="Times New Roman" w:cs="Times New Roman"/>
          <w:sz w:val="28"/>
          <w:szCs w:val="28"/>
        </w:rPr>
        <w:t>,</w:t>
      </w:r>
      <w:r w:rsidRPr="001438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изложив</w:t>
      </w:r>
      <w:r w:rsidRPr="001438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1 «</w:t>
      </w:r>
      <w:r w:rsidRPr="00143826">
        <w:rPr>
          <w:rFonts w:ascii="Times New Roman" w:eastAsia="Times New Roman" w:hAnsi="Times New Roman" w:cs="Times New Roman"/>
          <w:sz w:val="28"/>
          <w:szCs w:val="28"/>
        </w:rPr>
        <w:t xml:space="preserve">Положение о муниципальном контроле в области охраны и использования особо </w:t>
      </w:r>
      <w:r w:rsidRPr="00143826">
        <w:rPr>
          <w:rFonts w:ascii="Times New Roman" w:eastAsia="Times New Roman" w:hAnsi="Times New Roman" w:cs="Times New Roman"/>
          <w:sz w:val="28"/>
          <w:szCs w:val="28"/>
        </w:rPr>
        <w:lastRenderedPageBreak/>
        <w:t>охраняемых природных территорий местного значения Нюксенского муниципального округа</w:t>
      </w:r>
      <w:r>
        <w:rPr>
          <w:rFonts w:ascii="Times New Roman" w:eastAsia="Times New Roman" w:hAnsi="Times New Roman" w:cs="Times New Roman"/>
          <w:bCs/>
          <w:sz w:val="28"/>
          <w:szCs w:val="28"/>
          <w:lang w:eastAsia="ru-RU"/>
        </w:rPr>
        <w:t>»</w:t>
      </w:r>
      <w:r w:rsidRPr="00927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новой редакции.</w:t>
      </w:r>
    </w:p>
    <w:p w:rsidR="00927B8D" w:rsidRDefault="00927B8D" w:rsidP="00927B8D">
      <w:pPr>
        <w:widowControl w:val="0"/>
        <w:shd w:val="clear" w:color="auto" w:fill="FFFFFF"/>
        <w:autoSpaceDE w:val="0"/>
        <w:autoSpaceDN w:val="0"/>
        <w:adjustRightInd w:val="0"/>
        <w:spacing w:after="0"/>
        <w:ind w:right="43"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2</w:t>
      </w:r>
      <w:r w:rsidRPr="00143826">
        <w:rPr>
          <w:rFonts w:ascii="Times New Roman" w:eastAsia="Times New Roman" w:hAnsi="Times New Roman" w:cs="Times New Roman"/>
          <w:sz w:val="28"/>
          <w:szCs w:val="28"/>
          <w:shd w:val="clear" w:color="auto" w:fill="FFFFFF"/>
          <w:lang w:eastAsia="ru-RU"/>
        </w:rPr>
        <w:t xml:space="preserve">. Настоящее решение вступает </w:t>
      </w:r>
      <w:r>
        <w:rPr>
          <w:rFonts w:ascii="Times New Roman" w:eastAsia="Times New Roman" w:hAnsi="Times New Roman" w:cs="Times New Roman"/>
          <w:color w:val="000000"/>
          <w:sz w:val="28"/>
          <w:szCs w:val="28"/>
          <w:lang w:eastAsia="ru-RU"/>
        </w:rPr>
        <w:t xml:space="preserve">в силу </w:t>
      </w:r>
      <w:r w:rsidRPr="00143826">
        <w:rPr>
          <w:rFonts w:ascii="Times New Roman" w:eastAsia="Times New Roman" w:hAnsi="Times New Roman" w:cs="Times New Roman"/>
          <w:color w:val="000000"/>
          <w:sz w:val="28"/>
          <w:szCs w:val="28"/>
          <w:lang w:eastAsia="ru-RU"/>
        </w:rPr>
        <w:t>посл</w:t>
      </w:r>
      <w:r>
        <w:rPr>
          <w:rFonts w:ascii="Times New Roman" w:eastAsia="Times New Roman" w:hAnsi="Times New Roman" w:cs="Times New Roman"/>
          <w:color w:val="000000"/>
          <w:sz w:val="28"/>
          <w:szCs w:val="28"/>
          <w:lang w:eastAsia="ru-RU"/>
        </w:rPr>
        <w:t xml:space="preserve">е официального опубликования в </w:t>
      </w:r>
      <w:r w:rsidR="006A398D">
        <w:rPr>
          <w:rFonts w:ascii="Times New Roman" w:eastAsia="Times New Roman" w:hAnsi="Times New Roman" w:cs="Times New Roman"/>
          <w:color w:val="000000"/>
          <w:sz w:val="28"/>
          <w:szCs w:val="28"/>
          <w:lang w:eastAsia="ru-RU"/>
        </w:rPr>
        <w:t>о</w:t>
      </w:r>
      <w:r w:rsidRPr="00143826">
        <w:rPr>
          <w:rFonts w:ascii="Times New Roman" w:eastAsia="Times New Roman" w:hAnsi="Times New Roman" w:cs="Times New Roman"/>
          <w:color w:val="000000"/>
          <w:sz w:val="28"/>
          <w:szCs w:val="28"/>
          <w:lang w:eastAsia="ru-RU"/>
        </w:rPr>
        <w:t>фициальном вестнике газеты «Новый день» и подлежит размещению на официальном сайте администрации Нюксе</w:t>
      </w:r>
      <w:r>
        <w:rPr>
          <w:rFonts w:ascii="Times New Roman" w:eastAsia="Times New Roman" w:hAnsi="Times New Roman" w:cs="Times New Roman"/>
          <w:color w:val="000000"/>
          <w:sz w:val="28"/>
          <w:szCs w:val="28"/>
          <w:lang w:eastAsia="ru-RU"/>
        </w:rPr>
        <w:t>нского муниципального округа</w:t>
      </w:r>
      <w:r w:rsidRPr="00143826">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rsidR="00BF357D" w:rsidRDefault="00BF357D" w:rsidP="00927B8D">
      <w:pPr>
        <w:widowControl w:val="0"/>
        <w:shd w:val="clear" w:color="auto" w:fill="FFFFFF"/>
        <w:autoSpaceDE w:val="0"/>
        <w:autoSpaceDN w:val="0"/>
        <w:adjustRightInd w:val="0"/>
        <w:spacing w:after="0"/>
        <w:ind w:right="43" w:firstLine="708"/>
        <w:jc w:val="both"/>
        <w:rPr>
          <w:rFonts w:ascii="Times New Roman" w:eastAsia="Times New Roman" w:hAnsi="Times New Roman" w:cs="Times New Roman"/>
          <w:spacing w:val="-1"/>
          <w:sz w:val="28"/>
          <w:szCs w:val="28"/>
          <w:lang w:eastAsia="ru-RU"/>
        </w:rPr>
      </w:pPr>
    </w:p>
    <w:p w:rsidR="00BF357D" w:rsidRDefault="00BF357D" w:rsidP="00927B8D">
      <w:pPr>
        <w:widowControl w:val="0"/>
        <w:shd w:val="clear" w:color="auto" w:fill="FFFFFF"/>
        <w:autoSpaceDE w:val="0"/>
        <w:autoSpaceDN w:val="0"/>
        <w:adjustRightInd w:val="0"/>
        <w:spacing w:after="0"/>
        <w:ind w:right="43" w:firstLine="708"/>
        <w:jc w:val="both"/>
        <w:rPr>
          <w:rFonts w:ascii="Times New Roman" w:eastAsia="Times New Roman" w:hAnsi="Times New Roman" w:cs="Times New Roman"/>
          <w:spacing w:val="-1"/>
          <w:sz w:val="28"/>
          <w:szCs w:val="28"/>
          <w:lang w:eastAsia="ru-RU"/>
        </w:rPr>
      </w:pPr>
    </w:p>
    <w:p w:rsidR="00BF357D" w:rsidRDefault="00BF357D" w:rsidP="00927B8D">
      <w:pPr>
        <w:widowControl w:val="0"/>
        <w:shd w:val="clear" w:color="auto" w:fill="FFFFFF"/>
        <w:autoSpaceDE w:val="0"/>
        <w:autoSpaceDN w:val="0"/>
        <w:adjustRightInd w:val="0"/>
        <w:spacing w:after="0"/>
        <w:ind w:right="43" w:firstLine="708"/>
        <w:jc w:val="both"/>
        <w:rPr>
          <w:rFonts w:ascii="Times New Roman" w:eastAsia="Times New Roman" w:hAnsi="Times New Roman" w:cs="Times New Roman"/>
          <w:spacing w:val="-1"/>
          <w:sz w:val="28"/>
          <w:szCs w:val="28"/>
          <w:lang w:eastAsia="ru-RU"/>
        </w:rPr>
      </w:pPr>
    </w:p>
    <w:p w:rsidR="00BF357D" w:rsidRPr="00143826" w:rsidRDefault="00BF357D" w:rsidP="00927B8D">
      <w:pPr>
        <w:widowControl w:val="0"/>
        <w:shd w:val="clear" w:color="auto" w:fill="FFFFFF"/>
        <w:autoSpaceDE w:val="0"/>
        <w:autoSpaceDN w:val="0"/>
        <w:adjustRightInd w:val="0"/>
        <w:spacing w:after="0"/>
        <w:ind w:right="43" w:firstLine="708"/>
        <w:jc w:val="both"/>
        <w:rPr>
          <w:rFonts w:ascii="Times New Roman" w:eastAsia="Times New Roman" w:hAnsi="Times New Roman" w:cs="Times New Roman"/>
          <w:spacing w:val="-1"/>
          <w:sz w:val="28"/>
          <w:szCs w:val="28"/>
          <w:lang w:eastAsia="ru-RU"/>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1"/>
        <w:gridCol w:w="4834"/>
      </w:tblGrid>
      <w:tr w:rsidR="00927B8D" w:rsidRPr="00143826" w:rsidTr="00AD50AA">
        <w:trPr>
          <w:trHeight w:val="340"/>
        </w:trPr>
        <w:tc>
          <w:tcPr>
            <w:tcW w:w="4941" w:type="dxa"/>
            <w:tcBorders>
              <w:top w:val="none" w:sz="4" w:space="0" w:color="000000"/>
              <w:left w:val="none" w:sz="4" w:space="0" w:color="000000"/>
              <w:bottom w:val="none" w:sz="4" w:space="0" w:color="000000"/>
              <w:right w:val="none" w:sz="4" w:space="0" w:color="000000"/>
            </w:tcBorders>
          </w:tcPr>
          <w:p w:rsidR="00927B8D" w:rsidRPr="00143826" w:rsidRDefault="00927B8D" w:rsidP="006A398D">
            <w:pPr>
              <w:widowControl w:val="0"/>
              <w:spacing w:after="0"/>
              <w:rPr>
                <w:rFonts w:ascii="Times New Roman" w:eastAsia="Lucida Sans Unicode" w:hAnsi="Times New Roman" w:cs="Tahoma"/>
                <w:color w:val="000000"/>
                <w:sz w:val="24"/>
                <w:szCs w:val="24"/>
                <w:lang w:bidi="en-US"/>
              </w:rPr>
            </w:pPr>
            <w:r w:rsidRPr="00143826">
              <w:rPr>
                <w:rFonts w:ascii="Times New Roman" w:eastAsia="Lucida Sans Unicode" w:hAnsi="Times New Roman" w:cs="Tahoma"/>
                <w:color w:val="000000"/>
                <w:sz w:val="28"/>
                <w:szCs w:val="24"/>
                <w:lang w:bidi="en-US"/>
              </w:rPr>
              <w:t>Председатель</w:t>
            </w:r>
          </w:p>
          <w:p w:rsidR="00927B8D" w:rsidRPr="00143826" w:rsidRDefault="00927B8D" w:rsidP="006A398D">
            <w:pPr>
              <w:widowControl w:val="0"/>
              <w:spacing w:after="0"/>
              <w:rPr>
                <w:rFonts w:ascii="Times New Roman" w:eastAsia="Lucida Sans Unicode" w:hAnsi="Times New Roman" w:cs="Tahoma"/>
                <w:color w:val="000000"/>
                <w:sz w:val="24"/>
                <w:szCs w:val="24"/>
                <w:lang w:bidi="en-US"/>
              </w:rPr>
            </w:pPr>
            <w:r w:rsidRPr="00143826">
              <w:rPr>
                <w:rFonts w:ascii="Times New Roman" w:eastAsia="Lucida Sans Unicode" w:hAnsi="Times New Roman" w:cs="Tahoma"/>
                <w:color w:val="000000"/>
                <w:sz w:val="28"/>
                <w:szCs w:val="24"/>
                <w:lang w:bidi="en-US"/>
              </w:rPr>
              <w:t>Представительного Собрания Нюксенского муниципального округа Вологодской области</w:t>
            </w:r>
          </w:p>
        </w:tc>
        <w:tc>
          <w:tcPr>
            <w:tcW w:w="4834" w:type="dxa"/>
            <w:tcBorders>
              <w:top w:val="none" w:sz="4" w:space="0" w:color="000000"/>
              <w:left w:val="none" w:sz="4" w:space="0" w:color="000000"/>
              <w:bottom w:val="none" w:sz="4" w:space="0" w:color="000000"/>
              <w:right w:val="none" w:sz="4" w:space="0" w:color="000000"/>
            </w:tcBorders>
          </w:tcPr>
          <w:p w:rsidR="00927B8D" w:rsidRPr="00143826" w:rsidRDefault="00AD50AA" w:rsidP="006A398D">
            <w:pPr>
              <w:widowControl w:val="0"/>
              <w:spacing w:after="0"/>
              <w:rPr>
                <w:rFonts w:ascii="Times New Roman" w:eastAsia="Lucida Sans Unicode" w:hAnsi="Times New Roman" w:cs="Tahoma"/>
                <w:color w:val="000000"/>
                <w:sz w:val="24"/>
                <w:szCs w:val="24"/>
                <w:lang w:bidi="en-US"/>
              </w:rPr>
            </w:pPr>
            <w:proofErr w:type="gramStart"/>
            <w:r>
              <w:rPr>
                <w:rFonts w:ascii="Times New Roman" w:eastAsia="Lucida Sans Unicode" w:hAnsi="Times New Roman" w:cs="Tahoma"/>
                <w:color w:val="000000"/>
                <w:sz w:val="28"/>
                <w:szCs w:val="24"/>
                <w:lang w:bidi="en-US"/>
              </w:rPr>
              <w:t>Исполняющий</w:t>
            </w:r>
            <w:proofErr w:type="gramEnd"/>
            <w:r>
              <w:rPr>
                <w:rFonts w:ascii="Times New Roman" w:eastAsia="Lucida Sans Unicode" w:hAnsi="Times New Roman" w:cs="Tahoma"/>
                <w:color w:val="000000"/>
                <w:sz w:val="28"/>
                <w:szCs w:val="24"/>
                <w:lang w:bidi="en-US"/>
              </w:rPr>
              <w:t xml:space="preserve"> полномочия главы  Нюксенского муниципального округа</w:t>
            </w:r>
          </w:p>
          <w:p w:rsidR="00927B8D" w:rsidRPr="00143826" w:rsidRDefault="00927B8D" w:rsidP="006A398D">
            <w:pPr>
              <w:widowControl w:val="0"/>
              <w:spacing w:after="0"/>
              <w:rPr>
                <w:rFonts w:ascii="Times New Roman" w:eastAsia="Lucida Sans Unicode" w:hAnsi="Times New Roman" w:cs="Tahoma"/>
                <w:color w:val="000000"/>
                <w:sz w:val="24"/>
                <w:szCs w:val="24"/>
                <w:lang w:bidi="en-US"/>
              </w:rPr>
            </w:pPr>
            <w:r w:rsidRPr="00143826">
              <w:rPr>
                <w:rFonts w:ascii="Times New Roman" w:eastAsia="Lucida Sans Unicode" w:hAnsi="Times New Roman" w:cs="Tahoma"/>
                <w:color w:val="000000"/>
                <w:sz w:val="28"/>
                <w:szCs w:val="24"/>
                <w:lang w:bidi="en-US"/>
              </w:rPr>
              <w:t xml:space="preserve">Вологодской области </w:t>
            </w:r>
          </w:p>
          <w:p w:rsidR="00927B8D" w:rsidRPr="00143826" w:rsidRDefault="00927B8D" w:rsidP="006A398D">
            <w:pPr>
              <w:widowControl w:val="0"/>
              <w:spacing w:after="0"/>
              <w:rPr>
                <w:rFonts w:ascii="Times New Roman" w:eastAsia="Lucida Sans Unicode" w:hAnsi="Times New Roman" w:cs="Tahoma"/>
                <w:color w:val="000000"/>
                <w:sz w:val="24"/>
                <w:szCs w:val="24"/>
                <w:lang w:bidi="en-US"/>
              </w:rPr>
            </w:pPr>
          </w:p>
        </w:tc>
      </w:tr>
      <w:tr w:rsidR="00927B8D" w:rsidRPr="00143826" w:rsidTr="00AD50AA">
        <w:trPr>
          <w:trHeight w:val="340"/>
        </w:trPr>
        <w:tc>
          <w:tcPr>
            <w:tcW w:w="4941" w:type="dxa"/>
            <w:tcBorders>
              <w:top w:val="none" w:sz="4" w:space="0" w:color="000000"/>
              <w:left w:val="none" w:sz="4" w:space="0" w:color="000000"/>
              <w:bottom w:val="none" w:sz="4" w:space="0" w:color="000000"/>
              <w:right w:val="none" w:sz="4" w:space="0" w:color="000000"/>
            </w:tcBorders>
          </w:tcPr>
          <w:p w:rsidR="00927B8D" w:rsidRPr="00143826" w:rsidRDefault="00927B8D" w:rsidP="006A398D">
            <w:pPr>
              <w:widowControl w:val="0"/>
              <w:spacing w:after="0"/>
              <w:rPr>
                <w:rFonts w:ascii="Times New Roman" w:eastAsia="Lucida Sans Unicode" w:hAnsi="Times New Roman" w:cs="Tahoma"/>
                <w:color w:val="000000"/>
                <w:sz w:val="24"/>
                <w:szCs w:val="24"/>
                <w:lang w:val="en-US" w:bidi="en-US"/>
              </w:rPr>
            </w:pPr>
            <w:r w:rsidRPr="00143826">
              <w:rPr>
                <w:rFonts w:ascii="Times New Roman" w:eastAsia="Lucida Sans Unicode" w:hAnsi="Times New Roman" w:cs="Tahoma"/>
                <w:color w:val="000000"/>
                <w:sz w:val="28"/>
                <w:szCs w:val="24"/>
                <w:lang w:val="en-US" w:bidi="en-US"/>
              </w:rPr>
              <w:t>________________Е.П. Суровцев</w:t>
            </w:r>
          </w:p>
          <w:p w:rsidR="00927B8D" w:rsidRPr="00143826" w:rsidRDefault="00927B8D" w:rsidP="006A398D">
            <w:pPr>
              <w:widowControl w:val="0"/>
              <w:spacing w:after="0"/>
              <w:rPr>
                <w:rFonts w:ascii="Times New Roman" w:eastAsia="Lucida Sans Unicode" w:hAnsi="Times New Roman" w:cs="Tahoma"/>
                <w:color w:val="000000"/>
                <w:sz w:val="24"/>
                <w:szCs w:val="24"/>
                <w:lang w:val="en-US" w:bidi="en-US"/>
              </w:rPr>
            </w:pPr>
            <w:r w:rsidRPr="00143826">
              <w:rPr>
                <w:rFonts w:ascii="Times New Roman" w:eastAsia="Lucida Sans Unicode" w:hAnsi="Times New Roman" w:cs="Tahoma"/>
                <w:i/>
                <w:color w:val="000000"/>
                <w:sz w:val="20"/>
                <w:szCs w:val="24"/>
                <w:lang w:val="en-US" w:bidi="en-US"/>
              </w:rPr>
              <w:t xml:space="preserve">   </w:t>
            </w:r>
          </w:p>
        </w:tc>
        <w:tc>
          <w:tcPr>
            <w:tcW w:w="4834" w:type="dxa"/>
            <w:tcBorders>
              <w:top w:val="none" w:sz="4" w:space="0" w:color="000000"/>
              <w:left w:val="none" w:sz="4" w:space="0" w:color="000000"/>
              <w:bottom w:val="none" w:sz="4" w:space="0" w:color="000000"/>
              <w:right w:val="none" w:sz="4" w:space="0" w:color="000000"/>
            </w:tcBorders>
          </w:tcPr>
          <w:p w:rsidR="00927B8D" w:rsidRPr="00143826" w:rsidRDefault="00927B8D" w:rsidP="006A398D">
            <w:pPr>
              <w:widowControl w:val="0"/>
              <w:spacing w:after="0"/>
              <w:rPr>
                <w:rFonts w:ascii="Times New Roman" w:eastAsia="Lucida Sans Unicode" w:hAnsi="Times New Roman" w:cs="Tahoma"/>
                <w:color w:val="000000"/>
                <w:sz w:val="24"/>
                <w:szCs w:val="24"/>
                <w:lang w:val="en-US" w:bidi="en-US"/>
              </w:rPr>
            </w:pPr>
            <w:r w:rsidRPr="00143826">
              <w:rPr>
                <w:rFonts w:ascii="Times New Roman" w:eastAsia="Lucida Sans Unicode" w:hAnsi="Times New Roman" w:cs="Tahoma"/>
                <w:color w:val="000000"/>
                <w:sz w:val="28"/>
                <w:szCs w:val="24"/>
                <w:lang w:val="en-US" w:bidi="en-US"/>
              </w:rPr>
              <w:t>__________________И.Н.</w:t>
            </w:r>
            <w:r w:rsidR="006A398D">
              <w:rPr>
                <w:rFonts w:ascii="Times New Roman" w:eastAsia="Lucida Sans Unicode" w:hAnsi="Times New Roman" w:cs="Tahoma"/>
                <w:color w:val="000000"/>
                <w:sz w:val="28"/>
                <w:szCs w:val="24"/>
                <w:lang w:bidi="en-US"/>
              </w:rPr>
              <w:t xml:space="preserve"> </w:t>
            </w:r>
            <w:r w:rsidRPr="00143826">
              <w:rPr>
                <w:rFonts w:ascii="Times New Roman" w:eastAsia="Lucida Sans Unicode" w:hAnsi="Times New Roman" w:cs="Tahoma"/>
                <w:color w:val="000000"/>
                <w:sz w:val="28"/>
                <w:szCs w:val="24"/>
                <w:lang w:val="en-US" w:bidi="en-US"/>
              </w:rPr>
              <w:t>Чугреев</w:t>
            </w:r>
          </w:p>
        </w:tc>
      </w:tr>
    </w:tbl>
    <w:p w:rsidR="00F26E65" w:rsidRDefault="00F26E65"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AD50AA">
      <w:pPr>
        <w:spacing w:after="0"/>
        <w:ind w:left="284" w:right="-36" w:firstLine="10"/>
        <w:jc w:val="right"/>
        <w:outlineLvl w:val="0"/>
        <w:rPr>
          <w:rFonts w:ascii="Times New Roman" w:eastAsia="Times New Roman" w:hAnsi="Times New Roman" w:cs="Times New Roman"/>
          <w:sz w:val="28"/>
          <w:szCs w:val="28"/>
        </w:rPr>
      </w:pPr>
    </w:p>
    <w:p w:rsidR="00BF357D" w:rsidRDefault="00BF357D" w:rsidP="008A4D31">
      <w:pPr>
        <w:spacing w:after="0"/>
        <w:ind w:right="-36"/>
        <w:outlineLvl w:val="0"/>
        <w:rPr>
          <w:rFonts w:ascii="Times New Roman" w:eastAsia="Times New Roman" w:hAnsi="Times New Roman" w:cs="Times New Roman"/>
          <w:sz w:val="28"/>
          <w:szCs w:val="28"/>
        </w:rPr>
      </w:pPr>
    </w:p>
    <w:p w:rsidR="00AD50AA" w:rsidRPr="00143826" w:rsidRDefault="00AD50AA" w:rsidP="008A4D31">
      <w:pPr>
        <w:spacing w:after="0"/>
        <w:ind w:left="284" w:right="-36" w:firstLine="10"/>
        <w:jc w:val="right"/>
        <w:outlineLvl w:val="0"/>
        <w:rPr>
          <w:rFonts w:ascii="Times New Roman" w:eastAsia="Times New Roman" w:hAnsi="Times New Roman" w:cs="Times New Roman"/>
          <w:sz w:val="28"/>
          <w:szCs w:val="28"/>
        </w:rPr>
      </w:pPr>
      <w:r w:rsidRPr="00143826">
        <w:rPr>
          <w:rFonts w:ascii="Times New Roman" w:eastAsia="Times New Roman" w:hAnsi="Times New Roman" w:cs="Times New Roman"/>
          <w:sz w:val="28"/>
          <w:szCs w:val="28"/>
        </w:rPr>
        <w:lastRenderedPageBreak/>
        <w:t>Приложение 1</w:t>
      </w:r>
    </w:p>
    <w:p w:rsidR="00AD50AA" w:rsidRPr="00143826" w:rsidRDefault="00AD50AA" w:rsidP="008A4D31">
      <w:pPr>
        <w:spacing w:after="0"/>
        <w:ind w:left="284" w:right="-36" w:firstLine="10"/>
        <w:jc w:val="right"/>
        <w:outlineLvl w:val="0"/>
        <w:rPr>
          <w:rFonts w:ascii="Times New Roman" w:eastAsia="Times New Roman" w:hAnsi="Times New Roman" w:cs="Times New Roman"/>
          <w:sz w:val="28"/>
          <w:szCs w:val="28"/>
        </w:rPr>
      </w:pPr>
      <w:r w:rsidRPr="00143826">
        <w:rPr>
          <w:rFonts w:ascii="Times New Roman" w:eastAsia="Times New Roman" w:hAnsi="Times New Roman" w:cs="Times New Roman"/>
          <w:sz w:val="28"/>
          <w:szCs w:val="28"/>
        </w:rPr>
        <w:t xml:space="preserve">к решению Представительного Собрания </w:t>
      </w:r>
    </w:p>
    <w:p w:rsidR="00AD50AA" w:rsidRDefault="00AD50AA" w:rsidP="008A4D31">
      <w:pPr>
        <w:spacing w:after="0"/>
        <w:ind w:left="284" w:right="-36" w:firstLine="10"/>
        <w:jc w:val="right"/>
        <w:outlineLvl w:val="0"/>
        <w:rPr>
          <w:rFonts w:ascii="Times New Roman" w:eastAsia="Times New Roman" w:hAnsi="Times New Roman" w:cs="Times New Roman"/>
          <w:sz w:val="28"/>
          <w:szCs w:val="28"/>
        </w:rPr>
      </w:pPr>
      <w:r w:rsidRPr="00143826">
        <w:rPr>
          <w:rFonts w:ascii="Times New Roman" w:eastAsia="Times New Roman" w:hAnsi="Times New Roman" w:cs="Times New Roman"/>
          <w:sz w:val="28"/>
          <w:szCs w:val="28"/>
        </w:rPr>
        <w:t>Нюксенского муниципального округа</w:t>
      </w:r>
    </w:p>
    <w:p w:rsidR="00AD50AA" w:rsidRPr="00143826" w:rsidRDefault="00AD50AA" w:rsidP="008A4D31">
      <w:pPr>
        <w:spacing w:after="0"/>
        <w:ind w:left="284" w:right="-36" w:firstLine="10"/>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Вологодской области</w:t>
      </w:r>
    </w:p>
    <w:p w:rsidR="00AD50AA" w:rsidRPr="00143826" w:rsidRDefault="00AD50AA" w:rsidP="008A4D31">
      <w:pPr>
        <w:tabs>
          <w:tab w:val="left" w:pos="9214"/>
        </w:tabs>
        <w:spacing w:after="0"/>
        <w:ind w:left="2385" w:right="-36" w:hanging="2091"/>
        <w:jc w:val="center"/>
        <w:outlineLvl w:val="0"/>
        <w:rPr>
          <w:rFonts w:ascii="Times New Roman" w:eastAsia="Times New Roman" w:hAnsi="Times New Roman" w:cs="Times New Roman"/>
          <w:sz w:val="28"/>
          <w:szCs w:val="28"/>
        </w:rPr>
      </w:pPr>
      <w:r w:rsidRPr="00143826">
        <w:rPr>
          <w:rFonts w:ascii="Times New Roman" w:eastAsia="Times New Roman" w:hAnsi="Times New Roman" w:cs="Times New Roman"/>
          <w:sz w:val="28"/>
          <w:szCs w:val="28"/>
        </w:rPr>
        <w:tab/>
        <w:t xml:space="preserve">                                      </w:t>
      </w:r>
      <w:r w:rsidR="008A4D31">
        <w:rPr>
          <w:rFonts w:ascii="Times New Roman" w:eastAsia="Times New Roman" w:hAnsi="Times New Roman" w:cs="Times New Roman"/>
          <w:sz w:val="28"/>
          <w:szCs w:val="28"/>
        </w:rPr>
        <w:t xml:space="preserve">                       от 07.03.2023 № 18</w:t>
      </w:r>
      <w:r w:rsidRPr="00143826">
        <w:rPr>
          <w:rFonts w:ascii="Times New Roman" w:eastAsia="Times New Roman" w:hAnsi="Times New Roman" w:cs="Times New Roman"/>
          <w:sz w:val="28"/>
          <w:szCs w:val="28"/>
        </w:rPr>
        <w:t xml:space="preserve">  </w:t>
      </w:r>
    </w:p>
    <w:p w:rsidR="00AD50AA" w:rsidRPr="00143826" w:rsidRDefault="00AD50AA" w:rsidP="008A4D31">
      <w:pPr>
        <w:tabs>
          <w:tab w:val="left" w:pos="9214"/>
        </w:tabs>
        <w:spacing w:after="0"/>
        <w:ind w:left="2385" w:right="-36" w:hanging="2091"/>
        <w:jc w:val="right"/>
        <w:outlineLvl w:val="0"/>
        <w:rPr>
          <w:rFonts w:ascii="Times New Roman" w:eastAsia="Times New Roman" w:hAnsi="Times New Roman" w:cs="Times New Roman"/>
          <w:sz w:val="28"/>
          <w:szCs w:val="28"/>
        </w:rPr>
      </w:pPr>
      <w:r w:rsidRPr="00143826">
        <w:rPr>
          <w:rFonts w:ascii="Times New Roman" w:eastAsia="Times New Roman" w:hAnsi="Times New Roman" w:cs="Times New Roman"/>
          <w:sz w:val="28"/>
          <w:szCs w:val="28"/>
        </w:rPr>
        <w:t xml:space="preserve">        </w:t>
      </w:r>
    </w:p>
    <w:p w:rsidR="00AD50AA" w:rsidRPr="00143826" w:rsidRDefault="00AD50AA" w:rsidP="008A4D31">
      <w:pPr>
        <w:spacing w:after="0"/>
        <w:jc w:val="center"/>
        <w:rPr>
          <w:rFonts w:ascii="Times New Roman" w:eastAsia="Times New Roman" w:hAnsi="Times New Roman" w:cs="Times New Roman"/>
          <w:b/>
          <w:bCs/>
          <w:sz w:val="28"/>
          <w:szCs w:val="28"/>
        </w:rPr>
      </w:pPr>
      <w:r w:rsidRPr="00143826">
        <w:rPr>
          <w:rFonts w:ascii="Times New Roman" w:eastAsia="Times New Roman" w:hAnsi="Times New Roman" w:cs="Times New Roman"/>
          <w:b/>
          <w:bCs/>
          <w:sz w:val="28"/>
          <w:szCs w:val="28"/>
        </w:rPr>
        <w:t xml:space="preserve">Положение </w:t>
      </w:r>
    </w:p>
    <w:p w:rsidR="00AD50AA" w:rsidRPr="00143826" w:rsidRDefault="00AD50AA" w:rsidP="008A4D31">
      <w:pPr>
        <w:spacing w:after="0"/>
        <w:jc w:val="center"/>
        <w:rPr>
          <w:rFonts w:ascii="Times New Roman" w:eastAsia="Times New Roman" w:hAnsi="Times New Roman" w:cs="Times New Roman"/>
          <w:b/>
          <w:bCs/>
          <w:sz w:val="28"/>
          <w:szCs w:val="28"/>
        </w:rPr>
      </w:pPr>
      <w:r w:rsidRPr="00143826">
        <w:rPr>
          <w:rFonts w:ascii="Times New Roman" w:eastAsia="Times New Roman" w:hAnsi="Times New Roman" w:cs="Times New Roman"/>
          <w:b/>
          <w:bCs/>
          <w:sz w:val="28"/>
          <w:szCs w:val="28"/>
        </w:rPr>
        <w:t xml:space="preserve">о муниципальном контроле в области охраны и использования </w:t>
      </w:r>
    </w:p>
    <w:p w:rsidR="00AD50AA" w:rsidRPr="00143826" w:rsidRDefault="00AD50AA" w:rsidP="008A4D31">
      <w:pPr>
        <w:spacing w:after="0"/>
        <w:jc w:val="center"/>
        <w:rPr>
          <w:rFonts w:ascii="Times New Roman" w:eastAsia="Times New Roman" w:hAnsi="Times New Roman" w:cs="Times New Roman"/>
          <w:b/>
          <w:bCs/>
          <w:sz w:val="28"/>
          <w:szCs w:val="28"/>
        </w:rPr>
      </w:pPr>
      <w:r w:rsidRPr="00143826">
        <w:rPr>
          <w:rFonts w:ascii="Times New Roman" w:eastAsia="Times New Roman" w:hAnsi="Times New Roman" w:cs="Times New Roman"/>
          <w:b/>
          <w:bCs/>
          <w:sz w:val="28"/>
          <w:szCs w:val="28"/>
        </w:rPr>
        <w:t>особо охраняемых природных территорий местного значения</w:t>
      </w:r>
    </w:p>
    <w:p w:rsidR="00AD50AA" w:rsidRPr="00143826" w:rsidRDefault="00AD50AA" w:rsidP="008A4D31">
      <w:pPr>
        <w:spacing w:after="0"/>
        <w:jc w:val="center"/>
        <w:rPr>
          <w:rFonts w:ascii="Times New Roman" w:eastAsia="Times New Roman" w:hAnsi="Times New Roman" w:cs="Times New Roman"/>
          <w:b/>
          <w:bCs/>
          <w:sz w:val="28"/>
          <w:szCs w:val="28"/>
        </w:rPr>
      </w:pPr>
      <w:r w:rsidRPr="00143826">
        <w:rPr>
          <w:rFonts w:ascii="Times New Roman" w:eastAsia="Times New Roman" w:hAnsi="Times New Roman" w:cs="Times New Roman"/>
          <w:b/>
          <w:bCs/>
          <w:sz w:val="28"/>
          <w:szCs w:val="28"/>
        </w:rPr>
        <w:t xml:space="preserve"> Нюксенского муниципального округа</w:t>
      </w:r>
    </w:p>
    <w:p w:rsidR="00AD50AA" w:rsidRPr="00143826" w:rsidRDefault="00AD50AA" w:rsidP="008A4D31">
      <w:pPr>
        <w:spacing w:after="0"/>
        <w:ind w:left="825"/>
        <w:jc w:val="center"/>
        <w:rPr>
          <w:rFonts w:ascii="Times New Roman" w:eastAsia="Times New Roman" w:hAnsi="Times New Roman" w:cs="Times New Roman"/>
          <w:b/>
          <w:bCs/>
          <w:sz w:val="28"/>
          <w:szCs w:val="28"/>
        </w:rPr>
      </w:pPr>
    </w:p>
    <w:p w:rsidR="00AD50AA" w:rsidRDefault="00AD50AA" w:rsidP="008A4D31">
      <w:pPr>
        <w:pStyle w:val="a5"/>
        <w:numPr>
          <w:ilvl w:val="0"/>
          <w:numId w:val="4"/>
        </w:numPr>
        <w:tabs>
          <w:tab w:val="left" w:pos="1128"/>
        </w:tabs>
        <w:spacing w:after="0"/>
        <w:jc w:val="center"/>
        <w:rPr>
          <w:rFonts w:ascii="Times New Roman" w:eastAsia="Times New Roman" w:hAnsi="Times New Roman" w:cs="Times New Roman"/>
          <w:b/>
          <w:sz w:val="28"/>
          <w:szCs w:val="28"/>
        </w:rPr>
      </w:pPr>
      <w:r w:rsidRPr="00F26E65">
        <w:rPr>
          <w:rFonts w:ascii="Times New Roman" w:eastAsia="Times New Roman" w:hAnsi="Times New Roman" w:cs="Times New Roman"/>
          <w:b/>
          <w:sz w:val="28"/>
          <w:szCs w:val="28"/>
        </w:rPr>
        <w:t>Общие положения</w:t>
      </w:r>
    </w:p>
    <w:p w:rsidR="006C521F" w:rsidRPr="00F26E65" w:rsidRDefault="006C521F" w:rsidP="008A4D31">
      <w:pPr>
        <w:pStyle w:val="a5"/>
        <w:tabs>
          <w:tab w:val="left" w:pos="1128"/>
        </w:tabs>
        <w:spacing w:after="0"/>
        <w:ind w:left="474"/>
        <w:rPr>
          <w:rFonts w:ascii="Times New Roman" w:eastAsia="Times New Roman" w:hAnsi="Times New Roman" w:cs="Times New Roman"/>
          <w:b/>
          <w:sz w:val="28"/>
          <w:szCs w:val="28"/>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w:t>
      </w:r>
      <w:r w:rsidRPr="00F26E65">
        <w:rPr>
          <w:rFonts w:ascii="Times New Roman" w:eastAsiaTheme="minorEastAsia" w:hAnsi="Times New Roman" w:cs="Times New Roman"/>
          <w:sz w:val="28"/>
          <w:szCs w:val="28"/>
          <w:lang w:eastAsia="ru-RU"/>
        </w:rPr>
        <w:t>Нюксенск</w:t>
      </w:r>
      <w:r w:rsidRPr="00AD50AA">
        <w:rPr>
          <w:rFonts w:ascii="Times New Roman" w:eastAsiaTheme="minorEastAsia" w:hAnsi="Times New Roman" w:cs="Times New Roman"/>
          <w:sz w:val="28"/>
          <w:szCs w:val="28"/>
          <w:lang w:eastAsia="ru-RU"/>
        </w:rPr>
        <w:t>ого муниципального округа Вологодской области (далее - контроль в области охраны и использования ООПТ).</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Контроль в области охраны и использования ООПТ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w:t>
      </w:r>
    </w:p>
    <w:p w:rsidR="009D2493"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 </w:t>
      </w:r>
      <w:r w:rsidR="009D2493" w:rsidRPr="009D2493">
        <w:rPr>
          <w:rFonts w:ascii="Times New Roman" w:eastAsiaTheme="minorEastAsia" w:hAnsi="Times New Roman" w:cs="Times New Roman"/>
          <w:sz w:val="28"/>
          <w:szCs w:val="28"/>
          <w:lang w:eastAsia="ru-RU"/>
        </w:rPr>
        <w:t>Предметом муниципального контроля является соблюдение гражданами, юридическими лицами, индивидуальными предпринимателями использующих ООПТ местного значения (далее – контролируемые лица) обязательных требований, установленных Федеральным законом от 14.03.1995 № 33-ФЗ «Об особо охраняемых природных территориях», принимаемыми в соответствии с ним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установленного положениями об ООПТ местного значения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 Контроль в области охраны и использования ООПТ осуществляется администрацией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 xml:space="preserve">кого муниципального округа в лице </w:t>
      </w:r>
      <w:r>
        <w:rPr>
          <w:rFonts w:ascii="Times New Roman" w:eastAsiaTheme="minorEastAsia" w:hAnsi="Times New Roman" w:cs="Times New Roman"/>
          <w:sz w:val="28"/>
          <w:szCs w:val="28"/>
          <w:lang w:eastAsia="ru-RU"/>
        </w:rPr>
        <w:t>управления народнохозяйственного комплекса</w:t>
      </w:r>
      <w:r w:rsidRPr="00AD50AA">
        <w:rPr>
          <w:rFonts w:ascii="Times New Roman" w:eastAsiaTheme="minorEastAsia" w:hAnsi="Times New Roman" w:cs="Times New Roman"/>
          <w:sz w:val="28"/>
          <w:szCs w:val="28"/>
          <w:lang w:eastAsia="ru-RU"/>
        </w:rPr>
        <w:t xml:space="preserve"> (далее - орган контрольно-надзорной </w:t>
      </w:r>
      <w:r w:rsidRPr="00AD50AA">
        <w:rPr>
          <w:rFonts w:ascii="Times New Roman" w:eastAsiaTheme="minorEastAsia" w:hAnsi="Times New Roman" w:cs="Times New Roman"/>
          <w:sz w:val="28"/>
          <w:szCs w:val="28"/>
          <w:lang w:eastAsia="ru-RU"/>
        </w:rPr>
        <w:lastRenderedPageBreak/>
        <w:t xml:space="preserve">деятельности) в отношении особо охраняемых природных территорий местного значения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 Вологодской области.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 Контроль в области охраны и использования ООПТ вправе осуществлять следующие специалисты органа контрольно-надзорной деятельности (далее - специалисты):</w:t>
      </w:r>
    </w:p>
    <w:p w:rsidR="006C521F"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консультант</w:t>
      </w:r>
      <w:r w:rsidRPr="00AD50AA">
        <w:rPr>
          <w:rFonts w:ascii="Times New Roman" w:eastAsiaTheme="minorEastAsia" w:hAnsi="Times New Roman" w:cs="Times New Roman"/>
          <w:sz w:val="28"/>
          <w:szCs w:val="28"/>
          <w:lang w:eastAsia="ru-RU"/>
        </w:rPr>
        <w:t xml:space="preserve"> природных ресурсов </w:t>
      </w:r>
      <w:r>
        <w:rPr>
          <w:rFonts w:ascii="Times New Roman" w:eastAsiaTheme="minorEastAsia" w:hAnsi="Times New Roman" w:cs="Times New Roman"/>
          <w:sz w:val="28"/>
          <w:szCs w:val="28"/>
          <w:lang w:eastAsia="ru-RU"/>
        </w:rPr>
        <w:t xml:space="preserve">управления народнохозяйственного комплекса </w:t>
      </w:r>
      <w:r w:rsidRPr="00AD50AA">
        <w:rPr>
          <w:rFonts w:ascii="Times New Roman" w:eastAsiaTheme="minorEastAsia" w:hAnsi="Times New Roman" w:cs="Times New Roman"/>
          <w:sz w:val="28"/>
          <w:szCs w:val="28"/>
          <w:lang w:eastAsia="ru-RU"/>
        </w:rPr>
        <w:t xml:space="preserve"> администрации </w:t>
      </w:r>
      <w:r>
        <w:rPr>
          <w:rFonts w:ascii="Times New Roman" w:eastAsiaTheme="minorEastAsia" w:hAnsi="Times New Roman" w:cs="Times New Roman"/>
          <w:sz w:val="28"/>
          <w:szCs w:val="28"/>
          <w:lang w:eastAsia="ru-RU"/>
        </w:rPr>
        <w:t>Нюксенс</w:t>
      </w:r>
      <w:r w:rsidR="006C521F">
        <w:rPr>
          <w:rFonts w:ascii="Times New Roman" w:eastAsiaTheme="minorEastAsia" w:hAnsi="Times New Roman" w:cs="Times New Roman"/>
          <w:sz w:val="28"/>
          <w:szCs w:val="28"/>
          <w:lang w:eastAsia="ru-RU"/>
        </w:rPr>
        <w:t>кого муниципального округа.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6. Субъектами контроля в области охраны и использования ООПТ являются: физические лица, юридические лица и индивидуальные предприниматели (далее - контролируемые лица).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Специалисты при проведении контроля в области охраны и использования ООПТ проверяют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местного значения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7. К объектам контроля в области охраны и использования ООПТ относятся: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а) особо охраняемые природные территории местного значения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 (далее - ООПТ местного значения);</w:t>
      </w:r>
    </w:p>
    <w:p w:rsidR="006C521F"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б) </w:t>
      </w:r>
      <w:r w:rsidR="006C521F" w:rsidRPr="006C521F">
        <w:rPr>
          <w:rFonts w:ascii="Times New Roman" w:eastAsiaTheme="minorEastAsia" w:hAnsi="Times New Roman" w:cs="Times New Roman"/>
          <w:sz w:val="28"/>
          <w:szCs w:val="28"/>
          <w:lang w:eastAsia="ru-RU"/>
        </w:rPr>
        <w:t xml:space="preserve"> </w:t>
      </w:r>
      <w:r w:rsidR="002A2943">
        <w:rPr>
          <w:rFonts w:ascii="Times New Roman" w:eastAsiaTheme="minorEastAsia" w:hAnsi="Times New Roman" w:cs="Times New Roman"/>
          <w:sz w:val="28"/>
          <w:szCs w:val="28"/>
          <w:lang w:eastAsia="ru-RU"/>
        </w:rPr>
        <w:t xml:space="preserve">деятельность, </w:t>
      </w:r>
      <w:r w:rsidR="006C521F" w:rsidRPr="006C521F">
        <w:rPr>
          <w:rFonts w:ascii="Times New Roman" w:eastAsiaTheme="minorEastAsia" w:hAnsi="Times New Roman" w:cs="Times New Roman"/>
          <w:sz w:val="28"/>
          <w:szCs w:val="28"/>
          <w:lang w:eastAsia="ru-RU"/>
        </w:rPr>
        <w:t xml:space="preserve">действия (бездействия) юридических лиц (организаций, в том числе коммерческих и некоммерческих организаций любых форм собственности и организационно-правовых форм), индивидуальных предпринимателей, граждан, использующих ООПТ местного значения. </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8. Орган контрольно-надзорной деятельности осуществляет учет объектов контроля в области охраны и использования ООПТ путем ведения журнала (на бумажном носителе либо в электронном виде) по форме, утвержденной руководителем (заместителем руководителя) органа муниципального контроля.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При сборе, обработке, анализе и учете сведений об объектах контроля для целей их учета орган контрольно-надзорной деятельности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9D2493" w:rsidRPr="00AD50AA">
        <w:rPr>
          <w:rFonts w:ascii="Times New Roman" w:eastAsiaTheme="minorEastAsia" w:hAnsi="Times New Roman" w:cs="Times New Roman"/>
          <w:sz w:val="28"/>
          <w:szCs w:val="28"/>
          <w:lang w:eastAsia="ru-RU"/>
        </w:rPr>
        <w:t>также,</w:t>
      </w:r>
      <w:r w:rsidRPr="00AD50AA">
        <w:rPr>
          <w:rFonts w:ascii="Times New Roman" w:eastAsiaTheme="minorEastAsia" w:hAnsi="Times New Roman" w:cs="Times New Roman"/>
          <w:sz w:val="28"/>
          <w:szCs w:val="28"/>
          <w:lang w:eastAsia="ru-RU"/>
        </w:rPr>
        <w:t xml:space="preserve"> если соответствующие сведения, документы содержатся в государственных или </w:t>
      </w:r>
      <w:r w:rsidRPr="00AD50AA">
        <w:rPr>
          <w:rFonts w:ascii="Times New Roman" w:eastAsiaTheme="minorEastAsia" w:hAnsi="Times New Roman" w:cs="Times New Roman"/>
          <w:sz w:val="28"/>
          <w:szCs w:val="28"/>
          <w:lang w:eastAsia="ru-RU"/>
        </w:rPr>
        <w:lastRenderedPageBreak/>
        <w:t>муниципальных информационных ресурсах.</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1"/>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2. Управление рисками при осуществлении</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муниципального контроля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Система оценки и управления рисками при осуществлении муниципального контроля не применяется.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1"/>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3. Виды профилактических мероприятий, которые</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проводятся при осуществлении муниципального контроля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Программа профилактики), разрабатываемой на основании </w:t>
      </w:r>
      <w:hyperlink r:id="rId7" w:history="1">
        <w:r w:rsidRPr="00AD50AA">
          <w:rPr>
            <w:rFonts w:ascii="Times New Roman" w:eastAsiaTheme="minorEastAsia" w:hAnsi="Times New Roman" w:cs="Times New Roman"/>
            <w:color w:val="0000FF"/>
            <w:sz w:val="28"/>
            <w:szCs w:val="28"/>
            <w:lang w:eastAsia="ru-RU"/>
          </w:rPr>
          <w:t>Правил</w:t>
        </w:r>
      </w:hyperlink>
      <w:r w:rsidRPr="00AD50AA">
        <w:rPr>
          <w:rFonts w:ascii="Times New Roman" w:eastAsiaTheme="minorEastAsia" w:hAnsi="Times New Roman" w:cs="Times New Roman"/>
          <w:sz w:val="28"/>
          <w:szCs w:val="28"/>
          <w:lang w:eastAsia="ru-RU"/>
        </w:rPr>
        <w:t xml:space="preserve"> разработки и утверждения контроль-надзорными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N 990, а также могут проводиться профилактические мероприятия, не предусмотренные программой профилактики.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При осуществлении муниципального контроля орган контрольно-надзорной деятельности проводит следующие виды профилактических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информирование;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объявление предостережения;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консультирование.</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3.1. Информирование</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443522"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3.1.1. Орган контрольно-надзорной деятельности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8" w:history="1">
        <w:r w:rsidRPr="00AD50AA">
          <w:rPr>
            <w:rFonts w:ascii="Times New Roman" w:eastAsiaTheme="minorEastAsia" w:hAnsi="Times New Roman" w:cs="Times New Roman"/>
            <w:color w:val="0000FF"/>
            <w:sz w:val="28"/>
            <w:szCs w:val="28"/>
            <w:lang w:eastAsia="ru-RU"/>
          </w:rPr>
          <w:t>частью 3 статьи 46</w:t>
        </w:r>
      </w:hyperlink>
      <w:r w:rsidRPr="00AD50AA">
        <w:rPr>
          <w:rFonts w:ascii="Times New Roman" w:eastAsiaTheme="minorEastAsia" w:hAnsi="Times New Roman" w:cs="Times New Roman"/>
          <w:sz w:val="28"/>
          <w:szCs w:val="28"/>
          <w:lang w:eastAsia="ru-RU"/>
        </w:rPr>
        <w:t xml:space="preserve"> Федерального закона N 248-ФЗ, на официальном сайте </w:t>
      </w:r>
      <w:r>
        <w:rPr>
          <w:rFonts w:ascii="Times New Roman" w:eastAsiaTheme="minorEastAsia" w:hAnsi="Times New Roman" w:cs="Times New Roman"/>
          <w:sz w:val="28"/>
          <w:szCs w:val="28"/>
          <w:lang w:eastAsia="ru-RU"/>
        </w:rPr>
        <w:t>Нюксенс</w:t>
      </w:r>
      <w:r w:rsidR="00BF357D">
        <w:rPr>
          <w:rFonts w:ascii="Times New Roman" w:eastAsiaTheme="minorEastAsia" w:hAnsi="Times New Roman" w:cs="Times New Roman"/>
          <w:sz w:val="28"/>
          <w:szCs w:val="28"/>
          <w:lang w:eastAsia="ru-RU"/>
        </w:rPr>
        <w:t>кого муниципального округа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3.2. Объявление предостережения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3.2.1. Орган контрольно-надзорной деятельности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3.2.2. </w:t>
      </w:r>
      <w:hyperlink r:id="rId9" w:history="1">
        <w:r w:rsidRPr="00AD50AA">
          <w:rPr>
            <w:rFonts w:ascii="Times New Roman" w:eastAsiaTheme="minorEastAsia" w:hAnsi="Times New Roman" w:cs="Times New Roman"/>
            <w:color w:val="0000FF"/>
            <w:sz w:val="28"/>
            <w:szCs w:val="28"/>
            <w:lang w:eastAsia="ru-RU"/>
          </w:rPr>
          <w:t>Предостережение</w:t>
        </w:r>
      </w:hyperlink>
      <w:r w:rsidRPr="00AD50AA">
        <w:rPr>
          <w:rFonts w:ascii="Times New Roman" w:eastAsiaTheme="minorEastAsia" w:hAnsi="Times New Roman" w:cs="Times New Roman"/>
          <w:sz w:val="28"/>
          <w:szCs w:val="28"/>
          <w:lang w:eastAsia="ru-RU"/>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орган контрольно-надзорной деятельности возражение в отношении предостережения.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3.2.4. Возражение должно содержать:</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наименование органа контрольно-надзорной деятельности, в который направляется возражение;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дату и номер предостережения;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 дату получения предостережения контролируемым лицом;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6) личную подпись и дату.</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3.2.6. Орган контрольно-надзорной деятельности рассматривает возражение в отношении предостережения в течение пятнадцати рабочих дней со дня его получения.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3.2.7. По результатам рассмотрения возражения орган контрольно-надзорной деятельности принимает одно из следующих решений: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удовлетворяет возражение в форме отмены предостережения;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отказывает в удовлетворении возражения с указанием причины отказа.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3.2.8. Орган контрольно-надзорной деятельности информирует контролируемое лицо о результатах рассмотрения возражения не позднее пяти рабочих дней со дня рассмотрения возраже</w:t>
      </w:r>
      <w:r>
        <w:rPr>
          <w:rFonts w:ascii="Times New Roman" w:eastAsiaTheme="minorEastAsia" w:hAnsi="Times New Roman" w:cs="Times New Roman"/>
          <w:sz w:val="28"/>
          <w:szCs w:val="28"/>
          <w:lang w:eastAsia="ru-RU"/>
        </w:rPr>
        <w:t>ния в отношении предостережения,</w:t>
      </w:r>
      <w:r w:rsidRPr="00F82E35">
        <w:t xml:space="preserve"> </w:t>
      </w:r>
      <w:r w:rsidRPr="00F82E35">
        <w:rPr>
          <w:rFonts w:ascii="Times New Roman" w:eastAsiaTheme="minorEastAsia" w:hAnsi="Times New Roman" w:cs="Times New Roman"/>
          <w:sz w:val="28"/>
          <w:szCs w:val="28"/>
          <w:lang w:eastAsia="ru-RU"/>
        </w:rPr>
        <w:t>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3.2.9. Повторное направление возражения по тем же основаниям не допускается.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3.2.10. Орган контрольно-надзорной деятельности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3.3. Консультирование</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порядка проведения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периодичности проведения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порядка принятия решений по итогам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порядка обжалования решений органа контрольно-надзорной деятельности.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3.3.2. Специалисты осуществляют консультирование контролируемых лиц и их представителей: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2) посредством размещения на официальном сайте письменного разъяснения по однотипным обращениям (более 1 однотипного обращения) </w:t>
      </w:r>
      <w:r w:rsidRPr="00AD50AA">
        <w:rPr>
          <w:rFonts w:ascii="Times New Roman" w:eastAsiaTheme="minorEastAsia" w:hAnsi="Times New Roman" w:cs="Times New Roman"/>
          <w:sz w:val="28"/>
          <w:szCs w:val="28"/>
          <w:lang w:eastAsia="ru-RU"/>
        </w:rPr>
        <w:lastRenderedPageBreak/>
        <w:t>контролируемых лиц и их представителей, подписанного уполномоченным должностным лицом органа контрольно-надзорной деятельности.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3.3.3. Индивидуальное консультирование на личном приеме каждого заявителя специалистами не должно превышать 10 минут.</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Время разговора по телефону не должно превышать 10 минут.</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3.3.4. Орган контрольно-надзорной деятельности не предоставляет контролируемым лицам и их представителям в письменной форме информацию по вопросам устного консультирования.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3.3.5. Письменное консультирование контролируемых лиц и их представителей осуществляется по порядку обжалования решений органа контрольно-надзорной деятельности.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AD50AA">
          <w:rPr>
            <w:rFonts w:ascii="Times New Roman" w:eastAsiaTheme="minorEastAsia" w:hAnsi="Times New Roman" w:cs="Times New Roman"/>
            <w:color w:val="0000FF"/>
            <w:sz w:val="28"/>
            <w:szCs w:val="28"/>
            <w:lang w:eastAsia="ru-RU"/>
          </w:rPr>
          <w:t>законом</w:t>
        </w:r>
      </w:hyperlink>
      <w:r w:rsidRPr="00AD50AA">
        <w:rPr>
          <w:rFonts w:ascii="Times New Roman" w:eastAsiaTheme="minorEastAsia" w:hAnsi="Times New Roman" w:cs="Times New Roman"/>
          <w:sz w:val="28"/>
          <w:szCs w:val="28"/>
          <w:lang w:eastAsia="ru-RU"/>
        </w:rPr>
        <w:t xml:space="preserve"> от 02.05.2006 N 59-ФЗ "О порядке рассмотрения обращений граждан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3.3.7. Орган контрольно-надзорной деятельности осуществляет учет проведенных консультирований.</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1"/>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 Контрольные мероприятия,</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проводимые в рамках муниципального контроля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 Контрольные мероприятия. Общие вопросы</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 Контроль в области охраны и использования ООПТ осуществляется органом контрольно-надзорной деятельности посредством организации проведения следующих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выездная проверка, рейдовый осмотр - при взаимодействии с контролируемыми лицами;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наблюдение за соблюдением обязательных требований (мониторинг безопасности), выездное обследование - без взаимодействия с контролируемыми лицами.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4.1.2. При осуществлении контроля в области охраны и использования ООПТ взаимодействием с контролируемыми лицами являются: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встречи, телефонные и иные переговоры (непосредственное взаимодействие) между специалистом и контролируемым лицом или его представителем;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запрос документов, иных материалов;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присутствие специалиста в месте осуществления деятельности контролируемого лица (за исключением случаев присутствия специалиста на общедоступных производственных объектах).</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4.1.3. Контрольные мероприятия, осуществляемые при взаимодействии с контролируемым лицом, проводятся органом контрольно-надзорной деятельности по следующим основаниям: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наличие у органа контрольно-надзорной деятельности сведений о причинении вреда (ущерба) или об угрозе причинения вреда (ущерба) охраняемым законом ценностям;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Контрольные мероприятия без взаимодействия проводятся специалистами на основании заданий уполномоченных должностных лиц органа контрольно-надзорной деятельности, включая задания, содержащиеся в планах работы органа контрольно-надзорной деятельности, в том числе в случаях, установленных действующим законодательством.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4.1.4. Контрольные мероприятия, за исключением проводимых без взаимодействия с контролируемыми лицами, проводятся путем совершения специалистом органа контрольно-надзорной деятельности и лицами, привлекаемыми к проведению контрольного мероприятия, следующих контрольных действий: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осмотр;</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опрос;</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получение письменных объяснений;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истребование документов.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4.1.5. Для проведения контрольного мероприятия, предусматривающего взаимодействие с контролируемым лицом, принимается решение органа контрольно-надзорной деятельности, подписанное уполномоченным лицом органа контрольно-надзорной деятельности, в котором указываются сведения, предусмотренные </w:t>
      </w:r>
      <w:hyperlink r:id="rId11" w:history="1">
        <w:r w:rsidRPr="00AD50AA">
          <w:rPr>
            <w:rFonts w:ascii="Times New Roman" w:eastAsiaTheme="minorEastAsia" w:hAnsi="Times New Roman" w:cs="Times New Roman"/>
            <w:color w:val="0000FF"/>
            <w:sz w:val="28"/>
            <w:szCs w:val="28"/>
            <w:lang w:eastAsia="ru-RU"/>
          </w:rPr>
          <w:t>частью 1 статьи 64</w:t>
        </w:r>
      </w:hyperlink>
      <w:r w:rsidRPr="00AD50AA">
        <w:rPr>
          <w:rFonts w:ascii="Times New Roman" w:eastAsiaTheme="minorEastAsia" w:hAnsi="Times New Roman" w:cs="Times New Roman"/>
          <w:sz w:val="28"/>
          <w:szCs w:val="28"/>
          <w:lang w:eastAsia="ru-RU"/>
        </w:rPr>
        <w:t xml:space="preserve"> Федерального закона от 31.07.2020 N 248-ФЗ "О государственном контроле (надзоре) и муниципальном контроле в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ar144" w:tooltip="4.1.5. Для проведения контрольного мероприятия, предусматривающего взаимодействие с контролируемым лицом, принимается решение органа контрольно-надзорной деятельности, подписанное уполномоченным лицом органа контрольно-надзорной деятельности, в котором указыва" w:history="1">
        <w:r w:rsidRPr="00AD50AA">
          <w:rPr>
            <w:rFonts w:ascii="Times New Roman" w:eastAsiaTheme="minorEastAsia" w:hAnsi="Times New Roman" w:cs="Times New Roman"/>
            <w:color w:val="0000FF"/>
            <w:sz w:val="28"/>
            <w:szCs w:val="28"/>
            <w:lang w:eastAsia="ru-RU"/>
          </w:rPr>
          <w:t>абзацем первым</w:t>
        </w:r>
      </w:hyperlink>
      <w:r w:rsidRPr="00AD50AA">
        <w:rPr>
          <w:rFonts w:ascii="Times New Roman" w:eastAsiaTheme="minorEastAsia" w:hAnsi="Times New Roman" w:cs="Times New Roman"/>
          <w:sz w:val="28"/>
          <w:szCs w:val="28"/>
          <w:lang w:eastAsia="ru-RU"/>
        </w:rPr>
        <w:t xml:space="preserve"> настоящего пункта Положения.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4.1.6. Контрольные мероприятия проводятся специалистами, </w:t>
      </w:r>
      <w:r w:rsidRPr="00AD50AA">
        <w:rPr>
          <w:rFonts w:ascii="Times New Roman" w:eastAsiaTheme="minorEastAsia" w:hAnsi="Times New Roman" w:cs="Times New Roman"/>
          <w:sz w:val="28"/>
          <w:szCs w:val="28"/>
          <w:lang w:eastAsia="ru-RU"/>
        </w:rPr>
        <w:lastRenderedPageBreak/>
        <w:t>указанными в решении органа контрольно-надзорной деятельности о проведении контрольного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4.1.7. При проведении контрольных (надзорных) мероприятий и совершении контрольных (надзорных) действий, которые в соответствии с требованиями Федерального </w:t>
      </w:r>
      <w:hyperlink r:id="rId12" w:history="1">
        <w:r w:rsidRPr="00AD50AA">
          <w:rPr>
            <w:rFonts w:ascii="Times New Roman" w:eastAsiaTheme="minorEastAsia" w:hAnsi="Times New Roman" w:cs="Times New Roman"/>
            <w:color w:val="0000FF"/>
            <w:sz w:val="28"/>
            <w:szCs w:val="28"/>
            <w:lang w:eastAsia="ru-RU"/>
          </w:rPr>
          <w:t>закона</w:t>
        </w:r>
      </w:hyperlink>
      <w:r w:rsidRPr="00AD50AA">
        <w:rPr>
          <w:rFonts w:ascii="Times New Roman" w:eastAsiaTheme="minorEastAsia" w:hAnsi="Times New Roman" w:cs="Times New Roman"/>
          <w:sz w:val="28"/>
          <w:szCs w:val="28"/>
          <w:lang w:eastAsia="ru-RU"/>
        </w:rPr>
        <w:t xml:space="preserve"> от 31.07.2020 N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органу контрольно-надзорной деятельности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4.1.8. Индивидуальный предприниматель, гражданин, являющиеся контролируемыми лицами, вправе представить в орган контрольно-надзорной деятельности заявление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органом контрольно-надзорной деятельности на срок, необходимый для устранения обстоятельств, послуживших поводом для такого заявления, в следующих случаях:</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болезнь;</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административный арест;</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нахождение в служебной командировке;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нахождение в очередном отпуске;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 иные обстоятельства, препятствующие возможности присутствия при проведении контрольного (надзорного)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К заявлению прилагаются документы, подтверждающие факт наличия (наступления) обстоятельств, указанных в настоящем пункте.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4.1.9. В случае если проведение контрольного (надзорного) мероприятия, предусматривающего взаимодействие с контролируемым лицом, оказалось </w:t>
      </w:r>
      <w:r w:rsidRPr="00AD50AA">
        <w:rPr>
          <w:rFonts w:ascii="Times New Roman" w:eastAsiaTheme="minorEastAsia" w:hAnsi="Times New Roman" w:cs="Times New Roman"/>
          <w:sz w:val="28"/>
          <w:szCs w:val="28"/>
          <w:lang w:eastAsia="ru-RU"/>
        </w:rPr>
        <w:lastRenderedPageBreak/>
        <w:t>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специалист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этом случае специалист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4.1.10. В случае, указанном в </w:t>
      </w:r>
      <w:hyperlink w:anchor="Par155" w:tooltip="4.1.9. В случае если проведение контрольного (надзор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 w:history="1">
        <w:r w:rsidRPr="00AD50AA">
          <w:rPr>
            <w:rFonts w:ascii="Times New Roman" w:eastAsiaTheme="minorEastAsia" w:hAnsi="Times New Roman" w:cs="Times New Roman"/>
            <w:color w:val="0000FF"/>
            <w:sz w:val="28"/>
            <w:szCs w:val="28"/>
            <w:lang w:eastAsia="ru-RU"/>
          </w:rPr>
          <w:t>пункте 4.1.9</w:t>
        </w:r>
      </w:hyperlink>
      <w:r w:rsidRPr="00AD50AA">
        <w:rPr>
          <w:rFonts w:ascii="Times New Roman" w:eastAsiaTheme="minorEastAsia" w:hAnsi="Times New Roman" w:cs="Times New Roman"/>
          <w:sz w:val="28"/>
          <w:szCs w:val="28"/>
          <w:lang w:eastAsia="ru-RU"/>
        </w:rPr>
        <w:t xml:space="preserve"> настоящего Положения, специалист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4.1.11. 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Проведение фотосъемки, аудио- и видеозаписи осуществляется с обязательным уведомлением контролируемого лица.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4.1.12. По окончании проведения контрольного мероприятия, предусматривающего взаимодействие с контролируемым лицом, специалист составляет акт контрольного мероприятия (далее также - акт) по форме, утвержденной </w:t>
      </w:r>
      <w:hyperlink r:id="rId13" w:history="1">
        <w:r w:rsidRPr="00AD50AA">
          <w:rPr>
            <w:rFonts w:ascii="Times New Roman" w:eastAsiaTheme="minorEastAsia" w:hAnsi="Times New Roman" w:cs="Times New Roman"/>
            <w:color w:val="0000FF"/>
            <w:sz w:val="28"/>
            <w:szCs w:val="28"/>
            <w:lang w:eastAsia="ru-RU"/>
          </w:rPr>
          <w:t>приказом</w:t>
        </w:r>
      </w:hyperlink>
      <w:r w:rsidRPr="00AD50AA">
        <w:rPr>
          <w:rFonts w:ascii="Times New Roman" w:eastAsiaTheme="minorEastAsia" w:hAnsi="Times New Roman" w:cs="Times New Roman"/>
          <w:sz w:val="28"/>
          <w:szCs w:val="28"/>
          <w:lang w:eastAsia="ru-RU"/>
        </w:rPr>
        <w:t xml:space="preserve"> Минэкономразвития России от 31.03.2021 N 151 "О типовых формах документов, используемых контрольным (надзорным) органом".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4.1.13. Документы, иные материалы, являющиеся доказательствами нарушения обязательных требований, приобщаются к акту.</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Заполненные при проведении контрольного мероприятия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утверждаются постановлением администрации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w:t>
      </w:r>
      <w:r>
        <w:rPr>
          <w:rFonts w:ascii="Times New Roman" w:eastAsiaTheme="minorEastAsia" w:hAnsi="Times New Roman" w:cs="Times New Roman"/>
          <w:sz w:val="28"/>
          <w:szCs w:val="28"/>
          <w:lang w:eastAsia="ru-RU"/>
        </w:rPr>
        <w:t>,</w:t>
      </w:r>
      <w:r w:rsidRPr="00AD50AA">
        <w:rPr>
          <w:rFonts w:ascii="Times New Roman" w:eastAsiaTheme="minorEastAsia" w:hAnsi="Times New Roman" w:cs="Times New Roman"/>
          <w:sz w:val="28"/>
          <w:szCs w:val="28"/>
          <w:lang w:eastAsia="ru-RU"/>
        </w:rPr>
        <w:t xml:space="preserve"> должны быть приобщены к акту.</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4.1.14.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4.1.15.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4.1.16.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установленном законодательством Российской Федерации.</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4.2. Меры, принимаемые органом контрольно-надзорной</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деятельности по результатам контрольных мероприятий</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4.2.1. Орган контрольно-надзорной деятельности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действующим законодательством, обязан:</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незамедлительно принять предусмотренные действующим законодательством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действующим законодательством;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4.2.2. Контролируемое лицо до истечения срока исполнения предписания уведомляет орган контрольно-надзорной деятельности об исполнении предписания с приложением документов и сведений, подтверждающих устранение выявленных нарушений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4.2.3. По истечении срока исполнения контролируемым лицом решения, принятого в соответствии с </w:t>
      </w:r>
      <w:hyperlink w:anchor="Par178"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AD50AA">
          <w:rPr>
            <w:rFonts w:ascii="Times New Roman" w:eastAsiaTheme="minorEastAsia" w:hAnsi="Times New Roman" w:cs="Times New Roman"/>
            <w:color w:val="0000FF"/>
            <w:sz w:val="28"/>
            <w:szCs w:val="28"/>
            <w:lang w:eastAsia="ru-RU"/>
          </w:rPr>
          <w:t>подпунктом 1 пункта 4.2.1</w:t>
        </w:r>
      </w:hyperlink>
      <w:r w:rsidRPr="00AD50AA">
        <w:rPr>
          <w:rFonts w:ascii="Times New Roman" w:eastAsiaTheme="minorEastAsia" w:hAnsi="Times New Roman" w:cs="Times New Roman"/>
          <w:sz w:val="28"/>
          <w:szCs w:val="28"/>
          <w:lang w:eastAsia="ru-RU"/>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контрольно-надзорной деятельности оценивает исполнение решения на основании представленных документов и сведений, полученной информации.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4.2.4. В случае исполнения контролируемым лицом предписания орган контрольно-надзорной деятельности направляет контролируемому лицу уведомление об исполнении предписания.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контрольно-надзорной деятельности оценивает исполнение указанного решения путем проведения рейдового осмотра.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4.2.6. В случае если по итогам проведения контрольного мероприятия, предусмотренного </w:t>
      </w:r>
      <w:hyperlink w:anchor="Par127" w:tooltip="4.1.1. Контроль в области охраны и использования ООПТ осуществляется органом контрольно-надзорной деятельности посредством организации проведения следующих контрольных мероприятий:" w:history="1">
        <w:r w:rsidRPr="00AD50AA">
          <w:rPr>
            <w:rFonts w:ascii="Times New Roman" w:eastAsiaTheme="minorEastAsia" w:hAnsi="Times New Roman" w:cs="Times New Roman"/>
            <w:color w:val="0000FF"/>
            <w:sz w:val="28"/>
            <w:szCs w:val="28"/>
            <w:lang w:eastAsia="ru-RU"/>
          </w:rPr>
          <w:t>пунктом 4.1.1</w:t>
        </w:r>
      </w:hyperlink>
      <w:r w:rsidRPr="00AD50AA">
        <w:rPr>
          <w:rFonts w:ascii="Times New Roman" w:eastAsiaTheme="minorEastAsia" w:hAnsi="Times New Roman" w:cs="Times New Roman"/>
          <w:sz w:val="28"/>
          <w:szCs w:val="28"/>
          <w:lang w:eastAsia="ru-RU"/>
        </w:rPr>
        <w:t xml:space="preserve"> настоящего Положения, органом контрольно-надзорной деятельности будет установлено, что предписание не исполнено или исполнено ненадлежащим образом, он вновь выдает контролируемому лицу предписание, предусмотренное </w:t>
      </w:r>
      <w:hyperlink w:anchor="Par178"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AD50AA">
          <w:rPr>
            <w:rFonts w:ascii="Times New Roman" w:eastAsiaTheme="minorEastAsia" w:hAnsi="Times New Roman" w:cs="Times New Roman"/>
            <w:color w:val="0000FF"/>
            <w:sz w:val="28"/>
            <w:szCs w:val="28"/>
            <w:lang w:eastAsia="ru-RU"/>
          </w:rPr>
          <w:t xml:space="preserve">подпунктом 1 пункта </w:t>
        </w:r>
        <w:r w:rsidRPr="00AD50AA">
          <w:rPr>
            <w:rFonts w:ascii="Times New Roman" w:eastAsiaTheme="minorEastAsia" w:hAnsi="Times New Roman" w:cs="Times New Roman"/>
            <w:color w:val="0000FF"/>
            <w:sz w:val="28"/>
            <w:szCs w:val="28"/>
            <w:lang w:eastAsia="ru-RU"/>
          </w:rPr>
          <w:lastRenderedPageBreak/>
          <w:t>4.2.1</w:t>
        </w:r>
      </w:hyperlink>
      <w:r w:rsidRPr="00AD50AA">
        <w:rPr>
          <w:rFonts w:ascii="Times New Roman" w:eastAsiaTheme="minorEastAsia" w:hAnsi="Times New Roman" w:cs="Times New Roman"/>
          <w:sz w:val="28"/>
          <w:szCs w:val="28"/>
          <w:lang w:eastAsia="ru-RU"/>
        </w:rPr>
        <w:t xml:space="preserve"> настоящего Положения, с указанием новых сроков его исполнения.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При неисполнении предписания в установленные сроки орган контрольно-надзорной деятельности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действующим законодательством.</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4.3. Плановые контрольные мероприятия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4.3.1. При осуществлении контроля в области охраны и использования ООПТ плановые контрольные мероприятия не проводятся.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4.4. Внеплановые контрольные мероприятия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4.4.1. Внеплановые контрольные мероприятия при осуществлении контроля в области охраны и использования ООПТ проводятся в виде выездных проверок, рейдовых осмотров, наблюдения за соблюдением обязательных требований, выездного обследования.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4.4.2. Решение о проведении внепланового контрольного мероприятия принимается с учетом индикаторов риска нарушения обязательных требований. Перечень индикаторов риска нарушения обязательных требований по муниципальному контролю утверждается решением </w:t>
      </w:r>
      <w:r>
        <w:rPr>
          <w:rFonts w:ascii="Times New Roman" w:eastAsiaTheme="minorEastAsia" w:hAnsi="Times New Roman" w:cs="Times New Roman"/>
          <w:sz w:val="28"/>
          <w:szCs w:val="28"/>
          <w:lang w:eastAsia="ru-RU"/>
        </w:rPr>
        <w:t xml:space="preserve">Представительного </w:t>
      </w:r>
      <w:r w:rsidRPr="00AD50AA">
        <w:rPr>
          <w:rFonts w:ascii="Times New Roman" w:eastAsiaTheme="minorEastAsia" w:hAnsi="Times New Roman" w:cs="Times New Roman"/>
          <w:sz w:val="28"/>
          <w:szCs w:val="28"/>
          <w:lang w:eastAsia="ru-RU"/>
        </w:rPr>
        <w:t xml:space="preserve">Собрания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4" w:history="1">
        <w:r w:rsidRPr="00AD50AA">
          <w:rPr>
            <w:rFonts w:ascii="Times New Roman" w:eastAsiaTheme="minorEastAsia" w:hAnsi="Times New Roman" w:cs="Times New Roman"/>
            <w:color w:val="0000FF"/>
            <w:sz w:val="28"/>
            <w:szCs w:val="28"/>
            <w:lang w:eastAsia="ru-RU"/>
          </w:rPr>
          <w:t>пунктами 1</w:t>
        </w:r>
      </w:hyperlink>
      <w:r w:rsidRPr="00AD50AA">
        <w:rPr>
          <w:rFonts w:ascii="Times New Roman" w:eastAsiaTheme="minorEastAsia" w:hAnsi="Times New Roman" w:cs="Times New Roman"/>
          <w:sz w:val="28"/>
          <w:szCs w:val="28"/>
          <w:lang w:eastAsia="ru-RU"/>
        </w:rPr>
        <w:t xml:space="preserve">, </w:t>
      </w:r>
      <w:hyperlink r:id="rId15" w:history="1">
        <w:r w:rsidRPr="00AD50AA">
          <w:rPr>
            <w:rFonts w:ascii="Times New Roman" w:eastAsiaTheme="minorEastAsia" w:hAnsi="Times New Roman" w:cs="Times New Roman"/>
            <w:color w:val="0000FF"/>
            <w:sz w:val="28"/>
            <w:szCs w:val="28"/>
            <w:lang w:eastAsia="ru-RU"/>
          </w:rPr>
          <w:t>3</w:t>
        </w:r>
      </w:hyperlink>
      <w:r w:rsidRPr="00AD50AA">
        <w:rPr>
          <w:rFonts w:ascii="Times New Roman" w:eastAsiaTheme="minorEastAsia" w:hAnsi="Times New Roman" w:cs="Times New Roman"/>
          <w:sz w:val="28"/>
          <w:szCs w:val="28"/>
          <w:lang w:eastAsia="ru-RU"/>
        </w:rPr>
        <w:t xml:space="preserve"> - </w:t>
      </w:r>
      <w:hyperlink r:id="rId16" w:history="1">
        <w:r w:rsidRPr="00AD50AA">
          <w:rPr>
            <w:rFonts w:ascii="Times New Roman" w:eastAsiaTheme="minorEastAsia" w:hAnsi="Times New Roman" w:cs="Times New Roman"/>
            <w:color w:val="0000FF"/>
            <w:sz w:val="28"/>
            <w:szCs w:val="28"/>
            <w:lang w:eastAsia="ru-RU"/>
          </w:rPr>
          <w:t>5 части 1 статьи 57</w:t>
        </w:r>
      </w:hyperlink>
      <w:r w:rsidRPr="00AD50AA">
        <w:rPr>
          <w:rFonts w:ascii="Times New Roman" w:eastAsiaTheme="minorEastAsia" w:hAnsi="Times New Roman" w:cs="Times New Roman"/>
          <w:sz w:val="28"/>
          <w:szCs w:val="28"/>
          <w:lang w:eastAsia="ru-RU"/>
        </w:rPr>
        <w:t xml:space="preserve"> Федерального закона.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4.5. Выездная проверка</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lastRenderedPageBreak/>
        <w:t>4.5.2. Выездная проверка проводится в случае, если не представляется возможным: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органа контрольно-надзорной деятельности или в запрашиваемых им документах и объяснениях контролируемого лица;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203" w:tooltip="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history="1">
        <w:r w:rsidRPr="00AD50AA">
          <w:rPr>
            <w:rFonts w:ascii="Times New Roman" w:eastAsiaTheme="minorEastAsia" w:hAnsi="Times New Roman" w:cs="Times New Roman"/>
            <w:color w:val="0000FF"/>
            <w:sz w:val="28"/>
            <w:szCs w:val="28"/>
            <w:lang w:eastAsia="ru-RU"/>
          </w:rPr>
          <w:t>пункте 4.5.1</w:t>
        </w:r>
      </w:hyperlink>
      <w:r w:rsidRPr="00AD50AA">
        <w:rPr>
          <w:rFonts w:ascii="Times New Roman" w:eastAsiaTheme="minorEastAsia" w:hAnsi="Times New Roman" w:cs="Times New Roman"/>
          <w:sz w:val="28"/>
          <w:szCs w:val="28"/>
          <w:lang w:eastAsia="ru-RU"/>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AD50AA">
          <w:rPr>
            <w:rFonts w:ascii="Times New Roman" w:eastAsiaTheme="minorEastAsia" w:hAnsi="Times New Roman" w:cs="Times New Roman"/>
            <w:color w:val="0000FF"/>
            <w:sz w:val="28"/>
            <w:szCs w:val="28"/>
            <w:lang w:eastAsia="ru-RU"/>
          </w:rPr>
          <w:t>пунктами 3</w:t>
        </w:r>
      </w:hyperlink>
      <w:r w:rsidRPr="00AD50AA">
        <w:rPr>
          <w:rFonts w:ascii="Times New Roman" w:eastAsiaTheme="minorEastAsia" w:hAnsi="Times New Roman" w:cs="Times New Roman"/>
          <w:sz w:val="28"/>
          <w:szCs w:val="28"/>
          <w:lang w:eastAsia="ru-RU"/>
        </w:rPr>
        <w:t xml:space="preserve"> - </w:t>
      </w:r>
      <w:hyperlink r:id="rId18" w:history="1">
        <w:r w:rsidRPr="00AD50AA">
          <w:rPr>
            <w:rFonts w:ascii="Times New Roman" w:eastAsiaTheme="minorEastAsia" w:hAnsi="Times New Roman" w:cs="Times New Roman"/>
            <w:color w:val="0000FF"/>
            <w:sz w:val="28"/>
            <w:szCs w:val="28"/>
            <w:lang w:eastAsia="ru-RU"/>
          </w:rPr>
          <w:t>5 части 1 статьи 57</w:t>
        </w:r>
      </w:hyperlink>
      <w:r w:rsidRPr="00AD50AA">
        <w:rPr>
          <w:rFonts w:ascii="Times New Roman" w:eastAsiaTheme="minorEastAsia" w:hAnsi="Times New Roman" w:cs="Times New Roman"/>
          <w:sz w:val="28"/>
          <w:szCs w:val="28"/>
          <w:lang w:eastAsia="ru-RU"/>
        </w:rPr>
        <w:t xml:space="preserve"> и </w:t>
      </w:r>
      <w:hyperlink r:id="rId19" w:history="1">
        <w:r w:rsidRPr="00AD50AA">
          <w:rPr>
            <w:rFonts w:ascii="Times New Roman" w:eastAsiaTheme="minorEastAsia" w:hAnsi="Times New Roman" w:cs="Times New Roman"/>
            <w:color w:val="0000FF"/>
            <w:sz w:val="28"/>
            <w:szCs w:val="28"/>
            <w:lang w:eastAsia="ru-RU"/>
          </w:rPr>
          <w:t>частью 12 статьи 66</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муниципальном контроле в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4.5.4. Орган контрольно-надзорной деятельности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4.5.5. Специалист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4.5.6. Срок проведения выездной проверки составляет не более десяти рабочих дней.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4.5.7. Перечень допустимых контрольных действий в ходе выездной проверки: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осмотр;</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опрос;</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истребование документов;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получение письменных объяснений;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4.5.8. Осмотр осуществляется специалистом в присутствии контролируемого лица и (или) его представителя с обязательным </w:t>
      </w:r>
      <w:r w:rsidRPr="00AD50AA">
        <w:rPr>
          <w:rFonts w:ascii="Times New Roman" w:eastAsiaTheme="minorEastAsia" w:hAnsi="Times New Roman" w:cs="Times New Roman"/>
          <w:sz w:val="28"/>
          <w:szCs w:val="28"/>
          <w:lang w:eastAsia="ru-RU"/>
        </w:rPr>
        <w:lastRenderedPageBreak/>
        <w:t>применением видеозаписи.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По результатам осмотра составляется протокол осмотра.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4.5.9. Под опросом понимается контрольное действие, заключающееся в получении специалистом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4.5.10. При осуществлении осмотра, опроса в случае выявления нарушений обязательных требований специалист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4.5.11. По окончании проведения выездной проверки специалист составляет акт выездной проверки.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Информация о проведении фотосъемки, аудио- и видеозаписи отражается в акте проверки.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ar226" w:tooltip="Информация о проведении фотосъемки, аудио- и видеозаписи отражается в акте проверки." w:history="1">
        <w:r w:rsidRPr="00AD50AA">
          <w:rPr>
            <w:rFonts w:ascii="Times New Roman" w:eastAsiaTheme="minorEastAsia" w:hAnsi="Times New Roman" w:cs="Times New Roman"/>
            <w:color w:val="0000FF"/>
            <w:sz w:val="28"/>
            <w:szCs w:val="28"/>
            <w:lang w:eastAsia="ru-RU"/>
          </w:rPr>
          <w:t>абзацем вторым</w:t>
        </w:r>
      </w:hyperlink>
      <w:r w:rsidRPr="00AD50AA">
        <w:rPr>
          <w:rFonts w:ascii="Times New Roman" w:eastAsiaTheme="minorEastAsia" w:hAnsi="Times New Roman" w:cs="Times New Roman"/>
          <w:sz w:val="28"/>
          <w:szCs w:val="28"/>
          <w:lang w:eastAsia="ru-RU"/>
        </w:rPr>
        <w:t xml:space="preserve"> настоящего пункта Положения, не применяются.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специалист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history="1">
        <w:r w:rsidRPr="00AD50AA">
          <w:rPr>
            <w:rFonts w:ascii="Times New Roman" w:eastAsiaTheme="minorEastAsia" w:hAnsi="Times New Roman" w:cs="Times New Roman"/>
            <w:color w:val="0000FF"/>
            <w:sz w:val="28"/>
            <w:szCs w:val="28"/>
            <w:lang w:eastAsia="ru-RU"/>
          </w:rPr>
          <w:t>частями 4</w:t>
        </w:r>
      </w:hyperlink>
      <w:r w:rsidRPr="00AD50AA">
        <w:rPr>
          <w:rFonts w:ascii="Times New Roman" w:eastAsiaTheme="minorEastAsia" w:hAnsi="Times New Roman" w:cs="Times New Roman"/>
          <w:sz w:val="28"/>
          <w:szCs w:val="28"/>
          <w:lang w:eastAsia="ru-RU"/>
        </w:rPr>
        <w:t xml:space="preserve"> и </w:t>
      </w:r>
      <w:hyperlink r:id="rId21" w:history="1">
        <w:r w:rsidRPr="00AD50AA">
          <w:rPr>
            <w:rFonts w:ascii="Times New Roman" w:eastAsiaTheme="minorEastAsia" w:hAnsi="Times New Roman" w:cs="Times New Roman"/>
            <w:color w:val="0000FF"/>
            <w:sz w:val="28"/>
            <w:szCs w:val="28"/>
            <w:lang w:eastAsia="ru-RU"/>
          </w:rPr>
          <w:t>5 статьи 21</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w:t>
      </w:r>
      <w:r w:rsidRPr="00AD50AA">
        <w:rPr>
          <w:rFonts w:ascii="Times New Roman" w:eastAsiaTheme="minorEastAsia" w:hAnsi="Times New Roman" w:cs="Times New Roman"/>
          <w:sz w:val="28"/>
          <w:szCs w:val="28"/>
          <w:lang w:eastAsia="ru-RU"/>
        </w:rPr>
        <w:lastRenderedPageBreak/>
        <w:t>муниципальном контроле в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В этом случае специалист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4.5.13. Индивидуальный предприниматель, гражданин, являющиеся контролируемыми лицами, вправе представить в орган контрольно-надзорной деятельности информацию о невозможности присутствия при проведении контрольных мероприятий в случаях:</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временной нетрудоспособности;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 избрания в соответствии с Уголовно-процессуальным </w:t>
      </w:r>
      <w:hyperlink r:id="rId22" w:history="1">
        <w:r w:rsidRPr="00AD50AA">
          <w:rPr>
            <w:rFonts w:ascii="Times New Roman" w:eastAsiaTheme="minorEastAsia" w:hAnsi="Times New Roman" w:cs="Times New Roman"/>
            <w:color w:val="0000FF"/>
            <w:sz w:val="28"/>
            <w:szCs w:val="28"/>
            <w:lang w:eastAsia="ru-RU"/>
          </w:rPr>
          <w:t>кодексом</w:t>
        </w:r>
      </w:hyperlink>
      <w:r w:rsidRPr="00AD50AA">
        <w:rPr>
          <w:rFonts w:ascii="Times New Roman" w:eastAsiaTheme="minorEastAsia" w:hAnsi="Times New Roman" w:cs="Times New Roman"/>
          <w:sz w:val="28"/>
          <w:szCs w:val="28"/>
          <w:lang w:eastAsia="ru-RU"/>
        </w:rPr>
        <w:t xml:space="preserve"> Российской Федерации меры пресечения, исключающей возможность присутствия при проведении контрольных мероприятий;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нахождения в служебной командировке.</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При поступлении информации, проведение контрольных мероприятий переносится органом контрольно-надзорной деятельности на срок, необходимый для устранения обстоятельств, послуживших поводом для данного обращения индивидуального предпринимателя, гражданина.</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4.6. Рейдовый осмотр</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4.6.3. В ходе рейдового осмотра могут совершаться следующие контрольные действия: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1) осмотр;</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опрос;</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3) получение письменных объяснений;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 истребование документов.</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4.6.4.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w:t>
      </w:r>
      <w:r w:rsidRPr="00AD50AA">
        <w:rPr>
          <w:rFonts w:ascii="Times New Roman" w:eastAsiaTheme="minorEastAsia" w:hAnsi="Times New Roman" w:cs="Times New Roman"/>
          <w:sz w:val="28"/>
          <w:szCs w:val="28"/>
          <w:lang w:eastAsia="ru-RU"/>
        </w:rPr>
        <w:lastRenderedPageBreak/>
        <w:t>день.</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4.6.5. При проведении рейдового осмотра специалисты вправе взаимодействовать с находящимися на производственных объектах лицами.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специалистам к производственным объектам, указанным в решении о проведении рейдового осмотра, а также во все помещения (за исключением жилых помещений).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4.6.7. В случае если в результате рейдового осмотра были выявлены нарушения обязательных требований, специалист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4.6.8. 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AD50AA">
          <w:rPr>
            <w:rFonts w:ascii="Times New Roman" w:eastAsiaTheme="minorEastAsia" w:hAnsi="Times New Roman" w:cs="Times New Roman"/>
            <w:color w:val="0000FF"/>
            <w:sz w:val="28"/>
            <w:szCs w:val="28"/>
            <w:lang w:eastAsia="ru-RU"/>
          </w:rPr>
          <w:t>пунктами 3</w:t>
        </w:r>
      </w:hyperlink>
      <w:r w:rsidRPr="00AD50AA">
        <w:rPr>
          <w:rFonts w:ascii="Times New Roman" w:eastAsiaTheme="minorEastAsia" w:hAnsi="Times New Roman" w:cs="Times New Roman"/>
          <w:sz w:val="28"/>
          <w:szCs w:val="28"/>
          <w:lang w:eastAsia="ru-RU"/>
        </w:rPr>
        <w:t xml:space="preserve"> - </w:t>
      </w:r>
      <w:hyperlink r:id="rId24" w:history="1">
        <w:r w:rsidRPr="00AD50AA">
          <w:rPr>
            <w:rFonts w:ascii="Times New Roman" w:eastAsiaTheme="minorEastAsia" w:hAnsi="Times New Roman" w:cs="Times New Roman"/>
            <w:color w:val="0000FF"/>
            <w:sz w:val="28"/>
            <w:szCs w:val="28"/>
            <w:lang w:eastAsia="ru-RU"/>
          </w:rPr>
          <w:t>6 части 1 статьи 57</w:t>
        </w:r>
      </w:hyperlink>
      <w:r w:rsidRPr="00AD50AA">
        <w:rPr>
          <w:rFonts w:ascii="Times New Roman" w:eastAsiaTheme="minorEastAsia" w:hAnsi="Times New Roman" w:cs="Times New Roman"/>
          <w:sz w:val="28"/>
          <w:szCs w:val="28"/>
          <w:lang w:eastAsia="ru-RU"/>
        </w:rPr>
        <w:t xml:space="preserve"> и </w:t>
      </w:r>
      <w:hyperlink r:id="rId25" w:history="1">
        <w:r w:rsidRPr="00AD50AA">
          <w:rPr>
            <w:rFonts w:ascii="Times New Roman" w:eastAsiaTheme="minorEastAsia" w:hAnsi="Times New Roman" w:cs="Times New Roman"/>
            <w:color w:val="0000FF"/>
            <w:sz w:val="28"/>
            <w:szCs w:val="28"/>
            <w:lang w:eastAsia="ru-RU"/>
          </w:rPr>
          <w:t>частью 12 статьи 66</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муниципальном контроле в Российской Федерации".</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4.7. Наблюдение за соблюдением обязательных</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требований (мониторинг безопасности)</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4.7.1. 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контрольно-надзорной деятельности,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AD50AA">
        <w:rPr>
          <w:rFonts w:ascii="Times New Roman" w:eastAsiaTheme="minorEastAsia" w:hAnsi="Times New Roman" w:cs="Times New Roman"/>
          <w:sz w:val="28"/>
          <w:szCs w:val="28"/>
          <w:lang w:eastAsia="ru-RU"/>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контрольно-надзорной деятельности могут быть приняты следующие решения: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1) решение о проведении внепланового контрольного мероприятия в соответствии со </w:t>
      </w:r>
      <w:hyperlink r:id="rId26" w:history="1">
        <w:r w:rsidRPr="00AD50AA">
          <w:rPr>
            <w:rFonts w:ascii="Times New Roman" w:eastAsiaTheme="minorEastAsia" w:hAnsi="Times New Roman" w:cs="Times New Roman"/>
            <w:color w:val="0000FF"/>
            <w:sz w:val="28"/>
            <w:szCs w:val="28"/>
            <w:lang w:eastAsia="ru-RU"/>
          </w:rPr>
          <w:t>статьей 60</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муниципальном контроле в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2) решение об объявлении предостережения;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3) решение о выдаче предписания об устранении выявленных нарушений в порядке, предусмотренном </w:t>
      </w:r>
      <w:hyperlink r:id="rId27" w:history="1">
        <w:r w:rsidRPr="00AD50AA">
          <w:rPr>
            <w:rFonts w:ascii="Times New Roman" w:eastAsiaTheme="minorEastAsia" w:hAnsi="Times New Roman" w:cs="Times New Roman"/>
            <w:color w:val="0000FF"/>
            <w:sz w:val="28"/>
            <w:szCs w:val="28"/>
            <w:lang w:eastAsia="ru-RU"/>
          </w:rPr>
          <w:t>пунктом 1 части 2 статьи 90</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28" w:history="1">
        <w:r w:rsidRPr="00AD50AA">
          <w:rPr>
            <w:rFonts w:ascii="Times New Roman" w:eastAsiaTheme="minorEastAsia" w:hAnsi="Times New Roman" w:cs="Times New Roman"/>
            <w:color w:val="0000FF"/>
            <w:sz w:val="28"/>
            <w:szCs w:val="28"/>
            <w:lang w:eastAsia="ru-RU"/>
          </w:rPr>
          <w:t>частью 3 статьи 90</w:t>
        </w:r>
      </w:hyperlink>
      <w:r w:rsidRPr="00AD50AA">
        <w:rPr>
          <w:rFonts w:ascii="Times New Roman" w:eastAsiaTheme="minorEastAsia" w:hAnsi="Times New Roman" w:cs="Times New Roman"/>
          <w:sz w:val="28"/>
          <w:szCs w:val="28"/>
          <w:lang w:eastAsia="ru-RU"/>
        </w:rPr>
        <w:t xml:space="preserve"> Федерального закона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2"/>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4.8. Выездное обследование</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4.8.1.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4.8.2. Выездное обследование может проводиться по месту нахождения (о</w:t>
      </w:r>
      <w:bookmarkStart w:id="0" w:name="_GoBack"/>
      <w:bookmarkEnd w:id="0"/>
      <w:r w:rsidRPr="00AD50AA">
        <w:rPr>
          <w:rFonts w:ascii="Times New Roman" w:eastAsiaTheme="minorEastAsia" w:hAnsi="Times New Roman" w:cs="Times New Roman"/>
          <w:sz w:val="28"/>
          <w:szCs w:val="28"/>
          <w:lang w:eastAsia="ru-RU"/>
        </w:rPr>
        <w:t>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4.8.3.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4.8.4. Выездное обследование проводится без информирования контролируемого лица.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4.8.5. По результатам проведения выездного обследования не могут быть приняты решения, предусмотренные </w:t>
      </w:r>
      <w:hyperlink w:anchor="Par178"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AD50AA">
          <w:rPr>
            <w:rFonts w:ascii="Times New Roman" w:eastAsiaTheme="minorEastAsia" w:hAnsi="Times New Roman" w:cs="Times New Roman"/>
            <w:color w:val="0000FF"/>
            <w:sz w:val="28"/>
            <w:szCs w:val="28"/>
            <w:lang w:eastAsia="ru-RU"/>
          </w:rPr>
          <w:t>пунктами 1</w:t>
        </w:r>
      </w:hyperlink>
      <w:r w:rsidRPr="00AD50AA">
        <w:rPr>
          <w:rFonts w:ascii="Times New Roman" w:eastAsiaTheme="minorEastAsia" w:hAnsi="Times New Roman" w:cs="Times New Roman"/>
          <w:sz w:val="28"/>
          <w:szCs w:val="28"/>
          <w:lang w:eastAsia="ru-RU"/>
        </w:rPr>
        <w:t xml:space="preserve"> и </w:t>
      </w:r>
      <w:hyperlink w:anchor="Par179" w:tooltip="2) незамедлительно принять предусмотренные действующим законодательством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 w:history="1">
        <w:r w:rsidRPr="00AD50AA">
          <w:rPr>
            <w:rFonts w:ascii="Times New Roman" w:eastAsiaTheme="minorEastAsia" w:hAnsi="Times New Roman" w:cs="Times New Roman"/>
            <w:color w:val="0000FF"/>
            <w:sz w:val="28"/>
            <w:szCs w:val="28"/>
            <w:lang w:eastAsia="ru-RU"/>
          </w:rPr>
          <w:t>2 пункта 4.2.1</w:t>
        </w:r>
      </w:hyperlink>
      <w:r w:rsidRPr="00AD50AA">
        <w:rPr>
          <w:rFonts w:ascii="Times New Roman" w:eastAsiaTheme="minorEastAsia" w:hAnsi="Times New Roman" w:cs="Times New Roman"/>
          <w:sz w:val="28"/>
          <w:szCs w:val="28"/>
          <w:lang w:eastAsia="ru-RU"/>
        </w:rPr>
        <w:t xml:space="preserve"> настоящего </w:t>
      </w:r>
      <w:r w:rsidRPr="00AD50AA">
        <w:rPr>
          <w:rFonts w:ascii="Times New Roman" w:eastAsiaTheme="minorEastAsia" w:hAnsi="Times New Roman" w:cs="Times New Roman"/>
          <w:sz w:val="28"/>
          <w:szCs w:val="28"/>
          <w:lang w:eastAsia="ru-RU"/>
        </w:rPr>
        <w:lastRenderedPageBreak/>
        <w:t>Положения.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4.8.6.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1"/>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5. Обжалование</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5.1. Решения и действия (бездействие) специалистов, осуществляющих контроль в области охраны и использования ООПТ могут быть обжалованы в порядке, установленном законодательством Российской Федерации.</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5.2. Досудебное обжалование в рамках осуществления контроля в области охраны и использования ООПТ не применяется.</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jc w:val="center"/>
        <w:outlineLvl w:val="1"/>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6. Оценка результативности и эффективности деятельности</w:t>
      </w:r>
    </w:p>
    <w:p w:rsidR="006A398D" w:rsidRPr="00AD50AA" w:rsidRDefault="006A398D" w:rsidP="008A4D31">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AD50AA">
        <w:rPr>
          <w:rFonts w:ascii="Times New Roman" w:eastAsiaTheme="minorEastAsia" w:hAnsi="Times New Roman" w:cs="Times New Roman"/>
          <w:b/>
          <w:bCs/>
          <w:sz w:val="28"/>
          <w:szCs w:val="28"/>
          <w:lang w:eastAsia="ru-RU"/>
        </w:rPr>
        <w:t>контрольных органов, осуществляющих муниципальный контроль</w:t>
      </w:r>
    </w:p>
    <w:p w:rsidR="006A398D" w:rsidRPr="00AD50AA" w:rsidRDefault="006A398D" w:rsidP="008A4D31">
      <w:pPr>
        <w:widowControl w:val="0"/>
        <w:autoSpaceDE w:val="0"/>
        <w:autoSpaceDN w:val="0"/>
        <w:adjustRightInd w:val="0"/>
        <w:spacing w:after="0"/>
        <w:rPr>
          <w:rFonts w:ascii="Times New Roman" w:eastAsiaTheme="minorEastAsia" w:hAnsi="Times New Roman" w:cs="Times New Roman"/>
          <w:sz w:val="28"/>
          <w:szCs w:val="28"/>
          <w:lang w:eastAsia="ru-RU"/>
        </w:rPr>
      </w:pP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6.1. Оценка результативности и эффективности осуществления муниципального контроля осуществляется на основании </w:t>
      </w:r>
      <w:hyperlink r:id="rId29" w:history="1">
        <w:r w:rsidRPr="00AD50AA">
          <w:rPr>
            <w:rFonts w:ascii="Times New Roman" w:eastAsiaTheme="minorEastAsia" w:hAnsi="Times New Roman" w:cs="Times New Roman"/>
            <w:color w:val="0000FF"/>
            <w:sz w:val="28"/>
            <w:szCs w:val="28"/>
            <w:lang w:eastAsia="ru-RU"/>
          </w:rPr>
          <w:t>статьи 30</w:t>
        </w:r>
      </w:hyperlink>
      <w:r w:rsidRPr="00AD50AA">
        <w:rPr>
          <w:rFonts w:ascii="Times New Roman" w:eastAsiaTheme="minorEastAsia" w:hAnsi="Times New Roman" w:cs="Times New Roman"/>
          <w:sz w:val="28"/>
          <w:szCs w:val="28"/>
          <w:lang w:eastAsia="ru-RU"/>
        </w:rPr>
        <w:t xml:space="preserve"> Федерального закона от 31.07.2020 N 248-ФЗ "О государственном контроле (надзоре) и муниципальном контроле в Российской Федерации" на основе системы показателей результативности и эффективности муниципального контроля.</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 xml:space="preserve">6.2. Ключевые показатели муниципального контроля и их целевые значения, индикативные показатели муниципального контроля утверждаются решением </w:t>
      </w:r>
      <w:r>
        <w:rPr>
          <w:rFonts w:ascii="Times New Roman" w:eastAsiaTheme="minorEastAsia" w:hAnsi="Times New Roman" w:cs="Times New Roman"/>
          <w:sz w:val="28"/>
          <w:szCs w:val="28"/>
          <w:lang w:eastAsia="ru-RU"/>
        </w:rPr>
        <w:t>Представительного</w:t>
      </w:r>
      <w:r w:rsidRPr="00AD50AA">
        <w:rPr>
          <w:rFonts w:ascii="Times New Roman" w:eastAsiaTheme="minorEastAsia" w:hAnsi="Times New Roman" w:cs="Times New Roman"/>
          <w:sz w:val="28"/>
          <w:szCs w:val="28"/>
          <w:lang w:eastAsia="ru-RU"/>
        </w:rPr>
        <w:t xml:space="preserve"> Собрания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 муниципального округа.</w:t>
      </w:r>
    </w:p>
    <w:p w:rsidR="006A398D" w:rsidRPr="00AD50AA" w:rsidRDefault="006A398D" w:rsidP="008A4D3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AD50AA">
        <w:rPr>
          <w:rFonts w:ascii="Times New Roman" w:eastAsiaTheme="minorEastAsia" w:hAnsi="Times New Roman" w:cs="Times New Roman"/>
          <w:sz w:val="28"/>
          <w:szCs w:val="28"/>
          <w:lang w:eastAsia="ru-RU"/>
        </w:rPr>
        <w:t>6.3. Контрольный орган ежегодно осуществля</w:t>
      </w:r>
      <w:r>
        <w:rPr>
          <w:rFonts w:ascii="Times New Roman" w:eastAsiaTheme="minorEastAsia" w:hAnsi="Times New Roman" w:cs="Times New Roman"/>
          <w:sz w:val="28"/>
          <w:szCs w:val="28"/>
          <w:lang w:eastAsia="ru-RU"/>
        </w:rPr>
        <w:t>е</w:t>
      </w:r>
      <w:r w:rsidRPr="00AD50AA">
        <w:rPr>
          <w:rFonts w:ascii="Times New Roman" w:eastAsiaTheme="minorEastAsia" w:hAnsi="Times New Roman" w:cs="Times New Roman"/>
          <w:sz w:val="28"/>
          <w:szCs w:val="28"/>
          <w:lang w:eastAsia="ru-RU"/>
        </w:rPr>
        <w:t xml:space="preserve">т подготовку доклада о муниципальном контроле с указанием сведений о достижении ключевых показателей и сведений об индикативных показателях контроля, в том числе о влиянии профилактических мероприятий и контрольных (надзорных) мероприятий на достижение ключевых показателей в соответствии с </w:t>
      </w:r>
      <w:hyperlink r:id="rId30" w:history="1">
        <w:r w:rsidRPr="00AD50AA">
          <w:rPr>
            <w:rFonts w:ascii="Times New Roman" w:eastAsiaTheme="minorEastAsia" w:hAnsi="Times New Roman" w:cs="Times New Roman"/>
            <w:color w:val="0000FF"/>
            <w:sz w:val="28"/>
            <w:szCs w:val="28"/>
            <w:lang w:eastAsia="ru-RU"/>
          </w:rPr>
          <w:t>постановлением</w:t>
        </w:r>
      </w:hyperlink>
      <w:r w:rsidRPr="00AD50AA">
        <w:rPr>
          <w:rFonts w:ascii="Times New Roman" w:eastAsiaTheme="minorEastAsia" w:hAnsi="Times New Roman" w:cs="Times New Roman"/>
          <w:sz w:val="28"/>
          <w:szCs w:val="28"/>
          <w:lang w:eastAsia="ru-RU"/>
        </w:rPr>
        <w:t xml:space="preserve"> Правительства Российской Федерации от 07.12.2020 N 2041 "Об утверждении требований к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A398D" w:rsidRDefault="006A398D" w:rsidP="008A4D31">
      <w:pPr>
        <w:spacing w:after="0"/>
        <w:ind w:firstLine="540"/>
        <w:jc w:val="both"/>
      </w:pPr>
      <w:r w:rsidRPr="00F26E65">
        <w:rPr>
          <w:rFonts w:ascii="Times New Roman" w:eastAsiaTheme="minorEastAsia" w:hAnsi="Times New Roman" w:cs="Times New Roman"/>
          <w:sz w:val="28"/>
          <w:szCs w:val="28"/>
          <w:lang w:eastAsia="ru-RU"/>
        </w:rPr>
        <w:t xml:space="preserve">6.4. Доклад о муниципальном контроле размещается контрольным органом на официальном сайте </w:t>
      </w:r>
      <w:r>
        <w:rPr>
          <w:rFonts w:ascii="Times New Roman" w:eastAsiaTheme="minorEastAsia" w:hAnsi="Times New Roman" w:cs="Times New Roman"/>
          <w:sz w:val="28"/>
          <w:szCs w:val="28"/>
          <w:lang w:eastAsia="ru-RU"/>
        </w:rPr>
        <w:t>Нюксенс</w:t>
      </w:r>
      <w:r w:rsidRPr="00AD50AA">
        <w:rPr>
          <w:rFonts w:ascii="Times New Roman" w:eastAsiaTheme="minorEastAsia" w:hAnsi="Times New Roman" w:cs="Times New Roman"/>
          <w:sz w:val="28"/>
          <w:szCs w:val="28"/>
          <w:lang w:eastAsia="ru-RU"/>
        </w:rPr>
        <w:t>кого</w:t>
      </w:r>
      <w:r w:rsidRPr="00F26E65">
        <w:rPr>
          <w:rFonts w:ascii="Times New Roman" w:eastAsiaTheme="minorEastAsia" w:hAnsi="Times New Roman" w:cs="Times New Roman"/>
          <w:sz w:val="28"/>
          <w:szCs w:val="28"/>
          <w:lang w:eastAsia="ru-RU"/>
        </w:rPr>
        <w:t xml:space="preserve"> муниципального округа, а </w:t>
      </w:r>
      <w:r w:rsidRPr="00F26E65">
        <w:rPr>
          <w:rFonts w:ascii="Times New Roman" w:eastAsiaTheme="minorEastAsia" w:hAnsi="Times New Roman" w:cs="Times New Roman"/>
          <w:sz w:val="28"/>
          <w:szCs w:val="28"/>
          <w:lang w:eastAsia="ru-RU"/>
        </w:rPr>
        <w:lastRenderedPageBreak/>
        <w:t>также в государственной автоматизированной информационной системе "Управление" в срок до 15 марта года, следующего за отчетным годом</w:t>
      </w:r>
      <w:r w:rsidRPr="00AD50AA">
        <w:rPr>
          <w:rFonts w:eastAsiaTheme="minorEastAsia"/>
          <w:lang w:eastAsia="ru-RU"/>
        </w:rPr>
        <w:t>.</w:t>
      </w:r>
    </w:p>
    <w:p w:rsidR="006A398D" w:rsidRDefault="006A398D" w:rsidP="008A4D31">
      <w:pPr>
        <w:tabs>
          <w:tab w:val="left" w:pos="1128"/>
        </w:tabs>
        <w:spacing w:after="0"/>
        <w:ind w:left="114"/>
        <w:jc w:val="center"/>
        <w:rPr>
          <w:rFonts w:ascii="Times New Roman" w:eastAsia="Times New Roman" w:hAnsi="Times New Roman" w:cs="Times New Roman"/>
          <w:b/>
          <w:color w:val="FF0000"/>
          <w:sz w:val="28"/>
          <w:szCs w:val="28"/>
        </w:rPr>
      </w:pPr>
    </w:p>
    <w:p w:rsidR="00F26E65" w:rsidRDefault="00775F90" w:rsidP="008A4D31">
      <w:r>
        <w:rPr>
          <w:rFonts w:ascii="Times New Roman" w:eastAsia="Times New Roman" w:hAnsi="Times New Roman" w:cs="Times New Roman"/>
          <w:b/>
          <w:color w:val="FF0000"/>
          <w:sz w:val="28"/>
          <w:szCs w:val="28"/>
        </w:rPr>
        <w:t xml:space="preserve"> </w:t>
      </w:r>
    </w:p>
    <w:p w:rsidR="00871958" w:rsidRPr="001B7B43" w:rsidRDefault="00871958" w:rsidP="008A4D31">
      <w:pPr>
        <w:ind w:firstLine="708"/>
        <w:rPr>
          <w:color w:val="FF0000"/>
        </w:rPr>
      </w:pPr>
    </w:p>
    <w:sectPr w:rsidR="00871958" w:rsidRPr="001B7B43" w:rsidSect="00BF35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635"/>
    <w:multiLevelType w:val="hybridMultilevel"/>
    <w:tmpl w:val="C93EDB68"/>
    <w:lvl w:ilvl="0" w:tplc="E652872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09E6D13"/>
    <w:multiLevelType w:val="hybridMultilevel"/>
    <w:tmpl w:val="FF6C7E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C2DEE"/>
    <w:multiLevelType w:val="hybridMultilevel"/>
    <w:tmpl w:val="E920222A"/>
    <w:lvl w:ilvl="0" w:tplc="93BE4F62">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8F6079"/>
    <w:multiLevelType w:val="hybridMultilevel"/>
    <w:tmpl w:val="3E20B5C8"/>
    <w:lvl w:ilvl="0" w:tplc="B5BC67F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99"/>
    <w:rsid w:val="000623F8"/>
    <w:rsid w:val="000E0ACE"/>
    <w:rsid w:val="001B7B43"/>
    <w:rsid w:val="002A2943"/>
    <w:rsid w:val="00352D19"/>
    <w:rsid w:val="00443522"/>
    <w:rsid w:val="00495CE8"/>
    <w:rsid w:val="006A398D"/>
    <w:rsid w:val="006C3799"/>
    <w:rsid w:val="006C521F"/>
    <w:rsid w:val="00775F90"/>
    <w:rsid w:val="00871958"/>
    <w:rsid w:val="008A4D31"/>
    <w:rsid w:val="00927B8D"/>
    <w:rsid w:val="009D2493"/>
    <w:rsid w:val="00AD50AA"/>
    <w:rsid w:val="00BF357D"/>
    <w:rsid w:val="00F26E65"/>
    <w:rsid w:val="00F8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B8D"/>
    <w:rPr>
      <w:rFonts w:ascii="Tahoma" w:hAnsi="Tahoma" w:cs="Tahoma"/>
      <w:sz w:val="16"/>
      <w:szCs w:val="16"/>
    </w:rPr>
  </w:style>
  <w:style w:type="paragraph" w:styleId="a5">
    <w:name w:val="List Paragraph"/>
    <w:basedOn w:val="a"/>
    <w:uiPriority w:val="34"/>
    <w:qFormat/>
    <w:rsid w:val="00927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B8D"/>
    <w:rPr>
      <w:rFonts w:ascii="Tahoma" w:hAnsi="Tahoma" w:cs="Tahoma"/>
      <w:sz w:val="16"/>
      <w:szCs w:val="16"/>
    </w:rPr>
  </w:style>
  <w:style w:type="paragraph" w:styleId="a5">
    <w:name w:val="List Paragraph"/>
    <w:basedOn w:val="a"/>
    <w:uiPriority w:val="34"/>
    <w:qFormat/>
    <w:rsid w:val="0092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308&amp;date=22.02.2023&amp;dst=100512&amp;field=134" TargetMode="External"/><Relationship Id="rId13" Type="http://schemas.openxmlformats.org/officeDocument/2006/relationships/hyperlink" Target="https://login.consultant.ru/link/?req=doc&amp;base=LAW&amp;n=403777&amp;date=22.02.2023" TargetMode="External"/><Relationship Id="rId18" Type="http://schemas.openxmlformats.org/officeDocument/2006/relationships/hyperlink" Target="https://login.consultant.ru/link/?req=doc&amp;base=LAW&amp;n=422308&amp;date=22.02.2023&amp;dst=100638&amp;field=134" TargetMode="External"/><Relationship Id="rId26" Type="http://schemas.openxmlformats.org/officeDocument/2006/relationships/hyperlink" Target="https://login.consultant.ru/link/?req=doc&amp;base=LAW&amp;n=422308&amp;date=22.02.2023&amp;dst=100659&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2308&amp;date=22.02.2023&amp;dst=101128&amp;field=134" TargetMode="External"/><Relationship Id="rId7" Type="http://schemas.openxmlformats.org/officeDocument/2006/relationships/hyperlink" Target="https://login.consultant.ru/link/?req=doc&amp;base=LAW&amp;n=388492&amp;date=22.02.2023&amp;dst=100011&amp;field=134" TargetMode="External"/><Relationship Id="rId12" Type="http://schemas.openxmlformats.org/officeDocument/2006/relationships/hyperlink" Target="https://login.consultant.ru/link/?req=doc&amp;base=LAW&amp;n=422308&amp;date=22.02.2023" TargetMode="External"/><Relationship Id="rId17" Type="http://schemas.openxmlformats.org/officeDocument/2006/relationships/hyperlink" Target="https://login.consultant.ru/link/?req=doc&amp;base=LAW&amp;n=422308&amp;date=22.02.2023&amp;dst=100636&amp;field=134" TargetMode="External"/><Relationship Id="rId25" Type="http://schemas.openxmlformats.org/officeDocument/2006/relationships/hyperlink" Target="https://login.consultant.ru/link/?req=doc&amp;base=LAW&amp;n=422308&amp;date=22.02.2023&amp;dst=101187&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22308&amp;date=22.02.2023&amp;dst=100638&amp;field=134" TargetMode="External"/><Relationship Id="rId20" Type="http://schemas.openxmlformats.org/officeDocument/2006/relationships/hyperlink" Target="https://login.consultant.ru/link/?req=doc&amp;base=LAW&amp;n=422308&amp;date=22.02.2023&amp;dst=101127&amp;field=134" TargetMode="External"/><Relationship Id="rId29" Type="http://schemas.openxmlformats.org/officeDocument/2006/relationships/hyperlink" Target="https://login.consultant.ru/link/?req=doc&amp;base=LAW&amp;n=422308&amp;date=22.02.2023&amp;dst=100338&amp;field=13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22308&amp;date=22.02.2023&amp;dst=101176&amp;field=134" TargetMode="External"/><Relationship Id="rId24" Type="http://schemas.openxmlformats.org/officeDocument/2006/relationships/hyperlink" Target="https://login.consultant.ru/link/?req=doc&amp;base=LAW&amp;n=422308&amp;date=22.02.2023&amp;dst=100639&amp;fie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2308&amp;date=22.02.2023&amp;dst=100636&amp;field=134" TargetMode="External"/><Relationship Id="rId23" Type="http://schemas.openxmlformats.org/officeDocument/2006/relationships/hyperlink" Target="https://login.consultant.ru/link/?req=doc&amp;base=LAW&amp;n=422308&amp;date=22.02.2023&amp;dst=100636&amp;field=134" TargetMode="External"/><Relationship Id="rId28" Type="http://schemas.openxmlformats.org/officeDocument/2006/relationships/hyperlink" Target="https://login.consultant.ru/link/?req=doc&amp;base=LAW&amp;n=422308&amp;date=22.02.2023&amp;dst=101263&amp;field=134" TargetMode="External"/><Relationship Id="rId10" Type="http://schemas.openxmlformats.org/officeDocument/2006/relationships/hyperlink" Target="https://login.consultant.ru/link/?req=doc&amp;base=LAW&amp;n=314820&amp;date=22.02.2023&amp;dst=100069&amp;field=134" TargetMode="External"/><Relationship Id="rId19" Type="http://schemas.openxmlformats.org/officeDocument/2006/relationships/hyperlink" Target="https://login.consultant.ru/link/?req=doc&amp;base=LAW&amp;n=422308&amp;date=22.02.2023&amp;dst=101187&amp;fie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03777&amp;date=22.02.2023&amp;dst=100762&amp;field=134" TargetMode="External"/><Relationship Id="rId14" Type="http://schemas.openxmlformats.org/officeDocument/2006/relationships/hyperlink" Target="https://login.consultant.ru/link/?req=doc&amp;base=LAW&amp;n=422308&amp;date=22.02.2023&amp;dst=100634&amp;field=134" TargetMode="External"/><Relationship Id="rId22" Type="http://schemas.openxmlformats.org/officeDocument/2006/relationships/hyperlink" Target="https://login.consultant.ru/link/?req=doc&amp;base=LAW&amp;n=422433&amp;date=22.02.2023" TargetMode="External"/><Relationship Id="rId27" Type="http://schemas.openxmlformats.org/officeDocument/2006/relationships/hyperlink" Target="https://login.consultant.ru/link/?req=doc&amp;base=LAW&amp;n=422308&amp;date=22.02.2023&amp;dst=100999&amp;field=134" TargetMode="External"/><Relationship Id="rId30" Type="http://schemas.openxmlformats.org/officeDocument/2006/relationships/hyperlink" Target="https://login.consultant.ru/link/?req=doc&amp;base=LAW&amp;n=370512&amp;date=22.02.2023&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22</Pages>
  <Words>7040</Words>
  <Characters>40133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Сергеевна</cp:lastModifiedBy>
  <cp:revision>6</cp:revision>
  <cp:lastPrinted>2023-02-27T12:26:00Z</cp:lastPrinted>
  <dcterms:created xsi:type="dcterms:W3CDTF">2023-02-22T11:12:00Z</dcterms:created>
  <dcterms:modified xsi:type="dcterms:W3CDTF">2023-03-09T11:42:00Z</dcterms:modified>
</cp:coreProperties>
</file>