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6A3" w:rsidRPr="008666A3" w:rsidRDefault="008666A3" w:rsidP="008666A3">
      <w:pPr>
        <w:suppressAutoHyphens/>
        <w:spacing w:after="0" w:line="360" w:lineRule="auto"/>
        <w:jc w:val="center"/>
        <w:rPr>
          <w:rFonts w:ascii="Times New Roman" w:hAnsi="Times New Roman" w:cs="Times New Roman"/>
          <w:noProof/>
          <w:sz w:val="20"/>
          <w:szCs w:val="24"/>
          <w:lang w:eastAsia="zh-CN"/>
        </w:rPr>
      </w:pPr>
      <w:r w:rsidRPr="008666A3">
        <w:rPr>
          <w:rFonts w:ascii="Times New Roman" w:hAnsi="Times New Roman" w:cs="Times New Roman"/>
          <w:noProof/>
          <w:sz w:val="2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.75pt;height:62.25pt;visibility:visible;mso-wrap-style:square">
            <v:imagedata r:id="rId8" o:title=""/>
          </v:shape>
        </w:pict>
      </w:r>
    </w:p>
    <w:p w:rsidR="008666A3" w:rsidRPr="008666A3" w:rsidRDefault="008666A3" w:rsidP="008666A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8666A3">
        <w:rPr>
          <w:rFonts w:ascii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8666A3">
        <w:rPr>
          <w:rFonts w:ascii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8666A3" w:rsidRPr="008666A3" w:rsidRDefault="008666A3" w:rsidP="008666A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666A3">
        <w:rPr>
          <w:rFonts w:ascii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8666A3" w:rsidRPr="008666A3" w:rsidRDefault="008666A3" w:rsidP="008666A3">
      <w:p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666A3">
        <w:rPr>
          <w:rFonts w:ascii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8666A3" w:rsidRPr="008666A3" w:rsidRDefault="008666A3" w:rsidP="008666A3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8666A3" w:rsidRPr="008666A3" w:rsidRDefault="008666A3" w:rsidP="008666A3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66A3">
        <w:rPr>
          <w:rFonts w:ascii="Times New Roman" w:hAnsi="Times New Roman" w:cs="Times New Roman"/>
          <w:sz w:val="28"/>
          <w:szCs w:val="28"/>
        </w:rPr>
        <w:t>от 06.02.2023 № 9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8666A3" w:rsidRDefault="008666A3" w:rsidP="008666A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6A3">
        <w:rPr>
          <w:rFonts w:ascii="Times New Roman" w:hAnsi="Times New Roman" w:cs="Times New Roman"/>
          <w:sz w:val="24"/>
          <w:szCs w:val="24"/>
        </w:rPr>
        <w:t xml:space="preserve">       с. Нюксеница</w:t>
      </w:r>
    </w:p>
    <w:p w:rsidR="00DB23A4" w:rsidRPr="008666A3" w:rsidRDefault="00502157" w:rsidP="008666A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</w:p>
    <w:tbl>
      <w:tblPr>
        <w:tblpPr w:leftFromText="180" w:rightFromText="180" w:vertAnchor="text" w:horzAnchor="margin" w:tblpY="103"/>
        <w:tblW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</w:tblGrid>
      <w:tr w:rsidR="00DB23A4" w:rsidTr="00432925">
        <w:tc>
          <w:tcPr>
            <w:tcW w:w="52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B23A4" w:rsidRDefault="00502157" w:rsidP="00432925">
            <w:pPr>
              <w:pStyle w:val="a4"/>
              <w:spacing w:line="276" w:lineRule="auto"/>
              <w:ind w:right="34"/>
              <w:jc w:val="both"/>
              <w:rPr>
                <w:rFonts w:ascii="PT Astra Serif" w:eastAsia="PT Astra Serif" w:hAnsi="PT Astra Serif" w:cs="PT Astra Serif"/>
                <w:sz w:val="28"/>
                <w:szCs w:val="28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Об утверждении Порядка </w:t>
            </w:r>
            <w:r>
              <w:rPr>
                <w:rFonts w:ascii="PT Astra Serif" w:eastAsia="PT Astra Serif" w:hAnsi="PT Astra Serif" w:cs="PT Astra Serif"/>
                <w:sz w:val="28"/>
              </w:rPr>
              <w:t>предоставления мер социальной поддержки на оплату жилого помещения, отопления, освещения и обращения с твердыми коммунальными отходами отдельным категориям граждан, работающим в муниципальных учреждениях Нюксенского муниципального округа и проживающих в сельской местности на территории Нюксенского муниципального округа, в форме ежемесячных и ежегодных денежных компенсаций</w:t>
            </w:r>
          </w:p>
        </w:tc>
      </w:tr>
    </w:tbl>
    <w:p w:rsidR="00DB23A4" w:rsidRDefault="00502157" w:rsidP="0069663F">
      <w:pPr>
        <w:tabs>
          <w:tab w:val="left" w:pos="3015"/>
        </w:tabs>
        <w:spacing w:line="240" w:lineRule="auto"/>
        <w:ind w:right="-286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23A4" w:rsidRDefault="00DB23A4" w:rsidP="0069663F">
      <w:pPr>
        <w:tabs>
          <w:tab w:val="left" w:pos="1005"/>
        </w:tabs>
        <w:spacing w:after="0" w:line="240" w:lineRule="auto"/>
        <w:ind w:right="-286" w:firstLine="142"/>
        <w:rPr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142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142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142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ConsPlusNormal"/>
        <w:ind w:right="-286" w:firstLine="708"/>
        <w:jc w:val="both"/>
        <w:rPr>
          <w:rStyle w:val="a5"/>
          <w:rFonts w:ascii="Times New Roman" w:hAnsi="Times New Roman"/>
          <w:sz w:val="28"/>
          <w:szCs w:val="28"/>
        </w:rPr>
      </w:pPr>
    </w:p>
    <w:p w:rsidR="00DB23A4" w:rsidRDefault="00DB23A4" w:rsidP="00432925">
      <w:pPr>
        <w:pStyle w:val="ConsPlusNormal"/>
        <w:ind w:right="-286"/>
        <w:jc w:val="both"/>
        <w:rPr>
          <w:rStyle w:val="a5"/>
          <w:rFonts w:ascii="Times New Roman" w:hAnsi="Times New Roman"/>
          <w:sz w:val="28"/>
          <w:szCs w:val="28"/>
        </w:rPr>
      </w:pPr>
    </w:p>
    <w:p w:rsidR="00432925" w:rsidRDefault="00502157" w:rsidP="00432925">
      <w:pPr>
        <w:pStyle w:val="ConsPlusNormal"/>
        <w:spacing w:line="276" w:lineRule="auto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>На основании решения Представительного Собрания Нюксенского муниципального округа от 30 ноября 2022 года № 70 «О мерах социальной поддержки отдельных категорий граждан»</w:t>
      </w:r>
      <w:r>
        <w:rPr>
          <w:rStyle w:val="a5"/>
          <w:rFonts w:ascii="Times New Roman" w:hAnsi="Times New Roman"/>
          <w:sz w:val="28"/>
          <w:szCs w:val="28"/>
        </w:rPr>
        <w:t xml:space="preserve">, </w:t>
      </w:r>
    </w:p>
    <w:p w:rsidR="00DB23A4" w:rsidRDefault="00502157" w:rsidP="00432925">
      <w:pPr>
        <w:pStyle w:val="ConsPlusNormal"/>
        <w:spacing w:line="276" w:lineRule="auto"/>
        <w:ind w:right="-1" w:firstLine="708"/>
        <w:jc w:val="both"/>
        <w:rPr>
          <w:rStyle w:val="a5"/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>ПОСТАНОВЛЯЮ:</w:t>
      </w:r>
    </w:p>
    <w:p w:rsidR="00DB23A4" w:rsidRDefault="00502157" w:rsidP="00432925">
      <w:pPr>
        <w:pStyle w:val="a4"/>
        <w:spacing w:line="276" w:lineRule="auto"/>
        <w:ind w:right="-1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Порядок </w:t>
      </w:r>
      <w:r>
        <w:rPr>
          <w:rFonts w:ascii="PT Astra Serif" w:eastAsia="PT Astra Serif" w:hAnsi="PT Astra Serif" w:cs="PT Astra Serif"/>
          <w:sz w:val="28"/>
        </w:rPr>
        <w:t>предоставления мер социальной поддержки на оплату жилого помещения, отопления, освещения и обращения с твердыми коммунальными отходами отдельным категориям граждан, работающим в муниципальных учреждениях Нюксенского муниципального округа и проживающих в сельской местности на территории Нюксенского муниципального округа, в форме ежемесячных и ежегодных денежных компенсаций</w:t>
      </w:r>
      <w:r>
        <w:t xml:space="preserve"> </w:t>
      </w:r>
      <w:r>
        <w:rPr>
          <w:rFonts w:ascii="PT Astra Serif" w:eastAsia="PT Astra Serif" w:hAnsi="PT Astra Serif" w:cs="PT Astra Serif"/>
          <w:sz w:val="28"/>
        </w:rPr>
        <w:t>(приложение 1).</w:t>
      </w:r>
    </w:p>
    <w:p w:rsidR="00CB0176" w:rsidRDefault="00502157" w:rsidP="00432925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B0176">
        <w:rPr>
          <w:rFonts w:ascii="Times New Roman" w:hAnsi="Times New Roman"/>
          <w:sz w:val="28"/>
          <w:szCs w:val="28"/>
        </w:rPr>
        <w:t xml:space="preserve">Утвердить состав комиссии </w:t>
      </w:r>
      <w:r w:rsidR="00CB0176" w:rsidRPr="00CB0176">
        <w:rPr>
          <w:rFonts w:ascii="Times New Roman" w:hAnsi="Times New Roman"/>
          <w:sz w:val="28"/>
          <w:szCs w:val="28"/>
        </w:rPr>
        <w:t xml:space="preserve">по назначению мер социальной поддержки на оплату жилого помещения, отопления, освещения и обращения с твердыми коммунальными отходами отдельным категориям граждан, </w:t>
      </w:r>
      <w:r w:rsidR="00CB0176" w:rsidRPr="00CB0176">
        <w:rPr>
          <w:rFonts w:ascii="Times New Roman" w:hAnsi="Times New Roman"/>
          <w:sz w:val="28"/>
          <w:szCs w:val="28"/>
        </w:rPr>
        <w:lastRenderedPageBreak/>
        <w:t>работающим в муниципальных учреждениях Нюксенского муниципального округа и проживающим в сельской местности на территории Нюксенского муниципального округа в форме ежемесячных и ежегодных денежных компенсаций</w:t>
      </w:r>
      <w:r w:rsidR="00CB0176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DB23A4" w:rsidRDefault="00CB0176" w:rsidP="00432925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02157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Нюксенского муниципального района:</w:t>
      </w:r>
    </w:p>
    <w:p w:rsidR="00DB23A4" w:rsidRDefault="00502157" w:rsidP="00432925">
      <w:pPr>
        <w:pStyle w:val="a4"/>
        <w:spacing w:line="276" w:lineRule="auto"/>
        <w:ind w:right="-1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29.10.2018 №</w:t>
      </w:r>
      <w:r w:rsidR="00432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298 «Об утверждении Порядка </w:t>
      </w:r>
      <w:r>
        <w:rPr>
          <w:rFonts w:ascii="PT Astra Serif" w:eastAsia="PT Astra Serif" w:hAnsi="PT Astra Serif" w:cs="PT Astra Serif"/>
          <w:sz w:val="28"/>
        </w:rPr>
        <w:t>предоставления мер социальной поддержки на оплату жилого помещения, отопления и освещения отдельным категориям граждан, работающим в муниципальных учреждениях Нюксенского муниципального района и проживающих в сельской местности на территории Нюксенского муниципального района, в форме ежемесячных и ежегодных денежных компенсаций»;</w:t>
      </w:r>
    </w:p>
    <w:p w:rsidR="00DB23A4" w:rsidRDefault="00502157" w:rsidP="00432925">
      <w:pPr>
        <w:pStyle w:val="a4"/>
        <w:spacing w:line="276" w:lineRule="auto"/>
        <w:ind w:right="-1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>- от 07.02.2019 № 27 «О внесении изменений в постановление администрации района от 29.10.2018 № 298 «Об утверждении Порядка предоставления мер социальной поддержки на оплату жилого помещения, отопления и освещения отдельным категориям граждан, работающим в муниципальных учреждениях Нюксенского муниципального района и проживающих в сельской местности на территории Нюксенского муниципального района, в форме ежемесячных и ежегодных денежных компенсаций»;</w:t>
      </w:r>
    </w:p>
    <w:p w:rsidR="00DB23A4" w:rsidRDefault="00502157" w:rsidP="00432925">
      <w:pPr>
        <w:pStyle w:val="a4"/>
        <w:spacing w:line="276" w:lineRule="auto"/>
        <w:ind w:right="-1" w:firstLine="70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</w:rPr>
        <w:t>- от 29.03.2019 № 87 «О внесении изменений в постановление администрации Нюксенского муниципального района от 29.10.2018 № 298 «Об утверждении Порядка предоставления мер социальной поддержки на оплату жилого помещения, отопления и освещения отдельным категориям граждан, работающим в муниципальных учреждениях Нюксенского муниципального района и проживающих в сельской местности на территории Нюксенского муниципального района, в форме ежемесячных и ежегодных денежных компенсаций».</w:t>
      </w:r>
    </w:p>
    <w:p w:rsidR="00DB23A4" w:rsidRDefault="00CB0176" w:rsidP="00432925">
      <w:pPr>
        <w:pStyle w:val="a4"/>
        <w:spacing w:line="276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02157">
        <w:rPr>
          <w:rFonts w:ascii="Times New Roman" w:hAnsi="Times New Roman"/>
          <w:sz w:val="28"/>
          <w:szCs w:val="28"/>
        </w:rPr>
        <w:t>. Настоящее постановление распространяет свое действи</w:t>
      </w:r>
      <w:r w:rsidR="00432925">
        <w:rPr>
          <w:rFonts w:ascii="Times New Roman" w:hAnsi="Times New Roman"/>
          <w:sz w:val="28"/>
          <w:szCs w:val="28"/>
        </w:rPr>
        <w:t xml:space="preserve">е на правоотношения, возникшие </w:t>
      </w:r>
      <w:r w:rsidR="00502157">
        <w:rPr>
          <w:rFonts w:ascii="Times New Roman" w:hAnsi="Times New Roman"/>
          <w:sz w:val="28"/>
          <w:szCs w:val="28"/>
        </w:rPr>
        <w:t>с 01 января 2023</w:t>
      </w:r>
      <w:r>
        <w:rPr>
          <w:rFonts w:ascii="Times New Roman" w:hAnsi="Times New Roman"/>
          <w:sz w:val="28"/>
          <w:szCs w:val="28"/>
        </w:rPr>
        <w:t xml:space="preserve"> года и на граждан, которым ранее была назначена </w:t>
      </w:r>
      <w:r w:rsidRPr="00CB0176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>а</w:t>
      </w:r>
      <w:r w:rsidRPr="00CB0176">
        <w:rPr>
          <w:rFonts w:ascii="Times New Roman" w:hAnsi="Times New Roman"/>
          <w:sz w:val="28"/>
          <w:szCs w:val="28"/>
        </w:rPr>
        <w:t xml:space="preserve"> социальной поддержки на оплату жилого помещения, отопления, освещения и обращения с твердыми коммунальными отходами</w:t>
      </w:r>
      <w:r>
        <w:rPr>
          <w:rFonts w:ascii="Times New Roman" w:hAnsi="Times New Roman"/>
          <w:sz w:val="28"/>
          <w:szCs w:val="28"/>
        </w:rPr>
        <w:t>.</w:t>
      </w:r>
    </w:p>
    <w:p w:rsidR="00DB23A4" w:rsidRDefault="00DB23A4" w:rsidP="00432925">
      <w:pPr>
        <w:widowControl w:val="0"/>
        <w:spacing w:after="0" w:line="240" w:lineRule="auto"/>
        <w:ind w:right="-286"/>
        <w:jc w:val="both"/>
        <w:rPr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a4"/>
        <w:rPr>
          <w:rFonts w:ascii="Times New Roman" w:hAnsi="Times New Roman"/>
          <w:sz w:val="28"/>
          <w:szCs w:val="28"/>
        </w:rPr>
      </w:pPr>
    </w:p>
    <w:p w:rsidR="00DB23A4" w:rsidRDefault="00502157" w:rsidP="006966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DB23A4" w:rsidRDefault="00502157" w:rsidP="0069663F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муниципального округа       </w:t>
      </w:r>
      <w:r w:rsidR="00432925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И.Н. </w:t>
      </w:r>
      <w:proofErr w:type="spellStart"/>
      <w:r>
        <w:rPr>
          <w:rFonts w:ascii="Times New Roman" w:hAnsi="Times New Roman"/>
          <w:sz w:val="28"/>
          <w:szCs w:val="28"/>
        </w:rPr>
        <w:t>Чугреев</w:t>
      </w:r>
      <w:proofErr w:type="spellEnd"/>
    </w:p>
    <w:p w:rsidR="00DB23A4" w:rsidRDefault="00DB23A4" w:rsidP="0069663F">
      <w:pPr>
        <w:pStyle w:val="a4"/>
        <w:rPr>
          <w:rFonts w:ascii="Times New Roman" w:hAnsi="Times New Roman"/>
          <w:sz w:val="28"/>
          <w:szCs w:val="28"/>
        </w:rPr>
      </w:pPr>
    </w:p>
    <w:p w:rsidR="00DB23A4" w:rsidRDefault="00DB23A4" w:rsidP="0069663F">
      <w:pPr>
        <w:pStyle w:val="a4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</w:p>
    <w:p w:rsidR="00432925" w:rsidRDefault="00432925" w:rsidP="0069663F">
      <w:pPr>
        <w:pStyle w:val="a4"/>
        <w:tabs>
          <w:tab w:val="left" w:pos="5812"/>
        </w:tabs>
        <w:jc w:val="both"/>
        <w:rPr>
          <w:rFonts w:ascii="Times New Roman" w:hAnsi="Times New Roman"/>
          <w:sz w:val="24"/>
          <w:szCs w:val="24"/>
        </w:rPr>
      </w:pPr>
    </w:p>
    <w:p w:rsidR="008666A3" w:rsidRDefault="008666A3" w:rsidP="0069663F">
      <w:pPr>
        <w:pStyle w:val="a4"/>
        <w:tabs>
          <w:tab w:val="left" w:pos="6237"/>
        </w:tabs>
        <w:ind w:left="6379"/>
        <w:jc w:val="both"/>
        <w:rPr>
          <w:rFonts w:ascii="Times New Roman" w:hAnsi="Times New Roman"/>
          <w:sz w:val="28"/>
          <w:szCs w:val="24"/>
        </w:rPr>
      </w:pPr>
    </w:p>
    <w:p w:rsidR="00DB23A4" w:rsidRDefault="00502157" w:rsidP="0069663F">
      <w:pPr>
        <w:pStyle w:val="a4"/>
        <w:tabs>
          <w:tab w:val="left" w:pos="6237"/>
        </w:tabs>
        <w:ind w:left="637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Приложение </w:t>
      </w:r>
      <w:r w:rsidR="00CB0176">
        <w:rPr>
          <w:rFonts w:ascii="Times New Roman" w:hAnsi="Times New Roman"/>
          <w:sz w:val="28"/>
          <w:szCs w:val="24"/>
        </w:rPr>
        <w:t>1</w:t>
      </w:r>
    </w:p>
    <w:p w:rsidR="00432925" w:rsidRDefault="00432925" w:rsidP="0069663F">
      <w:pPr>
        <w:pStyle w:val="a4"/>
        <w:tabs>
          <w:tab w:val="left" w:pos="6237"/>
          <w:tab w:val="left" w:pos="6379"/>
        </w:tabs>
        <w:ind w:left="637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DB23A4" w:rsidRDefault="00432925" w:rsidP="0069663F">
      <w:pPr>
        <w:pStyle w:val="a4"/>
        <w:tabs>
          <w:tab w:val="left" w:pos="6237"/>
          <w:tab w:val="left" w:pos="6379"/>
        </w:tabs>
        <w:ind w:left="637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  <w:r w:rsidR="00502157">
        <w:rPr>
          <w:rFonts w:ascii="Times New Roman" w:hAnsi="Times New Roman"/>
          <w:sz w:val="28"/>
          <w:szCs w:val="24"/>
        </w:rPr>
        <w:t xml:space="preserve"> администрации Нюксенского муниципального округа от </w:t>
      </w:r>
      <w:r w:rsidR="008666A3">
        <w:rPr>
          <w:rFonts w:ascii="Times New Roman" w:hAnsi="Times New Roman"/>
          <w:sz w:val="28"/>
          <w:szCs w:val="24"/>
        </w:rPr>
        <w:t>06.02.2023</w:t>
      </w:r>
      <w:r>
        <w:rPr>
          <w:rFonts w:ascii="Times New Roman" w:hAnsi="Times New Roman"/>
          <w:sz w:val="28"/>
          <w:szCs w:val="24"/>
        </w:rPr>
        <w:t xml:space="preserve"> </w:t>
      </w:r>
      <w:r w:rsidR="00502157">
        <w:rPr>
          <w:rFonts w:ascii="Times New Roman" w:hAnsi="Times New Roman"/>
          <w:sz w:val="28"/>
          <w:szCs w:val="24"/>
        </w:rPr>
        <w:t xml:space="preserve">№ </w:t>
      </w:r>
      <w:r w:rsidR="008666A3">
        <w:rPr>
          <w:rFonts w:ascii="Times New Roman" w:hAnsi="Times New Roman"/>
          <w:sz w:val="28"/>
          <w:szCs w:val="24"/>
        </w:rPr>
        <w:t>97</w:t>
      </w:r>
    </w:p>
    <w:p w:rsidR="00DB23A4" w:rsidRDefault="00DB23A4" w:rsidP="0069663F">
      <w:pPr>
        <w:pStyle w:val="a4"/>
        <w:tabs>
          <w:tab w:val="left" w:pos="6379"/>
        </w:tabs>
        <w:ind w:left="5812"/>
        <w:jc w:val="both"/>
      </w:pPr>
    </w:p>
    <w:p w:rsidR="00DB23A4" w:rsidRDefault="00502157" w:rsidP="0069663F">
      <w:pPr>
        <w:spacing w:line="240" w:lineRule="auto"/>
        <w:jc w:val="center"/>
        <w:rPr>
          <w:b/>
        </w:rPr>
      </w:pPr>
      <w:r>
        <w:rPr>
          <w:rFonts w:ascii="PT Astra Serif" w:eastAsia="PT Astra Serif" w:hAnsi="PT Astra Serif" w:cs="PT Astra Serif"/>
          <w:b/>
          <w:sz w:val="28"/>
          <w:szCs w:val="28"/>
        </w:rPr>
        <w:t xml:space="preserve">Порядок </w:t>
      </w:r>
      <w:r>
        <w:rPr>
          <w:rFonts w:ascii="PT Astra Serif" w:eastAsia="PT Astra Serif" w:hAnsi="PT Astra Serif" w:cs="PT Astra Serif"/>
          <w:b/>
          <w:sz w:val="28"/>
        </w:rPr>
        <w:t>предоставления мер социальной поддержки на оплату жилого помещения, отопления, освещения и обращения с твердыми коммунальными отходами отдельным категориям граждан, работающим в муниципальных учреждениях Нюксенского муниципального округа и проживающих в сельской местности на территории Нюксенского муниципального округа, в форме ежемесячных и ежегодных денежных компенсаций</w:t>
      </w:r>
    </w:p>
    <w:p w:rsidR="00DB23A4" w:rsidRPr="0069663F" w:rsidRDefault="00502157" w:rsidP="0069663F">
      <w:pPr>
        <w:pStyle w:val="ConsPlusTitle"/>
        <w:jc w:val="center"/>
        <w:outlineLvl w:val="1"/>
        <w:rPr>
          <w:rFonts w:ascii="PT Astra Serif" w:eastAsia="PT Astra Serif" w:hAnsi="PT Astra Serif" w:cs="PT Astra Serif"/>
          <w:sz w:val="28"/>
          <w:lang w:val="ru-RU"/>
        </w:rPr>
      </w:pPr>
      <w:r>
        <w:rPr>
          <w:rFonts w:ascii="PT Astra Serif" w:eastAsia="PT Astra Serif" w:hAnsi="PT Astra Serif" w:cs="PT Astra Serif"/>
          <w:sz w:val="28"/>
        </w:rPr>
        <w:t>I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. Общие положения</w:t>
      </w:r>
    </w:p>
    <w:p w:rsidR="00DB23A4" w:rsidRPr="0069663F" w:rsidRDefault="00DB23A4" w:rsidP="0069663F">
      <w:pPr>
        <w:pStyle w:val="ConsPlusNormal0"/>
        <w:rPr>
          <w:rFonts w:ascii="PT Astra Serif" w:eastAsia="PT Astra Serif" w:hAnsi="PT Astra Serif" w:cs="PT Astra Serif"/>
          <w:sz w:val="28"/>
          <w:lang w:val="ru-RU"/>
        </w:rPr>
      </w:pPr>
    </w:p>
    <w:p w:rsidR="00DB23A4" w:rsidRDefault="00502157" w:rsidP="005021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0" w:name="Par46"/>
      <w:bookmarkEnd w:id="0"/>
      <w:r>
        <w:rPr>
          <w:rFonts w:ascii="PT Astra Serif" w:eastAsia="PT Astra Serif" w:hAnsi="PT Astra Serif" w:cs="PT Astra Serif"/>
          <w:sz w:val="28"/>
        </w:rPr>
        <w:t xml:space="preserve">1.1. Настоящий Порядок устанавливает механизм предоставления денежных компенсаций на оплату жилого помещения, отопления, освещения и обращения с твердыми коммунальными отходами (далее - денежные компенсации) отдельным категориям граждан, работающим в муниципальных учреждениях Нюксенского муниципального округа и проживающим в сельской местности на территории Нюксенского муниципального округа, в целях реализации мер социальной поддержки по оплате жилого помещения, отопления, освещения и </w:t>
      </w:r>
      <w:r>
        <w:rPr>
          <w:rFonts w:ascii="Times New Roman" w:hAnsi="Times New Roman" w:cs="Times New Roman"/>
          <w:color w:val="000000"/>
          <w:sz w:val="28"/>
        </w:rPr>
        <w:t xml:space="preserve">обращения с твердыми коммунальными отходами </w:t>
      </w:r>
      <w:r>
        <w:rPr>
          <w:rFonts w:ascii="PT Astra Serif" w:eastAsia="PT Astra Serif" w:hAnsi="PT Astra Serif" w:cs="PT Astra Serif"/>
          <w:sz w:val="28"/>
        </w:rPr>
        <w:t>являющихся расходными обязательствами Нюксенского муниципального округа: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ежемесячной денежной компенсации расходов на оплату жилого помещения: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плата за пользование жилым помещением (плата за наем);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плата за содержание жилого помещения, и ремонт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 на нужды освещения,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исходя из занимаемой общей площади жилых помещений, капитальный ремонт общего имущества многоквартирного дома (только для собственников жилого помещения);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</w:rPr>
        <w:t>ежемесячной денежной компенсации расходов на оплату отопления, освещения и обращения с твердыми коммунальными отходами</w:t>
      </w:r>
      <w:r>
        <w:rPr>
          <w:rFonts w:ascii="PT Astra Serif" w:eastAsia="PT Astra Serif" w:hAnsi="PT Astra Serif" w:cs="PT Astra Serif"/>
          <w:sz w:val="28"/>
        </w:rPr>
        <w:t>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ежегодной денежной компенсации на приобретение твердого топлива.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1" w:name="Par52"/>
      <w:bookmarkEnd w:id="1"/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1.2. Действие настоящего Порядка распространяется на меры социальной поддержки по оплате жилого помещения, отопления, освещения, предоставляемые в соответствии с решением Представительного Собрания Нюксенского муниципального округа от 30 ноября 2022 года № 70 “О мерах социальной поддержки отдельных категорий граждан” лицам, проживающим и работающим в сельской местности, в том числе: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2" w:name="Par53"/>
      <w:bookmarkEnd w:id="2"/>
      <w:r w:rsidRPr="0069663F">
        <w:rPr>
          <w:rFonts w:ascii="PT Astra Serif" w:eastAsia="PT Astra Serif" w:hAnsi="PT Astra Serif" w:cs="PT Astra Serif"/>
          <w:sz w:val="28"/>
          <w:lang w:val="ru-RU"/>
        </w:rPr>
        <w:t>1) специалистам в области культуры и искусства, работающим в  муниципальных учреждениях культуры округа;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3" w:name="Par54"/>
      <w:bookmarkEnd w:id="3"/>
      <w:r w:rsidRPr="0069663F">
        <w:rPr>
          <w:rFonts w:ascii="PT Astra Serif" w:eastAsia="PT Astra Serif" w:hAnsi="PT Astra Serif" w:cs="PT Astra Serif"/>
          <w:sz w:val="28"/>
          <w:lang w:val="ru-RU"/>
        </w:rPr>
        <w:t>2) пенсионерам, проработавшим в бюджетных учреждениях здравоохранения, социального обслуживания населения, культуры и искусства района, округа в сельской местности не менее десяти лет, при условии, что на момент выхода на пенсию (после 1 января 2005 года) они имели право на предоставление мер социальной поддержки в соответствии с законодательством Вологодской области и нормативными правовыми актами района, округа, из числа следующих лиц: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4" w:name="Par55"/>
      <w:bookmarkEnd w:id="4"/>
      <w:r w:rsidRPr="0069663F">
        <w:rPr>
          <w:rFonts w:ascii="PT Astra Serif" w:eastAsia="PT Astra Serif" w:hAnsi="PT Astra Serif" w:cs="PT Astra Serif"/>
          <w:sz w:val="28"/>
          <w:lang w:val="ru-RU"/>
        </w:rPr>
        <w:t>- медицинских и фармацевтических работников муниципального учреждения “</w:t>
      </w:r>
      <w:proofErr w:type="spellStart"/>
      <w:r w:rsidRPr="0069663F">
        <w:rPr>
          <w:rFonts w:ascii="PT Astra Serif" w:eastAsia="PT Astra Serif" w:hAnsi="PT Astra Serif" w:cs="PT Astra Serif"/>
          <w:sz w:val="28"/>
          <w:lang w:val="ru-RU"/>
        </w:rPr>
        <w:t>Нюксенская</w:t>
      </w:r>
      <w:proofErr w:type="spellEnd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центральная районная больница”, медицинских работников, работавших в муниципальных учреждениях социального обслуживания населения района, округа;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специалистов в области культуры и искусства, работавших в муниципальных учреждениях культуры района, округа;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5" w:name="Par57"/>
      <w:bookmarkEnd w:id="5"/>
      <w:r w:rsidRPr="0069663F">
        <w:rPr>
          <w:rFonts w:ascii="PT Astra Serif" w:eastAsia="PT Astra Serif" w:hAnsi="PT Astra Serif" w:cs="PT Astra Serif"/>
          <w:sz w:val="28"/>
          <w:lang w:val="ru-RU"/>
        </w:rPr>
        <w:t>- социальных работников и специалистов по социальной работе, работавших в муниципальных учреждениях социального обслуживания населения района, округа;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sz w:val="28"/>
        </w:rPr>
        <w:t xml:space="preserve">3) пенсионерам из числа лиц, указанных в  </w:t>
      </w:r>
      <w:r>
        <w:rPr>
          <w:rFonts w:ascii="Times New Roman" w:hAnsi="Times New Roman" w:cs="Times New Roman"/>
          <w:sz w:val="28"/>
        </w:rPr>
        <w:t>абзацах 2</w:t>
      </w:r>
      <w:r>
        <w:rPr>
          <w:rFonts w:ascii="Times New Roman" w:hAnsi="Times New Roman" w:cs="Times New Roman"/>
          <w:color w:val="000000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 xml:space="preserve">4 подпункта 2 пункта 1.2 </w:t>
      </w:r>
      <w:r>
        <w:t xml:space="preserve"> </w:t>
      </w:r>
      <w:r>
        <w:rPr>
          <w:rFonts w:ascii="PT Astra Serif" w:eastAsia="PT Astra Serif" w:hAnsi="PT Astra Serif" w:cs="PT Astra Serif"/>
          <w:sz w:val="28"/>
        </w:rPr>
        <w:t>настоящего Порядка, при условии предоставления им льгот по оплате жилого помещения и коммунальных услуг по состоянию на 31 декабря 2004 года.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1.3. Денежные компенсации предоставляются: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гражданам, место жительства которых находится на территории Нюксенского муниципального округа;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гражданам, имеющим временную регистрацию на территории Нюксенского муниципального округа и работающим в муниципальных учреждениях здравоохранения, культуры и искусства и социального обслуживания населения.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Денежные компенсации предоставляются гражданам по одному жилому помещению по месту жительства либо по месту пребывания.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1.4. Гражданам из числа лиц, указанных в п.1.2 настоящего Порядка, проживающим в домах с печным отоплением, предоставляется ежегодная денежная компенсация на приобретение твердого топлива.</w:t>
      </w:r>
    </w:p>
    <w:p w:rsidR="00DB23A4" w:rsidRPr="0069663F" w:rsidRDefault="00DB23A4" w:rsidP="0069663F">
      <w:pPr>
        <w:pStyle w:val="ConsPlusNormal0"/>
        <w:rPr>
          <w:rFonts w:ascii="PT Astra Serif" w:eastAsia="PT Astra Serif" w:hAnsi="PT Astra Serif" w:cs="PT Astra Serif"/>
          <w:sz w:val="28"/>
          <w:lang w:val="ru-RU"/>
        </w:rPr>
      </w:pPr>
    </w:p>
    <w:p w:rsidR="00DB23A4" w:rsidRPr="0069663F" w:rsidRDefault="00502157" w:rsidP="0069663F">
      <w:pPr>
        <w:pStyle w:val="ConsPlusTitle"/>
        <w:jc w:val="center"/>
        <w:outlineLvl w:val="1"/>
        <w:rPr>
          <w:rFonts w:ascii="PT Astra Serif" w:eastAsia="PT Astra Serif" w:hAnsi="PT Astra Serif" w:cs="PT Astra Serif"/>
          <w:sz w:val="28"/>
          <w:lang w:val="ru-RU"/>
        </w:rPr>
      </w:pPr>
      <w:r>
        <w:rPr>
          <w:rFonts w:ascii="PT Astra Serif" w:eastAsia="PT Astra Serif" w:hAnsi="PT Astra Serif" w:cs="PT Astra Serif"/>
          <w:sz w:val="28"/>
        </w:rPr>
        <w:t>II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. Предоставление ежемесячной денежной компенсации расходов</w:t>
      </w:r>
    </w:p>
    <w:p w:rsidR="00DB23A4" w:rsidRPr="0069663F" w:rsidRDefault="00502157" w:rsidP="0069663F">
      <w:pPr>
        <w:pStyle w:val="ConsPlusTitle"/>
        <w:jc w:val="center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на оплату жилого помещения и ежемесячной денежной</w:t>
      </w:r>
    </w:p>
    <w:p w:rsidR="00DB23A4" w:rsidRPr="0069663F" w:rsidRDefault="00502157" w:rsidP="0069663F">
      <w:pPr>
        <w:pStyle w:val="ConsPlusTitle"/>
        <w:jc w:val="center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компенсации расходов на оплату отопления и освещения</w:t>
      </w:r>
    </w:p>
    <w:p w:rsidR="00DB23A4" w:rsidRPr="0069663F" w:rsidRDefault="00502157" w:rsidP="0069663F">
      <w:pPr>
        <w:pStyle w:val="ConsPlusTitle"/>
        <w:jc w:val="center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(далее - ежемесячные денежные компенсации)</w:t>
      </w:r>
    </w:p>
    <w:p w:rsidR="00DB23A4" w:rsidRPr="0069663F" w:rsidRDefault="00DB23A4" w:rsidP="0069663F">
      <w:pPr>
        <w:pStyle w:val="ConsPlusNormal0"/>
        <w:rPr>
          <w:rFonts w:ascii="PT Astra Serif" w:eastAsia="PT Astra Serif" w:hAnsi="PT Astra Serif" w:cs="PT Astra Serif"/>
          <w:sz w:val="28"/>
          <w:lang w:val="ru-RU"/>
        </w:rPr>
      </w:pP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2.1. Прием заявления и документов для назначения ежемесячной денежной компенсации осуществляется: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для лиц, указанных в </w:t>
      </w:r>
      <w:r>
        <w:rPr>
          <w:rFonts w:ascii="Times New Roman" w:hAnsi="Times New Roman" w:cs="Times New Roman"/>
          <w:sz w:val="28"/>
        </w:rPr>
        <w:t xml:space="preserve">подпункте 1 пункта 1.2 </w:t>
      </w:r>
      <w:r>
        <w:rPr>
          <w:rFonts w:ascii="PT Astra Serif" w:eastAsia="PT Astra Serif" w:hAnsi="PT Astra Serif" w:cs="PT Astra Serif"/>
          <w:sz w:val="28"/>
        </w:rPr>
        <w:t>настоящего Порядка работодателем, который в течение 5 рабочих дней предоставляет полный пакет документов в администрацию Нюксенского муниципального округа в управление по обеспечению деятельности администрации (далее - Администрация округа);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PT Astra Serif" w:eastAsia="PT Astra Serif" w:hAnsi="PT Astra Serif" w:cs="PT Astra Serif"/>
          <w:sz w:val="28"/>
        </w:rPr>
        <w:t xml:space="preserve">- </w:t>
      </w:r>
      <w:r>
        <w:rPr>
          <w:rFonts w:ascii="PT Astra Serif" w:eastAsia="PT Astra Serif" w:hAnsi="PT Astra Serif" w:cs="PT Astra Serif"/>
          <w:sz w:val="28"/>
          <w:highlight w:val="white"/>
        </w:rPr>
        <w:t xml:space="preserve">для лиц, указанных в </w:t>
      </w:r>
      <w:r>
        <w:rPr>
          <w:rFonts w:ascii="Times New Roman" w:hAnsi="Times New Roman" w:cs="Times New Roman"/>
          <w:sz w:val="28"/>
          <w:highlight w:val="white"/>
        </w:rPr>
        <w:t xml:space="preserve">подпункте 2 пункта 1.2 </w:t>
      </w:r>
      <w:r>
        <w:rPr>
          <w:rFonts w:ascii="PT Astra Serif" w:eastAsia="PT Astra Serif" w:hAnsi="PT Astra Serif" w:cs="PT Astra Serif"/>
          <w:sz w:val="28"/>
          <w:highlight w:val="white"/>
        </w:rPr>
        <w:t>настоящего Порядка администрацией Нюксенского муниципального округа.</w:t>
      </w:r>
    </w:p>
    <w:p w:rsidR="00DB23A4" w:rsidRPr="00CB0176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6" w:name="Par73"/>
      <w:bookmarkEnd w:id="6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2.2. Назначение ежемесячной денежной компенсации производится гражданам на основании заявления, оформленного согласно приложению </w:t>
      </w:r>
      <w:r w:rsidRPr="00CB0176">
        <w:rPr>
          <w:rFonts w:ascii="PT Astra Serif" w:eastAsia="PT Astra Serif" w:hAnsi="PT Astra Serif" w:cs="PT Astra Serif"/>
          <w:sz w:val="28"/>
          <w:lang w:val="ru-RU"/>
        </w:rPr>
        <w:t>1 к настоящему Порядку, при предоставлении следующих документов: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копии паспорта (страниц, содержащих информацию о личности заявителя, отметки о его регистрации по месту жительства);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 справки о праве на получение мер социальной поддержки, выданной муниципальными учреждениями здравоохранения, социального обслуживания населения, культуры и искусства (приложение 2), трудовой книжки - для пенсионеров;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копий документов, подтверждающих право заявителя и (или) членов его семьи на меры социальной поддержки, компенсации по оплате жилого помещения и коммунальных услуг.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Дополнительно: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технического паспорта здания (строения), технического паспорта жилого помещения (квартиры), свидетельства о государственной регистрации права или справки органа местного самоуправления муниципального образования округа, подтверждающей площадь и количество комнат жилого помещения;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- в случае подачи заявления представителем, законным представителем лица из числа указанных </w:t>
      </w:r>
      <w:proofErr w:type="gramStart"/>
      <w:r w:rsidRPr="0069663F">
        <w:rPr>
          <w:rFonts w:ascii="PT Astra Serif" w:eastAsia="PT Astra Serif" w:hAnsi="PT Astra Serif" w:cs="PT Astra Serif"/>
          <w:sz w:val="28"/>
          <w:lang w:val="ru-RU"/>
        </w:rPr>
        <w:t>в  настоящего</w:t>
      </w:r>
      <w:proofErr w:type="gramEnd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Порядка - копии паспорта и документа, подтверждающего полномочия представителя или законного представителя лица.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справка с места жительства (с места пребывания), содержащая сведения о лицах, зарегистрированных совместно с гражданином, имеющим право на меры социальной поддержки по оплате жилого помещения и коммунальных услуг (далее - справка о составе семьи) запрашивается администрацией Нюксенского муниципального округа в соответствии с </w:t>
      </w:r>
      <w:r>
        <w:rPr>
          <w:rFonts w:ascii="Times New Roman" w:hAnsi="Times New Roman" w:cs="Times New Roman"/>
          <w:sz w:val="28"/>
        </w:rPr>
        <w:t>Порядком</w:t>
      </w:r>
      <w:r>
        <w:rPr>
          <w:rFonts w:ascii="Times New Roman" w:hAnsi="Times New Roman" w:cs="Times New Roman"/>
          <w:color w:val="000000"/>
          <w:sz w:val="28"/>
        </w:rPr>
        <w:t xml:space="preserve"> представления и получения документов и информации при межведомственном информационном взаимодействии, утвержденным постановлением Правительства Вологодской области от 17.02.2012 N 133.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должностное лицо, осуществляющее прием документов, делает на копии отметку о ее соответствии подлиннику и возвращает подлинник заявителю.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Заявление о назначении ежемесячной денежной компенсации регистрируется специалистом Администрации округа (работодателем), осуществляющим прием документов, в день представления заявителем заявления и всех необходимых документов, предусмотренных настоящим подпунктом (при поступлении заявления и необходимых документов, предусмотренных настоящим подпунктом, по почте - в день поступления заявления и необходимых документов).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В случае если к заявлению (в том числе поступившему по почте) не приложены или приложены не все необходимые документы, предусмотренные настоящим пунктом, Администрация округа (работодатель) возвращает заявителю заявление и представленные документы в день представления заявителем заявления (при поступлении заявления по почте - в 5-дневный срок со дня поступления заявления), а также сообщает о недостающих документах способом, позволяющим подтвердить факт и дату возврата.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2.3. </w:t>
      </w:r>
      <w:r w:rsidRPr="00432925">
        <w:rPr>
          <w:rFonts w:ascii="PT Astra Serif" w:eastAsia="PT Astra Serif" w:hAnsi="PT Astra Serif" w:cs="PT Astra Serif"/>
          <w:sz w:val="28"/>
          <w:lang w:val="ru-RU"/>
        </w:rPr>
        <w:t>Ежемесячная денежная компенсация назначается комиссией по назначению мер социальной поддержки на оплату жилого помещения, отопления, освещения и обращения с твердыми коммунальными отходами отдельным категориям граждан, работающим в муниципальных учреждениях Нюксенского муниципального округа и проживающим в сельской местности на территории Нюксенского муниципального округа в форме ежемесячных и ежегодных денежных компенсаций (далее – Комиссия)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на основании представленных документов со дня обращения за ней, но не ранее возникновения права на меры социальной поддержки по оплате жилого помещения, отопления, освещения, обращения с твердыми коммунальными отходами. Днем обращения считается день приема Администрацией округа (работодателем) заявления с документами, предусмотренными  настоящего Порядка.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Комиссия на основании представленных документов формирует личные дела граждан.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Решение о назначении ежемесячной денежной компенсации либо об отказе в ее назначении принимается в виде распоряжения Администрации округа в течение 10 рабочих дней со дня обращения. В случае отказа в назначении ежемесячной денежной компенсации Комиссия в срок не позднее 5 рабочих дней со дня принятия распоряжения уведомляет об этом гражданина с указанием основания отказа и порядка его обжалования.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Основанием для отказа является выявление противоречия в сведениях, содержащихся в документах, представленных </w:t>
      </w:r>
      <w:proofErr w:type="gramStart"/>
      <w:r w:rsidRPr="0069663F">
        <w:rPr>
          <w:rFonts w:ascii="PT Astra Serif" w:eastAsia="PT Astra Serif" w:hAnsi="PT Astra Serif" w:cs="PT Astra Serif"/>
          <w:sz w:val="28"/>
          <w:lang w:val="ru-RU"/>
        </w:rPr>
        <w:t>согласно  настоящего</w:t>
      </w:r>
      <w:proofErr w:type="gramEnd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Порядка.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2.4. Гражданам, указанным в пункте 1.2 настоящего Порядка, ежемесячная денежная компенсация расходов на оплату жилого помещения, отопления, освещения, обращения с твердыми коммунальными отходами в размере: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- 100% 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</w:t>
      </w:r>
      <w:r>
        <w:rPr>
          <w:rFonts w:ascii="Times New Roman" w:hAnsi="Times New Roman" w:cs="Times New Roman"/>
          <w:color w:val="000000"/>
          <w:sz w:val="28"/>
        </w:rPr>
        <w:lastRenderedPageBreak/>
        <w:t>имущества в многоквартирном доме, а также за холодную воду, горячую воду, электрическую энергию на нужды освещения,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доме, исходя из занимаемой общей площади жилых помещений;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- 100% взноса на капитальный ремонт общего имущества в многоквартирном доме, но не более 100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постановлением Правительства области, и занимаемой общей площади жилых помещений;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- 100% платы за отопление, рассчитанной исходя из объема потребления за отопление, определенного по показаниям приборов учета. При отсутствии указанных приборов учета плата за отопление рассчитывается исходя из нормативов потребления, утверждаемых в установленном законодательством Российской Федерации порядке;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- 100% платы за электрическую энергию на нужды освещения жилого помещения, рассчитанной исходя из установленных тарифов и показаний приборов учета электрической энергии, потребляемой для освещения жилого помещения, но не более 30 кВт в месяц;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- 50% платы за обращение с твердыми коммунальными отходами.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Указанная мера социальной поддержки в части компенсации расходов на оплату обращения с твердыми коммунальными отходами распространяется на членов семей лиц, указанных в пункте 1.2 настоящего Порядка, совместно с ними проживающими.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В случае применения повышающих коэффициентов к нормативам потребления коммунальных услуг, установленных Правительством Российской Федерации, ежемесячная денежная компенсация расходов на оплату коммунальных услуг рассчитывается исходя из нормативов потребления, без учета указанных повышающих коэффициентов.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Лицам, указанным в настоящем Порядке, проживающим в домах, не имеющих центрального отопления, и не пользующимся мерами социальной поддержки по оплате отопления в форме ежемесячной денежной компенсации, выплачивается ежегодная денежная компенсация на приобретение твердого топлива в размере 5000 рублей.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ar95"/>
      <w:bookmarkEnd w:id="7"/>
      <w:r>
        <w:rPr>
          <w:rFonts w:ascii="PT Astra Serif" w:eastAsia="PT Astra Serif" w:hAnsi="PT Astra Serif" w:cs="PT Astra Serif"/>
          <w:sz w:val="28"/>
        </w:rPr>
        <w:t xml:space="preserve">2.5. </w:t>
      </w:r>
      <w:r>
        <w:rPr>
          <w:rFonts w:ascii="Times New Roman" w:hAnsi="Times New Roman" w:cs="Times New Roman"/>
          <w:color w:val="000000"/>
          <w:sz w:val="28"/>
        </w:rPr>
        <w:t xml:space="preserve">Лицам, указанным в пункте 1.2 настоящего Порядка и одновременно относящимся к категории граждан, имеющих право на меры социальной поддержки в соответствии с </w:t>
      </w:r>
      <w:r>
        <w:rPr>
          <w:rFonts w:ascii="Times New Roman" w:hAnsi="Times New Roman" w:cs="Times New Roman"/>
          <w:sz w:val="28"/>
        </w:rPr>
        <w:t>Законом</w:t>
      </w:r>
      <w:r>
        <w:rPr>
          <w:rFonts w:ascii="Times New Roman" w:hAnsi="Times New Roman" w:cs="Times New Roman"/>
          <w:color w:val="000000"/>
          <w:sz w:val="28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федеральными законами от 12.01.1995 </w:t>
      </w:r>
      <w:r>
        <w:rPr>
          <w:rFonts w:ascii="Times New Roman" w:hAnsi="Times New Roman" w:cs="Times New Roman"/>
          <w:sz w:val="28"/>
        </w:rPr>
        <w:t>N 5-ФЗ</w:t>
      </w:r>
      <w:r>
        <w:rPr>
          <w:rFonts w:ascii="Times New Roman" w:hAnsi="Times New Roman" w:cs="Times New Roman"/>
          <w:color w:val="000000"/>
          <w:sz w:val="28"/>
        </w:rPr>
        <w:t xml:space="preserve"> "О ветеранах", от 24.11.1995 </w:t>
      </w:r>
      <w:r>
        <w:rPr>
          <w:rFonts w:ascii="Times New Roman" w:hAnsi="Times New Roman" w:cs="Times New Roman"/>
          <w:sz w:val="28"/>
        </w:rPr>
        <w:t>N 181-ФЗ</w:t>
      </w:r>
      <w:r>
        <w:rPr>
          <w:rFonts w:ascii="Times New Roman" w:hAnsi="Times New Roman" w:cs="Times New Roman"/>
          <w:color w:val="000000"/>
          <w:sz w:val="28"/>
        </w:rPr>
        <w:t xml:space="preserve"> "О социальной защите инвалидов в Российской Федерации", от 26.11.1998 </w:t>
      </w:r>
      <w:r>
        <w:rPr>
          <w:rFonts w:ascii="Times New Roman" w:hAnsi="Times New Roman" w:cs="Times New Roman"/>
          <w:sz w:val="28"/>
        </w:rPr>
        <w:t>N 175-ФЗ</w:t>
      </w:r>
      <w:r>
        <w:rPr>
          <w:rFonts w:ascii="Times New Roman" w:hAnsi="Times New Roman" w:cs="Times New Roman"/>
          <w:color w:val="000000"/>
          <w:sz w:val="28"/>
        </w:rPr>
        <w:t xml:space="preserve"> "О социальной защите граждан Российской Федерации, подвергшихся воздействию радиации вследствие аварии в 1957 году на производственном </w:t>
      </w:r>
      <w:r>
        <w:rPr>
          <w:rFonts w:ascii="Times New Roman" w:hAnsi="Times New Roman" w:cs="Times New Roman"/>
          <w:color w:val="000000"/>
          <w:sz w:val="28"/>
        </w:rPr>
        <w:lastRenderedPageBreak/>
        <w:t xml:space="preserve">объединении "Маяк" и сбросов радиоактивных отходов в реку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Теча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", от 10.01.2002 </w:t>
      </w:r>
      <w:r>
        <w:rPr>
          <w:rFonts w:ascii="Times New Roman" w:hAnsi="Times New Roman" w:cs="Times New Roman"/>
          <w:sz w:val="28"/>
        </w:rPr>
        <w:t>N 2-ФЗ</w:t>
      </w:r>
      <w:r>
        <w:rPr>
          <w:rFonts w:ascii="Times New Roman" w:hAnsi="Times New Roman" w:cs="Times New Roman"/>
          <w:color w:val="000000"/>
          <w:sz w:val="28"/>
        </w:rPr>
        <w:t xml:space="preserve"> "О социальных гарантиях гражданам, подвергшимся радиационному воздействию вследствие ядерных испытаний на Семипалатинском полигоне", </w:t>
      </w:r>
      <w:r>
        <w:rPr>
          <w:rFonts w:ascii="Times New Roman" w:hAnsi="Times New Roman" w:cs="Times New Roman"/>
          <w:sz w:val="28"/>
        </w:rPr>
        <w:t>пунктом 8 статьи 154</w:t>
      </w:r>
      <w:r>
        <w:rPr>
          <w:rFonts w:ascii="Times New Roman" w:hAnsi="Times New Roman" w:cs="Times New Roman"/>
          <w:color w:val="000000"/>
          <w:sz w:val="28"/>
        </w:rPr>
        <w:t xml:space="preserve"> Федерального закона от 22.08.2004 N 122-ФЗ "О внесении изменений в законодательные акты Российской Федерации и признании утратившими силу некоторых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Федерации", </w:t>
      </w:r>
      <w:r>
        <w:rPr>
          <w:rFonts w:ascii="Times New Roman" w:hAnsi="Times New Roman" w:cs="Times New Roman"/>
          <w:sz w:val="28"/>
        </w:rPr>
        <w:t>Постановлением</w:t>
      </w:r>
      <w:r>
        <w:rPr>
          <w:rFonts w:ascii="Times New Roman" w:hAnsi="Times New Roman" w:cs="Times New Roman"/>
          <w:color w:val="000000"/>
          <w:sz w:val="28"/>
        </w:rPr>
        <w:t xml:space="preserve">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риска", </w:t>
      </w:r>
      <w:r>
        <w:rPr>
          <w:rFonts w:ascii="Times New Roman" w:hAnsi="Times New Roman" w:cs="Times New Roman"/>
          <w:sz w:val="28"/>
        </w:rPr>
        <w:t>Законом</w:t>
      </w:r>
      <w:r>
        <w:rPr>
          <w:rFonts w:ascii="Times New Roman" w:hAnsi="Times New Roman" w:cs="Times New Roman"/>
          <w:color w:val="000000"/>
          <w:sz w:val="28"/>
        </w:rPr>
        <w:t xml:space="preserve"> Вологодской области от 01.06.2005 N 1285-ОЗ "О мерах социальной поддержки отдельных категорий граждан" (с изменениями) ежемесячная денежная компенсация расходов на оплату жилого помещения, отопления, освещения, обращения с твердыми коммунальными отходами определяется как разность между расходами гражданина на оплату жилого помещения, отопления, освещения, на оплату 50 процентов платы за обращение с твердыми коммунальными отходами и суммой ежемесячной денежной компенсации расходов на оплату указанных услуг, предоставляемой в соответствии с вышеуказанными федеральными и региональными нормативными актами.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Лицам, указанным в абзаце 1 настоящего пункта, проживающим в домах, не имеющих центрального отопления, выплачивается ежегодная денежная компенсация на приобретение твердого топлива в размере разности между 5000 рублями и суммой денежной компенсации расходов на приобретение твердого топлива, предоставляемой в соответствии с федеральными и региональными нормативными актами.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2.6. Размер ежемесячной денежной компенсации определяется Администрацией округа как сумма компенсаций по каждому виду предоставленных гражданам жилищно-коммунальных услуг, рассчитанных организациями, которым граждане вносят плату за жилое помещение, отопление, освещение, обращение с твердыми коммунальными отходами в соответствии с Жилищным кодексом Российской Федерации, расчетно-кассовыми центрами (далее - организации).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Ежемесячная денежная компенсация предоставляется гражданам при отсутствии у них задолженности по оплате жилого помещения и (или) коммунальных услуг или при заключении и (или) выполнении гражданами соглашений по ее погашению.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При погашении задолженности по оплате жилого помещения и (или) коммунальных услуг или заключении и (или) выполнении гражданином соглашения по ее погашению ежемесячная денежная компенсация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предоставляется за весь период, за который она не выплачивалась, но не более чем за три года, предшествующие месяцу возобновления выплаты.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Администрация округа взаимодействует с организациями в соответствии с заключенными соглашениями.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2.7. Предоставление ежемесячной денежной компенсации прекращается распоряжением Администрации округа с первого числа месяца, следующего за месяцем, в котором наступили следующие обстоятельства: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8" w:name="Par102"/>
      <w:bookmarkEnd w:id="8"/>
      <w:r w:rsidRPr="0069663F">
        <w:rPr>
          <w:rFonts w:ascii="PT Astra Serif" w:eastAsia="PT Astra Serif" w:hAnsi="PT Astra Serif" w:cs="PT Astra Serif"/>
          <w:sz w:val="28"/>
          <w:lang w:val="ru-RU"/>
        </w:rPr>
        <w:t>- выезд на постоянное место жительства за пределы округа;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переход на получение аналогичных выплат по другим основаниям;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9" w:name="Par104"/>
      <w:bookmarkEnd w:id="9"/>
      <w:r w:rsidRPr="0069663F">
        <w:rPr>
          <w:rFonts w:ascii="PT Astra Serif" w:eastAsia="PT Astra Serif" w:hAnsi="PT Astra Serif" w:cs="PT Astra Serif"/>
          <w:sz w:val="28"/>
          <w:lang w:val="ru-RU"/>
        </w:rPr>
        <w:t>- увольнение (кроме выхода на пенсию) из учреждений культуры и искусства для лиц, указанных в  п. 1.2 настоящего Порядка;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смерть гражданина, а также признание его в судебном порядке умершим или признание безвестно отсутствующим.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sz w:val="28"/>
        </w:rPr>
        <w:t xml:space="preserve">Гражданин обязан в течение 14 календарных дней с момента наступления обстоятельств, влекущих прекращение предоставления ежемесячной денежной компенсации, указанных в </w:t>
      </w:r>
      <w:r>
        <w:rPr>
          <w:rFonts w:ascii="Times New Roman" w:hAnsi="Times New Roman" w:cs="Times New Roman"/>
          <w:sz w:val="28"/>
        </w:rPr>
        <w:t>абзацах втором</w:t>
      </w:r>
      <w:r>
        <w:rPr>
          <w:rFonts w:ascii="Times New Roman" w:hAnsi="Times New Roman" w:cs="Times New Roman"/>
          <w:color w:val="000000"/>
          <w:sz w:val="28"/>
        </w:rPr>
        <w:t xml:space="preserve"> - </w:t>
      </w:r>
      <w:r>
        <w:rPr>
          <w:rFonts w:ascii="Times New Roman" w:hAnsi="Times New Roman" w:cs="Times New Roman"/>
          <w:sz w:val="28"/>
        </w:rPr>
        <w:t>четвертом</w:t>
      </w:r>
      <w:r>
        <w:rPr>
          <w:rFonts w:ascii="PT Astra Serif" w:eastAsia="PT Astra Serif" w:hAnsi="PT Astra Serif" w:cs="PT Astra Serif"/>
          <w:sz w:val="28"/>
        </w:rPr>
        <w:t xml:space="preserve"> настоящего пункта, письменно сообщить Администрации округа о таких обстоятельствах.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Распоряжение о прекращении предоставления ежемесячной денежной компенсации принимается Администрацией округа в течение 5 рабочих дней со дня получения сведений от гражданина о его выезде, переходе на получение аналогичных выплат по другим основаниям, увольнении (кроме выхода на пенсию) из учреждений культуры и искусства, получения сведений о смерти гражданина от органов записи актов гражданского состояния, получения от заинтересованного лица вступившего в законную силу решения суда о объявлении получателя умершим или признании его безвестно отсутствующим.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2.8. Администрация округа ежемесячно: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с 1 по 25 число текущего месяца формирует базу данных граждан, имеющих право на получение ежемесячной денежной компенсации;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не позднее 26 числа текущего месяца передает организациям списки граждан, имеющих право на получение ежемесячной денежной компенсации, в электронном виде в установленном формате.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2.9. Муниципальные учреждения культуры и искусства: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формируют списки граждан, пользующихся правом на ежемесячную денежную компенсацию. В списках указываются фамилия, имя, отчество, дата рождения, паспортные данные и адрес;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раз в полгода сверяют списки с Администрацией округа (на 1 января и на 1 июля);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ежемесячно до 25 числа текущего месяца предоставляют информацию об изменении в списочном составе (увольнение, прием на работу, выход на пенсию и др.).</w:t>
      </w:r>
    </w:p>
    <w:p w:rsidR="00DB23A4" w:rsidRPr="008666A3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highlight w:val="red"/>
          <w:lang w:val="ru-RU"/>
        </w:rPr>
      </w:pPr>
      <w:r w:rsidRPr="008666A3">
        <w:rPr>
          <w:rFonts w:ascii="PT Astra Serif" w:eastAsia="PT Astra Serif" w:hAnsi="PT Astra Serif" w:cs="PT Astra Serif"/>
          <w:sz w:val="28"/>
          <w:highlight w:val="white"/>
          <w:lang w:val="ru-RU"/>
        </w:rPr>
        <w:t>2.10. Организации ежемесячно: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- на основании данных о плате за жилое помещение, отопление, освещение, обращение с твердыми коммунальными отходами в период с 26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числа текущего месяца по последнее число текущего месяца производят расчет сумм компенсаций по каждому виду предоставленных гражданам жилищно-коммунальных услуг;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не позднее 3 числа месяца, следующего за месяцем, в котором произведен расчет сумм компенсаций по каждому виду предоставленных гражданам жилищно-коммунальных услуг, представляют в Управление списки в электронном (бумажном) виде в установленном формате.</w:t>
      </w:r>
    </w:p>
    <w:p w:rsidR="00DB23A4" w:rsidRPr="00CB0176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CB0176">
        <w:rPr>
          <w:rFonts w:ascii="PT Astra Serif" w:eastAsia="PT Astra Serif" w:hAnsi="PT Astra Serif" w:cs="PT Astra Serif"/>
          <w:sz w:val="28"/>
          <w:lang w:val="ru-RU"/>
        </w:rPr>
        <w:t>2.11. Администрация округа: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заключает договоры с банками на перечисление гражданам ежемесячной денежной компенсации и с организациями федеральной почтовой связи на доставку гражданами ежемесячной денежной компенсации;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ежемесячно в срок до 7 числа на основании полученных от организаций списков составляют реестры о начисленной гражданам сумме ежемесячной денежной компенсации.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2.12. Выплата ежемесячной денежной компенсации за истекший месяц производится ежемесячно до установленного в соответствии с частью 1 статьи 155 Жилищного кодекса Российской Федерации срока внесения гражданами платы за жилое помещение, отопление, освещение, обращение с твердыми коммунальными отходами путем перечисления денежных средств на банковские счета граждан или через организации федеральной почтовой связи - по выбору гражданина.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Денежные средства перечисляются банкам с учетом оплаты услуг банка, организациями федеральной почтовой связи - с учетом расходов по доставке в соответствии с заключенными договорами.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2.13. При отсутствии у гражданина права на получение ежемесячной денежной компенсации Администрация округа принимает меры к возврату излишне перечисленных сумм ежемесячной денежной компенсации. Возврат необоснованно полученной ежемесячной денежной компенсации производится гражданином добровольно.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2.14. В соответствии со статьей 1183 Гражданского кодекса Российской Федерации, суммы ежемесячной денежной компенсации, причитавшиеся гражданину и не полученные им при жизни, принадлежат проживавшему совместно с умершим членам его семьи, а также его нетрудоспособным иждивенцам независимо от того, проживали они совместно с умершим или не проживали.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2.15. Назначенная и не полученная гражданином ежемесячная денежная компенсация в случае обращения гражданина за ее получением выплачивается за прошедшее время, но не более чем за три года, предшествующие году обращения за получением указанной компенсации.</w:t>
      </w:r>
    </w:p>
    <w:p w:rsidR="00DB23A4" w:rsidRPr="0069663F" w:rsidRDefault="00DB23A4" w:rsidP="0069663F">
      <w:pPr>
        <w:pStyle w:val="ConsPlusNormal0"/>
        <w:rPr>
          <w:rFonts w:ascii="PT Astra Serif" w:eastAsia="PT Astra Serif" w:hAnsi="PT Astra Serif" w:cs="PT Astra Serif"/>
          <w:sz w:val="28"/>
          <w:lang w:val="ru-RU"/>
        </w:rPr>
      </w:pPr>
    </w:p>
    <w:p w:rsidR="00DB23A4" w:rsidRPr="0069663F" w:rsidRDefault="00502157" w:rsidP="0069663F">
      <w:pPr>
        <w:pStyle w:val="ConsPlusTitle"/>
        <w:jc w:val="center"/>
        <w:outlineLvl w:val="1"/>
        <w:rPr>
          <w:rFonts w:ascii="PT Astra Serif" w:eastAsia="PT Astra Serif" w:hAnsi="PT Astra Serif" w:cs="PT Astra Serif"/>
          <w:sz w:val="28"/>
          <w:lang w:val="ru-RU"/>
        </w:rPr>
      </w:pPr>
      <w:r>
        <w:rPr>
          <w:rFonts w:ascii="PT Astra Serif" w:eastAsia="PT Astra Serif" w:hAnsi="PT Astra Serif" w:cs="PT Astra Serif"/>
          <w:sz w:val="28"/>
        </w:rPr>
        <w:t>III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. Предоставление ежегодной денежной</w:t>
      </w:r>
    </w:p>
    <w:p w:rsidR="00DB23A4" w:rsidRPr="0069663F" w:rsidRDefault="00502157" w:rsidP="0069663F">
      <w:pPr>
        <w:pStyle w:val="ConsPlusTitle"/>
        <w:jc w:val="center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компенсации на приобретение твердого топлива</w:t>
      </w:r>
    </w:p>
    <w:p w:rsidR="00DB23A4" w:rsidRPr="0069663F" w:rsidRDefault="00502157" w:rsidP="0069663F">
      <w:pPr>
        <w:pStyle w:val="ConsPlusTitle"/>
        <w:jc w:val="center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(далее - ежегодная денежная компенсация)</w:t>
      </w:r>
    </w:p>
    <w:p w:rsidR="00DB23A4" w:rsidRPr="0069663F" w:rsidRDefault="00DB23A4" w:rsidP="0069663F">
      <w:pPr>
        <w:pStyle w:val="ConsPlusNormal0"/>
        <w:rPr>
          <w:rFonts w:ascii="PT Astra Serif" w:eastAsia="PT Astra Serif" w:hAnsi="PT Astra Serif" w:cs="PT Astra Serif"/>
          <w:sz w:val="28"/>
          <w:lang w:val="ru-RU"/>
        </w:rPr>
      </w:pP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3.1. Прием заявления и документов для назначения ежегодной денежной компенсации осуществляется: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PT Astra Serif" w:eastAsia="PT Astra Serif" w:hAnsi="PT Astra Serif" w:cs="PT Astra Serif"/>
          <w:sz w:val="28"/>
        </w:rPr>
        <w:t xml:space="preserve">- для лиц, указанных в </w:t>
      </w:r>
      <w:r>
        <w:rPr>
          <w:rFonts w:ascii="Times New Roman" w:hAnsi="Times New Roman" w:cs="Times New Roman"/>
          <w:sz w:val="28"/>
        </w:rPr>
        <w:t xml:space="preserve">подпункте 1 пункта 1.2 </w:t>
      </w:r>
      <w:r>
        <w:rPr>
          <w:rFonts w:ascii="PT Astra Serif" w:eastAsia="PT Astra Serif" w:hAnsi="PT Astra Serif" w:cs="PT Astra Serif"/>
          <w:sz w:val="28"/>
        </w:rPr>
        <w:t>настоящего Порядка работодателем, который в течение 5 рабочих дней предоставляет полный пакет документов в Администрацию округа;</w:t>
      </w:r>
    </w:p>
    <w:p w:rsidR="00DB23A4" w:rsidRDefault="00502157" w:rsidP="0069663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- для лиц, указанных в  </w:t>
      </w:r>
      <w:r>
        <w:rPr>
          <w:rFonts w:ascii="Times New Roman" w:hAnsi="Times New Roman" w:cs="Times New Roman"/>
          <w:sz w:val="28"/>
        </w:rPr>
        <w:t xml:space="preserve">подпункте 2 пункта 1.2 </w:t>
      </w:r>
      <w:r>
        <w:rPr>
          <w:rFonts w:ascii="PT Astra Serif" w:eastAsia="PT Astra Serif" w:hAnsi="PT Astra Serif" w:cs="PT Astra Serif"/>
          <w:sz w:val="28"/>
        </w:rPr>
        <w:t>настоящего Порядка Администрацией округа.</w:t>
      </w:r>
    </w:p>
    <w:p w:rsidR="00DB23A4" w:rsidRPr="00CB0176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3.2. Назначение ежегодной денежной компенсации на приобретение твердого топлива производится гражданам на основании заявления, оформленного согласно приложению </w:t>
      </w:r>
      <w:r w:rsidRPr="00CB0176">
        <w:rPr>
          <w:rFonts w:ascii="PT Astra Serif" w:eastAsia="PT Astra Serif" w:hAnsi="PT Astra Serif" w:cs="PT Astra Serif"/>
          <w:sz w:val="28"/>
          <w:lang w:val="ru-RU"/>
        </w:rPr>
        <w:t>1 к настоящему Порядку, при предоставлении следующих документов: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копии паспорта (страниц, содержащих информацию о личности заявителя, отметки о его регистрации по месту жительства);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 о праве на получение мер социальной поддержки, выданной  муниципальными учреждениями образования здравоохранения, социального обслуживания населения, образования, культуры и искусства района, округа (приложение 2), трудовой книжки - для пенсионеров;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10" w:name="Par137"/>
      <w:bookmarkEnd w:id="10"/>
      <w:r w:rsidRPr="0069663F">
        <w:rPr>
          <w:rFonts w:ascii="PT Astra Serif" w:eastAsia="PT Astra Serif" w:hAnsi="PT Astra Serif" w:cs="PT Astra Serif"/>
          <w:sz w:val="28"/>
          <w:lang w:val="ru-RU"/>
        </w:rPr>
        <w:t>- документа, подтверждающего проживание гражданина в доме, не имеющем центрального отопления, и (или) об отсутствии природного газа (технический паспорт здания (строения), или технический паспорт жилого помещения (квартиры), или технический паспорт индивидуального жилищного строительства, или кадастровый паспорт помещения, или справка органа местного самоуправления муниципального образования о том, что в населенном пункте отсутствует природный газ и (или) центральное отопление, или справка управляющей организации, товарищества собственников жилья, жилищного кооператива о том, что в жилом доме отсутствует природный газ или центральное отопление, или справка газоснабжающей организации о не подключении дома к системе природного газоснабжения).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Дополнительно: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- в случае подачи заявления представителем, законным представителем лица из числа указанных </w:t>
      </w:r>
      <w:proofErr w:type="gramStart"/>
      <w:r w:rsidRPr="0069663F">
        <w:rPr>
          <w:rFonts w:ascii="PT Astra Serif" w:eastAsia="PT Astra Serif" w:hAnsi="PT Astra Serif" w:cs="PT Astra Serif"/>
          <w:sz w:val="28"/>
          <w:lang w:val="ru-RU"/>
        </w:rPr>
        <w:t>в  настоящего</w:t>
      </w:r>
      <w:proofErr w:type="gramEnd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Порядка - копии паспорта и документа, подтверждающего полномочия представителя или законного представителя лица.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Копии документов представляются с предъявлением подлинников либо заверенными в нотариальном порядке. При представлении копий документов с подлинниками должностное лицо, осуществляющее прием документов, делает на копии отметку о ее соответствии подлиннику и возвращает подлинник заявителю.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В случаях, когда гражданин из числа лиц, указанных </w:t>
      </w:r>
      <w:proofErr w:type="gramStart"/>
      <w:r w:rsidRPr="0069663F">
        <w:rPr>
          <w:rFonts w:ascii="PT Astra Serif" w:eastAsia="PT Astra Serif" w:hAnsi="PT Astra Serif" w:cs="PT Astra Serif"/>
          <w:sz w:val="28"/>
          <w:lang w:val="ru-RU"/>
        </w:rPr>
        <w:t>в  настоящего</w:t>
      </w:r>
      <w:proofErr w:type="gramEnd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Порядка, является получателем ежемесячной денежной компенсации либо представил в Администрацию округа заявление и документы на получение ежемесячной денежной компенсации, тогда представление документов,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прилагаемых к заявлению на назначение и выплату ежегодной денежной компенсации, не требуется.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Решение о назначении ежегодных компенсаций либо об отказе в их назначении принимается в виде распоряжения Администрации округа в течение 10 рабочих дней со дня подачи гражданином заявления с документами, предусмотренными настоящим подпунктом.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В случае отказа в назначении ежегодных денежных компенсаций Администрация округа в срок не позднее 5 рабочих дней со дня принятия распоряжения уведомляет об этом гражданина с указанием основания отказа и порядка его обжалования.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Основанием для отказа является выявление противоречия в сведениях, содержащихся в документах, представленных согласно настоящему подпункту.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3.3. Гражданам, право которых на меры социальной поддержки по оплате жилого помещения, отопления, освещения возникло в текущем году, ежегодные денежные компенсации за текущий год назначаются с месяца приобретения права на указанные меры социальной поддержки.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3.4. Администрация округа: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сверяет имеющуюся информацию в базе данных получателей ежегодной денежной компенсации со списками граждан, пользующихся правом на ежегодную денежную компенсацию, предоставленными муниципальными учреждениями культуры и искусства;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- проверяет факт проживания гражданина в доме, не имеющем центрального отопления, и (или) отсутствия ежемесячной денежной компенсации по оплате газоснабжения на основании представляемых организациями в Администрацию округа списков либо на основании имеющихся документов, перечисленных </w:t>
      </w:r>
      <w:proofErr w:type="gramStart"/>
      <w:r w:rsidRPr="0069663F">
        <w:rPr>
          <w:rFonts w:ascii="PT Astra Serif" w:eastAsia="PT Astra Serif" w:hAnsi="PT Astra Serif" w:cs="PT Astra Serif"/>
          <w:sz w:val="28"/>
          <w:lang w:val="ru-RU"/>
        </w:rPr>
        <w:t>в  настоящего</w:t>
      </w:r>
      <w:proofErr w:type="gramEnd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Порядка;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формируют личные дела получателей ежегодных денежных компенсаций;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3.5. Гражданам в период их постоянного проживания в муниципальных стационарных учреждениях социального обслуживания выплата ежегодных денежных компенсаций не производится. Гражданам, поступившим в указанные учреждения или выбывшим из них текущем году, выплата ежегодных денежных компенсаций производится за все полные календарные месяцы, в течение которых они проживали в домах, не имеющих центрального отопления и (или) в течение которых они не пользовались мерами социальной поддержки по оплате газоснабжения в форме ежемесячной денежной компенсации.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11" w:name="Par151"/>
      <w:bookmarkEnd w:id="11"/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3.6. Предоставление ежегодных денежных компенсаций прекращается на основании распоряжения Администрации </w:t>
      </w:r>
      <w:r w:rsidR="00432925">
        <w:rPr>
          <w:rFonts w:ascii="PT Astra Serif" w:eastAsia="PT Astra Serif" w:hAnsi="PT Astra Serif" w:cs="PT Astra Serif"/>
          <w:sz w:val="28"/>
          <w:lang w:val="ru-RU"/>
        </w:rPr>
        <w:t>округа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с 1 января года, следующего за годом, в котором наступили следующие обстоятельства: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выезд на постоянное место жительства за пределы округа;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- смерть гражданина, а также признание его в установленном порядке умершим или безвестно отсутствующим;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- изменение условий проживания: подключение жилого помещения, в котором проживает гражданин, которому предоставляется ежегодная денежная компенсация на приобретение твердого топлива, к центральному отоплению, отоплению от газового или электрического котла; переезд гражданина, которому предоставляются ежегодные денежные компенсации, в жилое помещение с центральным отоплением, отоплением от газового (электрического) котла и (или) с системой природного газоснабжения;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- увольнение (кроме выхода на пенсию) из учреждений культуры и </w:t>
      </w:r>
      <w:r w:rsidR="00432925">
        <w:rPr>
          <w:rFonts w:ascii="PT Astra Serif" w:eastAsia="PT Astra Serif" w:hAnsi="PT Astra Serif" w:cs="PT Astra Serif"/>
          <w:sz w:val="28"/>
          <w:lang w:val="ru-RU"/>
        </w:rPr>
        <w:t xml:space="preserve">искусства для лиц, указанных в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настоящего Порядка.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Предоставление ежегодных денежных компенсаций на приобретение твердого топлива прекращается с 1 января года, следующего за годом, в котором насту</w:t>
      </w:r>
      <w:r w:rsidR="00432925">
        <w:rPr>
          <w:rFonts w:ascii="PT Astra Serif" w:eastAsia="PT Astra Serif" w:hAnsi="PT Astra Serif" w:cs="PT Astra Serif"/>
          <w:sz w:val="28"/>
          <w:lang w:val="ru-RU"/>
        </w:rPr>
        <w:t xml:space="preserve">пили случаи, предусмотренные в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настоящего Порядка.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bookmarkStart w:id="12" w:name="Par157"/>
      <w:bookmarkEnd w:id="12"/>
      <w:r w:rsidRPr="0069663F">
        <w:rPr>
          <w:rFonts w:ascii="PT Astra Serif" w:eastAsia="PT Astra Serif" w:hAnsi="PT Astra Serif" w:cs="PT Astra Serif"/>
          <w:sz w:val="28"/>
          <w:lang w:val="ru-RU"/>
        </w:rPr>
        <w:t>3.7. Гражданин обязан в течение 14 дней с момента наступления обстоятельств, влекущих прекращение выплаты ежегодной ден</w:t>
      </w:r>
      <w:r w:rsidR="00432925">
        <w:rPr>
          <w:rFonts w:ascii="PT Astra Serif" w:eastAsia="PT Astra Serif" w:hAnsi="PT Astra Serif" w:cs="PT Astra Serif"/>
          <w:sz w:val="28"/>
          <w:lang w:val="ru-RU"/>
        </w:rPr>
        <w:t xml:space="preserve">ежной компенсации, указанных в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настоящего Порядка, письменно сообщить Администрации округа о таких обстоятельствах.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Распоряжение о прекращении выплаты ежегодной денежной компенсации принимается Администрацией округа в течение 5 рабочих дней со дня получения от гражда</w:t>
      </w:r>
      <w:r w:rsidR="00432925">
        <w:rPr>
          <w:rFonts w:ascii="PT Astra Serif" w:eastAsia="PT Astra Serif" w:hAnsi="PT Astra Serif" w:cs="PT Astra Serif"/>
          <w:sz w:val="28"/>
          <w:lang w:val="ru-RU"/>
        </w:rPr>
        <w:t xml:space="preserve">нина сведений, предусмотренных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>настоящего пункта, получения сведений о смерти гражданина от органов записи актов гражданского состояния, получения от заинтересованного лица решения суда об объявлении получателя умершим или признании его безвестно отсутствующим, вступившего в законную силу.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3.9. Выплата ежегодных денежных компенсаций производится путем перечисления денежных средств на банковские счета граждан или через организации федеральной почтовой связи - по выбору гражданина.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Выплата ежегодных денежных компенсаций в текущем году производится по 20 декабря текущего года.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3.10. Для обеспечения выплаты ежегодных дене</w:t>
      </w:r>
      <w:r w:rsidR="00432925">
        <w:rPr>
          <w:rFonts w:ascii="PT Astra Serif" w:eastAsia="PT Astra Serif" w:hAnsi="PT Astra Serif" w:cs="PT Astra Serif"/>
          <w:sz w:val="28"/>
          <w:lang w:val="ru-RU"/>
        </w:rPr>
        <w:t>жных компенсаций Администрация округа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в соответствии с заключенными договорами перечисляет денежные средства банкам с учетом оплаты услуг банка, а также организациям федеральной почтовой связи с учетом расходов по доставке.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3.11. В случае если в доме имеется печное отопление и газовый (электрический) котел для отопления, ежегодная денежная компенсация на приобретение твердого топлива не выплачивается.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3.12. При отсутствии права на получение ежегодных денежных компенсаций излишне выплаченные суммы компенсаций возмещаются гражданином добровольно. При отказе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3.13. В соответствии со </w:t>
      </w:r>
      <w:hyperlink r:id="rId9" w:tooltip="https://login.consultant.ru/link/?req=doc&amp;base=LAW&amp;n=389129&amp;date=25.01.2023&amp;dst=100374&amp;field=134" w:history="1">
        <w:r w:rsidRPr="00AE166D">
          <w:rPr>
            <w:rFonts w:ascii="PT Astra Serif" w:eastAsia="PT Astra Serif" w:hAnsi="PT Astra Serif" w:cs="PT Astra Serif"/>
            <w:color w:val="000000"/>
            <w:sz w:val="28"/>
            <w:lang w:val="ru-RU"/>
          </w:rPr>
          <w:t>статьей 1183</w:t>
        </w:r>
      </w:hyperlink>
      <w:r w:rsidRPr="0069663F">
        <w:rPr>
          <w:rFonts w:ascii="PT Astra Serif" w:eastAsia="PT Astra Serif" w:hAnsi="PT Astra Serif" w:cs="PT Astra Serif"/>
          <w:sz w:val="28"/>
          <w:lang w:val="ru-RU"/>
        </w:rPr>
        <w:t xml:space="preserve"> Гражданского кодекса Российской Федерации, суммы ежегодной денежной компенсации, причитавшиеся гражданину и не полученные им при жизни, принадлежат проживавшему совместно с умершим членам его семьи, а также его нетрудоспособным </w:t>
      </w:r>
      <w:r w:rsidRPr="0069663F">
        <w:rPr>
          <w:rFonts w:ascii="PT Astra Serif" w:eastAsia="PT Astra Serif" w:hAnsi="PT Astra Serif" w:cs="PT Astra Serif"/>
          <w:sz w:val="28"/>
          <w:lang w:val="ru-RU"/>
        </w:rPr>
        <w:lastRenderedPageBreak/>
        <w:t>иждивенцам независимо от того, проживали они совместно с умершим или не проживали.</w:t>
      </w:r>
    </w:p>
    <w:p w:rsidR="00DB23A4" w:rsidRPr="0069663F" w:rsidRDefault="00502157" w:rsidP="0069663F">
      <w:pPr>
        <w:pStyle w:val="ConsPlusNormal0"/>
        <w:ind w:firstLine="540"/>
        <w:jc w:val="both"/>
        <w:rPr>
          <w:rFonts w:ascii="PT Astra Serif" w:eastAsia="PT Astra Serif" w:hAnsi="PT Astra Serif" w:cs="PT Astra Serif"/>
          <w:sz w:val="28"/>
          <w:lang w:val="ru-RU"/>
        </w:rPr>
      </w:pPr>
      <w:r w:rsidRPr="0069663F">
        <w:rPr>
          <w:rFonts w:ascii="PT Astra Serif" w:eastAsia="PT Astra Serif" w:hAnsi="PT Astra Serif" w:cs="PT Astra Serif"/>
          <w:sz w:val="28"/>
          <w:lang w:val="ru-RU"/>
        </w:rPr>
        <w:t>3.14. Назначенная и не полученная гражданином ежегодная денежная компенсация выплачивается в случае обращения за их получением за прошедшее время, но не более чем за три года, предшествующие году обращения за получением указанных компенсаций.</w:t>
      </w: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  <w:rPr>
          <w:rFonts w:ascii="PT Astra Serif" w:eastAsia="PT Astra Serif" w:hAnsi="PT Astra Serif" w:cs="PT Astra Serif"/>
          <w:sz w:val="28"/>
        </w:rPr>
      </w:pPr>
    </w:p>
    <w:p w:rsidR="00DB23A4" w:rsidRDefault="00DB23A4" w:rsidP="0069663F">
      <w:pPr>
        <w:spacing w:line="240" w:lineRule="auto"/>
        <w:jc w:val="center"/>
      </w:pPr>
    </w:p>
    <w:p w:rsidR="00DB23A4" w:rsidRDefault="00DB23A4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432925" w:rsidRDefault="00432925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8666A3" w:rsidRDefault="008666A3" w:rsidP="0069663F">
      <w:pPr>
        <w:spacing w:line="240" w:lineRule="auto"/>
        <w:jc w:val="center"/>
      </w:pPr>
    </w:p>
    <w:p w:rsidR="00DB23A4" w:rsidRPr="0069663F" w:rsidRDefault="00DB23A4" w:rsidP="0069663F">
      <w:pPr>
        <w:pStyle w:val="ConsPlusNormal0"/>
        <w:jc w:val="right"/>
        <w:outlineLvl w:val="1"/>
        <w:rPr>
          <w:lang w:val="ru-RU"/>
        </w:rPr>
      </w:pPr>
    </w:p>
    <w:p w:rsidR="00DB23A4" w:rsidRPr="0069663F" w:rsidRDefault="00DB23A4" w:rsidP="0069663F">
      <w:pPr>
        <w:pStyle w:val="ConsPlusNormal0"/>
        <w:jc w:val="right"/>
        <w:outlineLvl w:val="1"/>
        <w:rPr>
          <w:lang w:val="ru-RU"/>
        </w:rPr>
      </w:pPr>
    </w:p>
    <w:p w:rsidR="00DB23A4" w:rsidRPr="0069663F" w:rsidRDefault="00502157" w:rsidP="0069663F">
      <w:pPr>
        <w:pStyle w:val="ConsPlusNormal0"/>
        <w:jc w:val="right"/>
        <w:outlineLvl w:val="1"/>
        <w:rPr>
          <w:lang w:val="ru-RU"/>
        </w:rPr>
      </w:pPr>
      <w:r w:rsidRPr="0069663F">
        <w:rPr>
          <w:lang w:val="ru-RU"/>
        </w:rPr>
        <w:t>Приложение 1</w:t>
      </w:r>
    </w:p>
    <w:p w:rsidR="00DB23A4" w:rsidRPr="0069663F" w:rsidRDefault="00502157" w:rsidP="0069663F">
      <w:pPr>
        <w:pStyle w:val="ConsPlusNormal0"/>
        <w:jc w:val="right"/>
        <w:rPr>
          <w:lang w:val="ru-RU"/>
        </w:rPr>
      </w:pPr>
      <w:r w:rsidRPr="0069663F">
        <w:rPr>
          <w:lang w:val="ru-RU"/>
        </w:rPr>
        <w:t>к Порядку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nformat"/>
        <w:ind w:left="5670"/>
        <w:jc w:val="both"/>
        <w:rPr>
          <w:lang w:val="ru-RU"/>
        </w:rPr>
      </w:pPr>
      <w:r>
        <w:rPr>
          <w:lang w:val="ru-RU"/>
        </w:rPr>
        <w:t xml:space="preserve"> </w:t>
      </w:r>
      <w:r w:rsidR="00502157" w:rsidRPr="0069663F">
        <w:rPr>
          <w:lang w:val="ru-RU"/>
        </w:rPr>
        <w:t xml:space="preserve">В администрации Нюксенского муниципального </w:t>
      </w:r>
      <w:r>
        <w:rPr>
          <w:lang w:val="ru-RU"/>
        </w:rPr>
        <w:t>округа</w:t>
      </w:r>
      <w:r w:rsidR="00502157" w:rsidRPr="0069663F">
        <w:rPr>
          <w:lang w:val="ru-RU"/>
        </w:rPr>
        <w:t xml:space="preserve">, </w:t>
      </w:r>
    </w:p>
    <w:p w:rsidR="00DB23A4" w:rsidRDefault="00432925" w:rsidP="0069663F">
      <w:pPr>
        <w:pStyle w:val="ConsPlusNonformat"/>
        <w:ind w:left="5670"/>
        <w:jc w:val="both"/>
        <w:rPr>
          <w:lang w:val="ru-RU"/>
        </w:rPr>
      </w:pPr>
      <w:r>
        <w:rPr>
          <w:lang w:val="ru-RU"/>
        </w:rPr>
        <w:t xml:space="preserve">с. Нюксеница, </w:t>
      </w:r>
      <w:r w:rsidR="00502157" w:rsidRPr="0069663F">
        <w:rPr>
          <w:lang w:val="ru-RU"/>
        </w:rPr>
        <w:t>ул. Советская, д. 13</w:t>
      </w:r>
    </w:p>
    <w:p w:rsidR="0069663F" w:rsidRDefault="0069663F" w:rsidP="0069663F">
      <w:pPr>
        <w:pStyle w:val="ConsPlusNonformat"/>
        <w:ind w:left="5670"/>
        <w:jc w:val="both"/>
        <w:rPr>
          <w:lang w:val="ru-RU"/>
        </w:rPr>
      </w:pPr>
      <w:r>
        <w:rPr>
          <w:lang w:val="ru-RU"/>
        </w:rPr>
        <w:t>от ______</w:t>
      </w:r>
      <w:r w:rsidR="00432925">
        <w:rPr>
          <w:lang w:val="ru-RU"/>
        </w:rPr>
        <w:t>______________________________</w:t>
      </w:r>
    </w:p>
    <w:p w:rsidR="0069663F" w:rsidRDefault="0069663F" w:rsidP="0069663F">
      <w:pPr>
        <w:pStyle w:val="ConsPlusNonformat"/>
        <w:ind w:left="5670"/>
        <w:jc w:val="both"/>
        <w:rPr>
          <w:lang w:val="ru-RU"/>
        </w:rPr>
      </w:pPr>
      <w:r>
        <w:rPr>
          <w:lang w:val="ru-RU"/>
        </w:rPr>
        <w:t>________</w:t>
      </w:r>
      <w:r w:rsidR="00432925">
        <w:rPr>
          <w:lang w:val="ru-RU"/>
        </w:rPr>
        <w:t>____________________________</w:t>
      </w:r>
    </w:p>
    <w:p w:rsidR="0069663F" w:rsidRPr="00432925" w:rsidRDefault="0069663F" w:rsidP="00432925">
      <w:pPr>
        <w:pStyle w:val="ConsPlusNonformat"/>
        <w:ind w:left="5670"/>
        <w:jc w:val="both"/>
        <w:rPr>
          <w:lang w:val="ru-RU"/>
        </w:rPr>
      </w:pPr>
      <w:r>
        <w:rPr>
          <w:lang w:val="ru-RU"/>
        </w:rPr>
        <w:t>________</w:t>
      </w:r>
      <w:r w:rsidR="00432925">
        <w:rPr>
          <w:lang w:val="ru-RU"/>
        </w:rPr>
        <w:t>____________________________</w:t>
      </w:r>
      <w:bookmarkStart w:id="13" w:name="Par181"/>
      <w:bookmarkEnd w:id="13"/>
    </w:p>
    <w:p w:rsidR="0069663F" w:rsidRDefault="0069663F" w:rsidP="0069663F">
      <w:pPr>
        <w:pStyle w:val="ConsPlusNonformat"/>
        <w:jc w:val="center"/>
        <w:rPr>
          <w:sz w:val="24"/>
          <w:szCs w:val="24"/>
          <w:lang w:val="ru-RU"/>
        </w:rPr>
      </w:pPr>
    </w:p>
    <w:p w:rsidR="00DB23A4" w:rsidRPr="0069663F" w:rsidRDefault="00502157" w:rsidP="0069663F">
      <w:pPr>
        <w:pStyle w:val="ConsPlusNonformat"/>
        <w:jc w:val="center"/>
        <w:rPr>
          <w:sz w:val="24"/>
          <w:szCs w:val="24"/>
          <w:lang w:val="ru-RU"/>
        </w:rPr>
      </w:pPr>
      <w:r w:rsidRPr="0069663F">
        <w:rPr>
          <w:sz w:val="24"/>
          <w:szCs w:val="24"/>
          <w:lang w:val="ru-RU"/>
        </w:rPr>
        <w:t>ЗАЯВЛЕНИЕ</w:t>
      </w:r>
    </w:p>
    <w:p w:rsidR="00DB23A4" w:rsidRPr="0069663F" w:rsidRDefault="00502157" w:rsidP="0069663F">
      <w:pPr>
        <w:pStyle w:val="ConsPlusNonformat"/>
        <w:jc w:val="center"/>
        <w:rPr>
          <w:sz w:val="24"/>
          <w:szCs w:val="24"/>
          <w:lang w:val="ru-RU"/>
        </w:rPr>
      </w:pPr>
      <w:r w:rsidRPr="0069663F">
        <w:rPr>
          <w:sz w:val="24"/>
          <w:szCs w:val="24"/>
          <w:lang w:val="ru-RU"/>
        </w:rPr>
        <w:t>о назначении денежных компенсаций</w:t>
      </w:r>
    </w:p>
    <w:p w:rsidR="00DB23A4" w:rsidRPr="0069663F" w:rsidRDefault="00502157" w:rsidP="0069663F">
      <w:pPr>
        <w:pStyle w:val="ConsPlusNonformat"/>
        <w:jc w:val="center"/>
        <w:rPr>
          <w:sz w:val="24"/>
          <w:szCs w:val="24"/>
          <w:lang w:val="ru-RU"/>
        </w:rPr>
      </w:pPr>
      <w:r w:rsidRPr="0069663F">
        <w:rPr>
          <w:sz w:val="24"/>
          <w:szCs w:val="24"/>
          <w:lang w:val="ru-RU"/>
        </w:rPr>
        <w:t>на оплату жилого помещения и коммунальных</w:t>
      </w:r>
    </w:p>
    <w:p w:rsidR="00DB23A4" w:rsidRPr="0069663F" w:rsidRDefault="00502157" w:rsidP="0069663F">
      <w:pPr>
        <w:pStyle w:val="ConsPlusNonformat"/>
        <w:jc w:val="center"/>
        <w:rPr>
          <w:lang w:val="ru-RU"/>
        </w:rPr>
      </w:pPr>
      <w:r w:rsidRPr="0069663F">
        <w:rPr>
          <w:sz w:val="24"/>
          <w:szCs w:val="24"/>
          <w:lang w:val="ru-RU"/>
        </w:rPr>
        <w:t>услуг отдельным категориям граждан</w:t>
      </w:r>
    </w:p>
    <w:p w:rsidR="00DB23A4" w:rsidRPr="0069663F" w:rsidRDefault="00DB23A4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Я, ___________________________________________________________________</w:t>
      </w:r>
      <w:r w:rsidR="0069663F">
        <w:rPr>
          <w:lang w:val="ru-RU"/>
        </w:rPr>
        <w:t>______________________</w:t>
      </w:r>
      <w:r w:rsidR="00432925">
        <w:rPr>
          <w:lang w:val="ru-RU"/>
        </w:rPr>
        <w:t>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__________________________________________________________________________</w:t>
      </w:r>
      <w:r w:rsidR="00432925">
        <w:rPr>
          <w:lang w:val="ru-RU"/>
        </w:rPr>
        <w:t>___________________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Адрес: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_________________________________________________________________</w:t>
      </w:r>
      <w:r w:rsidR="0069663F">
        <w:rPr>
          <w:lang w:val="ru-RU"/>
        </w:rPr>
        <w:t>_______________________</w:t>
      </w:r>
      <w:r w:rsidR="00432925">
        <w:rPr>
          <w:lang w:val="ru-RU"/>
        </w:rPr>
        <w:t>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__________________________________________________________________________</w:t>
      </w:r>
      <w:r w:rsidR="00432925">
        <w:rPr>
          <w:lang w:val="ru-RU"/>
        </w:rPr>
        <w:t>___________________</w:t>
      </w:r>
    </w:p>
    <w:p w:rsidR="00DB23A4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__________________________________________________________________________</w:t>
      </w:r>
      <w:r w:rsidR="00432925">
        <w:rPr>
          <w:lang w:val="ru-RU"/>
        </w:rPr>
        <w:t>___________________</w:t>
      </w:r>
    </w:p>
    <w:p w:rsidR="00432925" w:rsidRPr="0069663F" w:rsidRDefault="00432925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Телефоны: раб. ________________________________ дом. _______________</w:t>
      </w:r>
      <w:r w:rsidR="0069663F">
        <w:rPr>
          <w:lang w:val="ru-RU"/>
        </w:rPr>
        <w:t>________________________</w:t>
      </w:r>
      <w:r w:rsidR="00432925">
        <w:rPr>
          <w:lang w:val="ru-RU"/>
        </w:rPr>
        <w:t>__</w:t>
      </w:r>
      <w:r w:rsidRPr="0069663F">
        <w:rPr>
          <w:lang w:val="ru-RU"/>
        </w:rPr>
        <w:t>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Данные паспорта: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3"/>
        <w:gridCol w:w="2835"/>
        <w:gridCol w:w="2127"/>
        <w:gridCol w:w="2976"/>
      </w:tblGrid>
      <w:tr w:rsidR="00DB23A4" w:rsidTr="0069663F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502157" w:rsidP="0069663F">
            <w:pPr>
              <w:pStyle w:val="ConsPlusNormal0"/>
            </w:pPr>
            <w:proofErr w:type="spellStart"/>
            <w:r>
              <w:t>Серия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DB23A4" w:rsidP="0069663F">
            <w:pPr>
              <w:pStyle w:val="ConsPlusNormal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502157" w:rsidP="0069663F">
            <w:pPr>
              <w:pStyle w:val="ConsPlusNormal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выдачи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DB23A4" w:rsidP="0069663F">
            <w:pPr>
              <w:pStyle w:val="ConsPlusNormal0"/>
            </w:pPr>
          </w:p>
        </w:tc>
      </w:tr>
      <w:tr w:rsidR="00DB23A4" w:rsidTr="0069663F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502157" w:rsidP="0069663F">
            <w:pPr>
              <w:pStyle w:val="ConsPlusNormal0"/>
            </w:pPr>
            <w:proofErr w:type="spellStart"/>
            <w:r>
              <w:t>Номер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DB23A4" w:rsidP="0069663F">
            <w:pPr>
              <w:pStyle w:val="ConsPlusNormal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502157" w:rsidP="0069663F">
            <w:pPr>
              <w:pStyle w:val="ConsPlusNormal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рождения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DB23A4" w:rsidP="0069663F">
            <w:pPr>
              <w:pStyle w:val="ConsPlusNormal0"/>
            </w:pPr>
          </w:p>
        </w:tc>
      </w:tr>
      <w:tr w:rsidR="00DB23A4" w:rsidTr="0069663F"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502157" w:rsidP="0069663F">
            <w:pPr>
              <w:pStyle w:val="ConsPlusNormal0"/>
            </w:pPr>
            <w:proofErr w:type="spellStart"/>
            <w:r>
              <w:t>Кем</w:t>
            </w:r>
            <w:proofErr w:type="spellEnd"/>
            <w:r>
              <w:t xml:space="preserve"> </w:t>
            </w:r>
            <w:proofErr w:type="spellStart"/>
            <w:r>
              <w:t>выдан</w:t>
            </w:r>
            <w:proofErr w:type="spellEnd"/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Default="00DB23A4" w:rsidP="0069663F">
            <w:pPr>
              <w:pStyle w:val="ConsPlusNormal0"/>
            </w:pPr>
          </w:p>
        </w:tc>
      </w:tr>
    </w:tbl>
    <w:p w:rsidR="00DB23A4" w:rsidRDefault="00DB23A4" w:rsidP="0069663F">
      <w:pPr>
        <w:pStyle w:val="ConsPlusNormal0"/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Страховой  номер индивидуального лицевого счета (СНИЛС) заявителя в системе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обязательного пенсионного страхования ____________________________</w:t>
      </w:r>
      <w:r w:rsidR="0069663F">
        <w:rPr>
          <w:lang w:val="ru-RU"/>
        </w:rPr>
        <w:t>__________________________________________________</w:t>
      </w:r>
      <w:r w:rsidRPr="0069663F">
        <w:rPr>
          <w:lang w:val="ru-RU"/>
        </w:rPr>
        <w:t>________,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Прошу назначить мне: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tbl>
      <w:tblPr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9"/>
        <w:gridCol w:w="8392"/>
      </w:tblGrid>
      <w:tr w:rsidR="00DB23A4" w:rsidTr="0069663F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Pr="0069663F" w:rsidRDefault="00DB23A4" w:rsidP="0069663F">
            <w:pPr>
              <w:pStyle w:val="ConsPlusNormal0"/>
              <w:rPr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Pr="0069663F" w:rsidRDefault="00502157" w:rsidP="0069663F">
            <w:pPr>
              <w:pStyle w:val="ConsPlusNormal0"/>
              <w:rPr>
                <w:lang w:val="ru-RU"/>
              </w:rPr>
            </w:pPr>
            <w:r w:rsidRPr="0069663F">
              <w:rPr>
                <w:lang w:val="ru-RU"/>
              </w:rPr>
              <w:t>1. Ежемесячную денежную компенсацию расходов на оплату жилого помещения, отопления, освещения</w:t>
            </w:r>
          </w:p>
        </w:tc>
      </w:tr>
      <w:tr w:rsidR="00DB23A4" w:rsidTr="0069663F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Pr="0069663F" w:rsidRDefault="00DB23A4" w:rsidP="0069663F">
            <w:pPr>
              <w:pStyle w:val="ConsPlusNormal0"/>
              <w:rPr>
                <w:lang w:val="ru-RU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23A4" w:rsidRPr="0069663F" w:rsidRDefault="00502157" w:rsidP="0069663F">
            <w:pPr>
              <w:pStyle w:val="ConsPlusNormal0"/>
              <w:rPr>
                <w:lang w:val="ru-RU"/>
              </w:rPr>
            </w:pPr>
            <w:r w:rsidRPr="0069663F">
              <w:rPr>
                <w:lang w:val="ru-RU"/>
              </w:rPr>
              <w:t>2. Ежегодную денежную компенсацию на приобретение твердого топлива</w:t>
            </w:r>
          </w:p>
        </w:tc>
      </w:tr>
    </w:tbl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Pr="0069663F" w:rsidRDefault="00432925" w:rsidP="0069663F">
      <w:pPr>
        <w:pStyle w:val="ConsPlusNonformat"/>
        <w:jc w:val="both"/>
        <w:rPr>
          <w:lang w:val="ru-RU"/>
        </w:rPr>
      </w:pPr>
      <w:r>
        <w:rPr>
          <w:lang w:val="ru-RU"/>
        </w:rPr>
        <w:t xml:space="preserve">    Являюсь получателем </w:t>
      </w:r>
      <w:proofErr w:type="gramStart"/>
      <w:r w:rsidR="00502157" w:rsidRPr="0069663F">
        <w:rPr>
          <w:lang w:val="ru-RU"/>
        </w:rPr>
        <w:t>ежемесячной  денежной</w:t>
      </w:r>
      <w:proofErr w:type="gramEnd"/>
      <w:r w:rsidR="00502157" w:rsidRPr="0069663F">
        <w:rPr>
          <w:lang w:val="ru-RU"/>
        </w:rPr>
        <w:t xml:space="preserve">  выплаты  по закону области</w:t>
      </w:r>
      <w:r w:rsidR="0069663F">
        <w:rPr>
          <w:lang w:val="ru-RU"/>
        </w:rPr>
        <w:t xml:space="preserve"> </w:t>
      </w:r>
      <w:r w:rsidR="00502157" w:rsidRPr="0069663F">
        <w:rPr>
          <w:lang w:val="ru-RU"/>
        </w:rPr>
        <w:t>(федеральному закону) ____________________________________________________</w:t>
      </w:r>
      <w:r w:rsidR="0069663F">
        <w:rPr>
          <w:lang w:val="ru-RU"/>
        </w:rPr>
        <w:t>____________</w:t>
      </w:r>
      <w:r>
        <w:rPr>
          <w:lang w:val="ru-RU"/>
        </w:rPr>
        <w:t>_____________________________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                              (указать категорию льготника)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Документ о праве на меры социальной поддержки: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________________________________________________________</w:t>
      </w:r>
      <w:r w:rsidR="0069663F">
        <w:rPr>
          <w:lang w:val="ru-RU"/>
        </w:rPr>
        <w:t>_______________________</w:t>
      </w:r>
      <w:r w:rsidR="00432925">
        <w:rPr>
          <w:lang w:val="ru-RU"/>
        </w:rPr>
        <w:t>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_______________________________________________________________</w:t>
      </w:r>
      <w:r w:rsidR="0069663F">
        <w:rPr>
          <w:lang w:val="ru-RU"/>
        </w:rPr>
        <w:t>______________________</w:t>
      </w:r>
      <w:r w:rsidR="00432925">
        <w:rPr>
          <w:lang w:val="ru-RU"/>
        </w:rPr>
        <w:t>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       (указать наименование, номер и дату выдачи документа)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Выплату прошу производить через: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1) Организацию почтовой связи ___________________</w:t>
      </w:r>
      <w:r w:rsidR="0069663F">
        <w:rPr>
          <w:lang w:val="ru-RU"/>
        </w:rPr>
        <w:t>________________________</w:t>
      </w:r>
      <w:r w:rsidR="00432925">
        <w:rPr>
          <w:lang w:val="ru-RU"/>
        </w:rPr>
        <w:t>______________________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2) Кредитную организацию _________________________________</w:t>
      </w:r>
      <w:r w:rsidR="0069663F">
        <w:rPr>
          <w:lang w:val="ru-RU"/>
        </w:rPr>
        <w:t>_______________________</w:t>
      </w:r>
      <w:r w:rsidR="00432925">
        <w:rPr>
          <w:lang w:val="ru-RU"/>
        </w:rPr>
        <w:t>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Счет </w:t>
      </w:r>
      <w:r>
        <w:t>N</w:t>
      </w:r>
      <w:r w:rsidRPr="0069663F">
        <w:rPr>
          <w:lang w:val="ru-RU"/>
        </w:rPr>
        <w:t xml:space="preserve"> ___________________________________________________________</w:t>
      </w:r>
      <w:r w:rsidR="0069663F">
        <w:rPr>
          <w:lang w:val="ru-RU"/>
        </w:rPr>
        <w:t>_______________________</w:t>
      </w:r>
      <w:r w:rsidR="00432925">
        <w:rPr>
          <w:lang w:val="ru-RU"/>
        </w:rPr>
        <w:t>_____</w:t>
      </w:r>
    </w:p>
    <w:p w:rsidR="00DB23A4" w:rsidRPr="0069663F" w:rsidRDefault="00DB23A4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lastRenderedPageBreak/>
        <w:t xml:space="preserve">    Мне  известно, что ежемесячная денежная компенсация предоставляется при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отсутствии  задолженности  по  оплате жилого помещения и коммунальных услуг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или при заключении и (или) выполнении соглашений по ее погашению.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ОБЯЗУЮСЬ:</w:t>
      </w:r>
    </w:p>
    <w:p w:rsidR="00DB23A4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В  течение  14 дней с момента наступления событий, влекущих утрату права на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получение  денежной  компенсации  или  изменение  условий ее предоставления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(изменение   состава   семьи,  изменение  условий  проживания,  переход  на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получение   аналогичных   выплат  по  другим  основаниям,  изменение  места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жительства  или  места  пребывания,  увольнение  из учреждений образования,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здравоохранения,  социального  обслуживания населения, культуры), письменно</w:t>
      </w:r>
      <w:r w:rsidR="0069663F">
        <w:rPr>
          <w:lang w:val="ru-RU"/>
        </w:rPr>
        <w:t xml:space="preserve"> </w:t>
      </w:r>
      <w:r w:rsidRPr="0069663F">
        <w:rPr>
          <w:lang w:val="ru-RU"/>
        </w:rPr>
        <w:t>сообщить уполномоченному органу о таких обстоятельствах.</w:t>
      </w: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Pr="0069663F" w:rsidRDefault="0069663F" w:rsidP="0069663F">
      <w:pPr>
        <w:pStyle w:val="ConsPlusNonformat"/>
        <w:jc w:val="both"/>
        <w:rPr>
          <w:lang w:val="ru-RU"/>
        </w:rPr>
      </w:pPr>
    </w:p>
    <w:p w:rsidR="00DB23A4" w:rsidRPr="0069663F" w:rsidRDefault="00DB23A4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"__"__________________ 201_ г.                  ___________________________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дата написания заявления                          подпись заявителя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>
        <w:t>N</w:t>
      </w:r>
      <w:r w:rsidRPr="0069663F">
        <w:rPr>
          <w:lang w:val="ru-RU"/>
        </w:rPr>
        <w:t xml:space="preserve"> ____________</w:t>
      </w:r>
    </w:p>
    <w:p w:rsidR="00DB23A4" w:rsidRDefault="00DB23A4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Pr="0069663F" w:rsidRDefault="0069663F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"__"__________________ 20__ г.                  ___________________________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>
        <w:t>N</w:t>
      </w:r>
      <w:r w:rsidRPr="0069663F">
        <w:rPr>
          <w:lang w:val="ru-RU"/>
        </w:rPr>
        <w:t xml:space="preserve"> и дата регистрации заявления                      подпись специалиста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Default="00DB23A4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69663F" w:rsidRDefault="0069663F" w:rsidP="0069663F">
      <w:pPr>
        <w:pStyle w:val="ConsPlusNormal0"/>
        <w:rPr>
          <w:lang w:val="ru-RU"/>
        </w:rPr>
      </w:pPr>
    </w:p>
    <w:p w:rsidR="00CB0176" w:rsidRDefault="00CB0176" w:rsidP="0069663F">
      <w:pPr>
        <w:pStyle w:val="ConsPlusNormal0"/>
        <w:rPr>
          <w:lang w:val="ru-RU"/>
        </w:rPr>
      </w:pPr>
    </w:p>
    <w:p w:rsidR="00432925" w:rsidRDefault="00432925" w:rsidP="0069663F">
      <w:pPr>
        <w:pStyle w:val="ConsPlusNormal0"/>
        <w:rPr>
          <w:lang w:val="ru-RU"/>
        </w:rPr>
      </w:pPr>
    </w:p>
    <w:p w:rsidR="008666A3" w:rsidRDefault="008666A3" w:rsidP="0069663F">
      <w:pPr>
        <w:pStyle w:val="ConsPlusNormal0"/>
        <w:rPr>
          <w:lang w:val="ru-RU"/>
        </w:rPr>
      </w:pPr>
    </w:p>
    <w:p w:rsidR="00CB0176" w:rsidRDefault="00CB0176" w:rsidP="0069663F">
      <w:pPr>
        <w:pStyle w:val="ConsPlusNormal0"/>
        <w:rPr>
          <w:lang w:val="ru-RU"/>
        </w:rPr>
      </w:pPr>
    </w:p>
    <w:p w:rsidR="0069663F" w:rsidRPr="0069663F" w:rsidRDefault="0069663F" w:rsidP="0069663F">
      <w:pPr>
        <w:pStyle w:val="ConsPlusNormal0"/>
        <w:rPr>
          <w:lang w:val="ru-RU"/>
        </w:rPr>
      </w:pPr>
    </w:p>
    <w:p w:rsidR="00DB23A4" w:rsidRPr="0069663F" w:rsidRDefault="00502157" w:rsidP="0069663F">
      <w:pPr>
        <w:pStyle w:val="ConsPlusNormal0"/>
        <w:jc w:val="right"/>
        <w:outlineLvl w:val="1"/>
        <w:rPr>
          <w:lang w:val="ru-RU"/>
        </w:rPr>
      </w:pPr>
      <w:r w:rsidRPr="0069663F">
        <w:rPr>
          <w:lang w:val="ru-RU"/>
        </w:rPr>
        <w:lastRenderedPageBreak/>
        <w:t>Приложение 2</w:t>
      </w:r>
    </w:p>
    <w:p w:rsidR="00DB23A4" w:rsidRPr="0069663F" w:rsidRDefault="00502157" w:rsidP="0069663F">
      <w:pPr>
        <w:pStyle w:val="ConsPlusNormal0"/>
        <w:jc w:val="right"/>
        <w:rPr>
          <w:lang w:val="ru-RU"/>
        </w:rPr>
      </w:pPr>
      <w:r w:rsidRPr="0069663F">
        <w:rPr>
          <w:lang w:val="ru-RU"/>
        </w:rPr>
        <w:t>к Порядку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Pr="0069663F" w:rsidRDefault="00502157" w:rsidP="0069663F">
      <w:pPr>
        <w:pStyle w:val="ConsPlusNormal0"/>
        <w:jc w:val="right"/>
        <w:rPr>
          <w:lang w:val="ru-RU"/>
        </w:rPr>
      </w:pPr>
      <w:r w:rsidRPr="0069663F">
        <w:rPr>
          <w:lang w:val="ru-RU"/>
        </w:rPr>
        <w:t>Форма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Штамп учреждения,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выдавшего справку</w:t>
      </w:r>
    </w:p>
    <w:p w:rsidR="00DB23A4" w:rsidRPr="0069663F" w:rsidRDefault="00DB23A4" w:rsidP="0069663F">
      <w:pPr>
        <w:pStyle w:val="ConsPlusNonformat"/>
        <w:jc w:val="both"/>
        <w:rPr>
          <w:lang w:val="ru-RU"/>
        </w:rPr>
      </w:pPr>
    </w:p>
    <w:p w:rsidR="0069663F" w:rsidRDefault="00502157" w:rsidP="0069663F">
      <w:pPr>
        <w:pStyle w:val="ConsPlusNonformat"/>
        <w:jc w:val="both"/>
        <w:rPr>
          <w:lang w:val="ru-RU"/>
        </w:rPr>
      </w:pPr>
      <w:bookmarkStart w:id="14" w:name="Par258"/>
      <w:bookmarkEnd w:id="14"/>
      <w:r w:rsidRPr="0069663F">
        <w:rPr>
          <w:lang w:val="ru-RU"/>
        </w:rPr>
        <w:t xml:space="preserve">                        </w:t>
      </w: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center"/>
        <w:rPr>
          <w:lang w:val="ru-RU"/>
        </w:rPr>
      </w:pPr>
      <w:r w:rsidRPr="0069663F">
        <w:rPr>
          <w:lang w:val="ru-RU"/>
        </w:rPr>
        <w:t xml:space="preserve">СПРАВКА </w:t>
      </w:r>
      <w:r>
        <w:t>N</w:t>
      </w:r>
      <w:r w:rsidRPr="0069663F">
        <w:rPr>
          <w:lang w:val="ru-RU"/>
        </w:rPr>
        <w:t xml:space="preserve"> ________</w:t>
      </w:r>
    </w:p>
    <w:p w:rsidR="00DB23A4" w:rsidRPr="0069663F" w:rsidRDefault="00DB23A4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Выдана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____________________________________________</w:t>
      </w:r>
      <w:r w:rsidR="0069663F">
        <w:rPr>
          <w:lang w:val="ru-RU"/>
        </w:rPr>
        <w:t>______________________</w:t>
      </w:r>
      <w:r w:rsidR="00432925">
        <w:rPr>
          <w:lang w:val="ru-RU"/>
        </w:rPr>
        <w:t>___________________________</w:t>
      </w:r>
    </w:p>
    <w:p w:rsidR="00DB23A4" w:rsidRPr="0069663F" w:rsidRDefault="00502157" w:rsidP="0069663F">
      <w:pPr>
        <w:pStyle w:val="ConsPlusNonformat"/>
        <w:jc w:val="center"/>
        <w:rPr>
          <w:lang w:val="ru-RU"/>
        </w:rPr>
      </w:pPr>
      <w:r w:rsidRPr="0069663F">
        <w:rPr>
          <w:lang w:val="ru-RU"/>
        </w:rPr>
        <w:t>(фамилия, имя, отчество гражданина)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</w:t>
      </w:r>
      <w:r w:rsidR="0069663F">
        <w:rPr>
          <w:lang w:val="ru-RU"/>
        </w:rPr>
        <w:t>_________</w:t>
      </w:r>
      <w:r w:rsidRPr="0069663F">
        <w:rPr>
          <w:lang w:val="ru-RU"/>
        </w:rPr>
        <w:t>____, год рождения __________</w:t>
      </w:r>
      <w:r w:rsidR="0069663F">
        <w:rPr>
          <w:lang w:val="ru-RU"/>
        </w:rPr>
        <w:t>________________</w:t>
      </w:r>
      <w:r w:rsidR="00432925">
        <w:rPr>
          <w:lang w:val="ru-RU"/>
        </w:rPr>
        <w:t>__</w:t>
      </w:r>
      <w:r w:rsidRPr="0069663F">
        <w:rPr>
          <w:lang w:val="ru-RU"/>
        </w:rPr>
        <w:t>_,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проживающему(ей) по адресу: ____________________________________</w:t>
      </w:r>
      <w:r w:rsidR="0069663F">
        <w:rPr>
          <w:lang w:val="ru-RU"/>
        </w:rPr>
        <w:t>________________________</w:t>
      </w:r>
      <w:r w:rsidR="00432925">
        <w:rPr>
          <w:lang w:val="ru-RU"/>
        </w:rPr>
        <w:t>_____</w:t>
      </w:r>
      <w:r w:rsidRPr="0069663F">
        <w:rPr>
          <w:lang w:val="ru-RU"/>
        </w:rPr>
        <w:t>_,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в том, что он (она) работает (работал(а) __________________</w:t>
      </w:r>
      <w:r w:rsidR="0069663F">
        <w:rPr>
          <w:lang w:val="ru-RU"/>
        </w:rPr>
        <w:t>_____________________________</w:t>
      </w:r>
      <w:r w:rsidR="00432925">
        <w:rPr>
          <w:lang w:val="ru-RU"/>
        </w:rPr>
        <w:t>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________________________________________ в период с "__"___________ ____ г.</w:t>
      </w:r>
      <w:r w:rsidR="00D5429B" w:rsidRPr="00D5429B">
        <w:rPr>
          <w:lang w:val="ru-RU"/>
        </w:rPr>
        <w:t xml:space="preserve"> </w:t>
      </w:r>
      <w:r w:rsidR="00432925">
        <w:rPr>
          <w:lang w:val="ru-RU"/>
        </w:rPr>
        <w:t>по "__"____________</w:t>
      </w:r>
      <w:proofErr w:type="gramStart"/>
      <w:r w:rsidR="00432925">
        <w:rPr>
          <w:lang w:val="ru-RU"/>
        </w:rPr>
        <w:t xml:space="preserve">_ </w:t>
      </w:r>
      <w:r w:rsidR="00D5429B" w:rsidRPr="0069663F">
        <w:rPr>
          <w:lang w:val="ru-RU"/>
        </w:rPr>
        <w:t xml:space="preserve"> г.</w:t>
      </w:r>
      <w:proofErr w:type="gramEnd"/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     (занимаемая должность)</w:t>
      </w:r>
      <w:r w:rsidR="0069663F">
        <w:rPr>
          <w:lang w:val="ru-RU"/>
        </w:rPr>
        <w:t xml:space="preserve"> </w:t>
      </w:r>
    </w:p>
    <w:p w:rsidR="00DB23A4" w:rsidRDefault="00DB23A4" w:rsidP="0069663F">
      <w:pPr>
        <w:pStyle w:val="ConsPlusNonformat"/>
        <w:jc w:val="both"/>
        <w:rPr>
          <w:lang w:val="ru-RU"/>
        </w:rPr>
      </w:pPr>
    </w:p>
    <w:p w:rsidR="0069663F" w:rsidRDefault="0069663F" w:rsidP="0069663F">
      <w:pPr>
        <w:pStyle w:val="ConsPlusNonformat"/>
        <w:jc w:val="both"/>
        <w:rPr>
          <w:lang w:val="ru-RU"/>
        </w:rPr>
      </w:pPr>
    </w:p>
    <w:p w:rsidR="0069663F" w:rsidRPr="0069663F" w:rsidRDefault="0069663F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>Руководитель учреждения     ______________________________________</w:t>
      </w: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r w:rsidRPr="0069663F">
        <w:rPr>
          <w:lang w:val="ru-RU"/>
        </w:rPr>
        <w:t xml:space="preserve">                                (подпись, расшифровка подписи)</w:t>
      </w:r>
    </w:p>
    <w:p w:rsidR="00DB23A4" w:rsidRPr="0069663F" w:rsidRDefault="00DB23A4" w:rsidP="0069663F">
      <w:pPr>
        <w:pStyle w:val="ConsPlusNonformat"/>
        <w:jc w:val="both"/>
        <w:rPr>
          <w:lang w:val="ru-RU"/>
        </w:rPr>
      </w:pPr>
    </w:p>
    <w:p w:rsidR="00DB23A4" w:rsidRPr="0069663F" w:rsidRDefault="00502157" w:rsidP="0069663F">
      <w:pPr>
        <w:pStyle w:val="ConsPlusNonformat"/>
        <w:jc w:val="both"/>
        <w:rPr>
          <w:lang w:val="ru-RU"/>
        </w:rPr>
      </w:pPr>
      <w:proofErr w:type="spellStart"/>
      <w:r w:rsidRPr="0069663F">
        <w:rPr>
          <w:lang w:val="ru-RU"/>
        </w:rPr>
        <w:t>м.п</w:t>
      </w:r>
      <w:proofErr w:type="spellEnd"/>
      <w:r w:rsidRPr="0069663F">
        <w:rPr>
          <w:lang w:val="ru-RU"/>
        </w:rPr>
        <w:t>.                                   Дата выдачи "__"____________ 20__ г.</w:t>
      </w:r>
    </w:p>
    <w:p w:rsidR="00DB23A4" w:rsidRPr="0069663F" w:rsidRDefault="00DB23A4" w:rsidP="0069663F">
      <w:pPr>
        <w:pStyle w:val="ConsPlusNormal0"/>
        <w:rPr>
          <w:lang w:val="ru-RU"/>
        </w:rPr>
      </w:pPr>
    </w:p>
    <w:p w:rsidR="00DB23A4" w:rsidRDefault="00DB23A4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</w:pPr>
    </w:p>
    <w:p w:rsidR="00CB0176" w:rsidRDefault="00CB0176" w:rsidP="00432925">
      <w:pPr>
        <w:spacing w:line="240" w:lineRule="auto"/>
      </w:pPr>
    </w:p>
    <w:p w:rsidR="00432925" w:rsidRDefault="00432925" w:rsidP="00432925">
      <w:pPr>
        <w:spacing w:line="240" w:lineRule="auto"/>
      </w:pPr>
    </w:p>
    <w:p w:rsidR="008666A3" w:rsidRDefault="008666A3" w:rsidP="00CB0176">
      <w:pPr>
        <w:tabs>
          <w:tab w:val="left" w:pos="6237"/>
        </w:tabs>
        <w:spacing w:after="0" w:line="240" w:lineRule="auto"/>
        <w:ind w:left="6379"/>
        <w:jc w:val="both"/>
        <w:rPr>
          <w:rFonts w:ascii="Times New Roman" w:hAnsi="Times New Roman"/>
          <w:sz w:val="28"/>
          <w:szCs w:val="24"/>
        </w:rPr>
      </w:pPr>
    </w:p>
    <w:p w:rsidR="00CB0176" w:rsidRPr="00CB0176" w:rsidRDefault="00CB0176" w:rsidP="00CB0176">
      <w:pPr>
        <w:tabs>
          <w:tab w:val="left" w:pos="6237"/>
        </w:tabs>
        <w:spacing w:after="0" w:line="240" w:lineRule="auto"/>
        <w:ind w:left="6379"/>
        <w:jc w:val="both"/>
        <w:rPr>
          <w:rFonts w:ascii="Times New Roman" w:hAnsi="Times New Roman"/>
          <w:sz w:val="28"/>
          <w:szCs w:val="24"/>
        </w:rPr>
      </w:pPr>
      <w:r w:rsidRPr="00CB0176">
        <w:rPr>
          <w:rFonts w:ascii="Times New Roman" w:hAnsi="Times New Roman"/>
          <w:sz w:val="28"/>
          <w:szCs w:val="24"/>
        </w:rPr>
        <w:t xml:space="preserve">Приложение </w:t>
      </w:r>
      <w:r>
        <w:rPr>
          <w:rFonts w:ascii="Times New Roman" w:hAnsi="Times New Roman"/>
          <w:sz w:val="28"/>
          <w:szCs w:val="24"/>
        </w:rPr>
        <w:t>2</w:t>
      </w:r>
    </w:p>
    <w:p w:rsidR="00432925" w:rsidRDefault="00432925" w:rsidP="00CB0176">
      <w:pPr>
        <w:tabs>
          <w:tab w:val="left" w:pos="6237"/>
          <w:tab w:val="left" w:pos="6379"/>
        </w:tabs>
        <w:spacing w:after="0" w:line="240" w:lineRule="auto"/>
        <w:ind w:left="637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УТВЕРЖДЕНО</w:t>
      </w:r>
    </w:p>
    <w:p w:rsidR="00CB0176" w:rsidRPr="00CB0176" w:rsidRDefault="00432925" w:rsidP="00CB0176">
      <w:pPr>
        <w:tabs>
          <w:tab w:val="left" w:pos="6237"/>
          <w:tab w:val="left" w:pos="6379"/>
        </w:tabs>
        <w:spacing w:after="0" w:line="240" w:lineRule="auto"/>
        <w:ind w:left="637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постановлением</w:t>
      </w:r>
      <w:r w:rsidR="00CB0176" w:rsidRPr="00CB0176">
        <w:rPr>
          <w:rFonts w:ascii="Times New Roman" w:hAnsi="Times New Roman"/>
          <w:sz w:val="28"/>
          <w:szCs w:val="24"/>
        </w:rPr>
        <w:t xml:space="preserve"> администрации Нюксенского муниципального округа от </w:t>
      </w:r>
      <w:r w:rsidR="008666A3">
        <w:rPr>
          <w:rFonts w:ascii="Times New Roman" w:hAnsi="Times New Roman"/>
          <w:sz w:val="28"/>
          <w:szCs w:val="24"/>
        </w:rPr>
        <w:t>06.02.2023 № 97</w:t>
      </w:r>
      <w:r w:rsidR="008B2E90">
        <w:rPr>
          <w:rFonts w:ascii="Times New Roman" w:hAnsi="Times New Roman"/>
          <w:sz w:val="28"/>
          <w:szCs w:val="24"/>
        </w:rPr>
        <w:t xml:space="preserve"> </w:t>
      </w:r>
      <w:bookmarkStart w:id="15" w:name="_GoBack"/>
      <w:bookmarkEnd w:id="15"/>
    </w:p>
    <w:p w:rsidR="00CB0176" w:rsidRDefault="00CB0176" w:rsidP="0069663F">
      <w:pPr>
        <w:spacing w:line="240" w:lineRule="auto"/>
        <w:jc w:val="center"/>
      </w:pPr>
    </w:p>
    <w:p w:rsidR="00CB0176" w:rsidRDefault="00CB0176" w:rsidP="006966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</w:t>
      </w:r>
      <w:r w:rsidRPr="00CB0176">
        <w:rPr>
          <w:rFonts w:ascii="Times New Roman" w:hAnsi="Times New Roman"/>
          <w:sz w:val="28"/>
          <w:szCs w:val="28"/>
        </w:rPr>
        <w:t>по назначению мер социальной поддержки на оплату жилого помещения, отопления, освещения и обращения с твердыми коммунальными отходами отдельным категориям граждан, работающим в муниципальных учреждениях Нюксенского муниципального округа и проживающим в сельской местности на территории Нюксенского муниципального округа в форме ежемесячных и ежегодных денежных компенсаций</w:t>
      </w:r>
    </w:p>
    <w:p w:rsidR="00CB0176" w:rsidRDefault="00CB0176" w:rsidP="0069663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0176" w:rsidRDefault="00CB0176" w:rsidP="0043292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Епифановская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С.П., управляющий делами, начальник управления по обеспечению деятельности администрации округа, председатель комиссии;</w:t>
      </w:r>
    </w:p>
    <w:p w:rsidR="00CB0176" w:rsidRDefault="00CB0176" w:rsidP="0043292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Буракова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Л.Н., главный специалист отдела организационной и кадровой работы администрации округа, секретарь комиссии;</w:t>
      </w:r>
    </w:p>
    <w:p w:rsidR="00CB0176" w:rsidRDefault="00CB0176" w:rsidP="004329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B0176" w:rsidRDefault="00CB0176" w:rsidP="004329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Расторгуева Ю.В., консультант юридического отдела администрации округа;</w:t>
      </w:r>
    </w:p>
    <w:p w:rsidR="00CB0176" w:rsidRDefault="00CB0176" w:rsidP="00432925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Пудова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Э.С., </w:t>
      </w:r>
      <w:r w:rsidR="00854C1B">
        <w:rPr>
          <w:rFonts w:ascii="Times New Roman" w:hAnsi="Times New Roman"/>
          <w:sz w:val="28"/>
          <w:szCs w:val="28"/>
        </w:rPr>
        <w:t>бухгалтер МКУ «МЦБ Нюксенского муниципального округа»;</w:t>
      </w:r>
    </w:p>
    <w:p w:rsidR="00854C1B" w:rsidRDefault="00854C1B" w:rsidP="00432925">
      <w:pPr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Чупахина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М.В., г</w:t>
      </w:r>
      <w:r w:rsidRPr="00854C1B">
        <w:rPr>
          <w:rFonts w:ascii="Times New Roman" w:hAnsi="Times New Roman"/>
          <w:sz w:val="28"/>
          <w:szCs w:val="28"/>
        </w:rPr>
        <w:t>лавный специалист отдела формирования и исполнения бюджета</w:t>
      </w:r>
      <w:r>
        <w:rPr>
          <w:rFonts w:ascii="Times New Roman" w:hAnsi="Times New Roman"/>
          <w:sz w:val="28"/>
          <w:szCs w:val="28"/>
        </w:rPr>
        <w:t xml:space="preserve"> финансового управления администрации округа.</w:t>
      </w:r>
    </w:p>
    <w:sectPr w:rsidR="00854C1B" w:rsidSect="008666A3">
      <w:footerReference w:type="default" r:id="rId10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B9" w:rsidRDefault="00FA75B9">
      <w:pPr>
        <w:spacing w:after="0" w:line="240" w:lineRule="auto"/>
      </w:pPr>
      <w:r>
        <w:separator/>
      </w:r>
    </w:p>
  </w:endnote>
  <w:endnote w:type="continuationSeparator" w:id="0">
    <w:p w:rsidR="00FA75B9" w:rsidRDefault="00FA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auto"/>
    <w:pitch w:val="default"/>
  </w:font>
  <w:font w:name="couriernew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3A4" w:rsidRDefault="00DB23A4">
    <w:pPr>
      <w:pStyle w:val="ae"/>
      <w:ind w:right="360"/>
      <w:rPr>
        <w:sz w:val="16"/>
        <w:szCs w:val="16"/>
      </w:rPr>
    </w:pPr>
  </w:p>
  <w:p w:rsidR="00DB23A4" w:rsidRDefault="00DB23A4">
    <w:pPr>
      <w:pStyle w:val="ae"/>
      <w:ind w:right="360"/>
      <w:rPr>
        <w:sz w:val="16"/>
        <w:szCs w:val="16"/>
      </w:rPr>
    </w:pPr>
  </w:p>
  <w:p w:rsidR="00DB23A4" w:rsidRDefault="00DB23A4">
    <w:pPr>
      <w:pStyle w:val="a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B9" w:rsidRDefault="00FA75B9">
      <w:pPr>
        <w:spacing w:after="0" w:line="240" w:lineRule="auto"/>
      </w:pPr>
      <w:r>
        <w:separator/>
      </w:r>
    </w:p>
  </w:footnote>
  <w:footnote w:type="continuationSeparator" w:id="0">
    <w:p w:rsidR="00FA75B9" w:rsidRDefault="00FA7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D2B"/>
    <w:multiLevelType w:val="hybridMultilevel"/>
    <w:tmpl w:val="C7F6AD3A"/>
    <w:lvl w:ilvl="0" w:tplc="33BE6FFC">
      <w:start w:val="1"/>
      <w:numFmt w:val="decimal"/>
      <w:lvlText w:val="%1."/>
      <w:lvlJc w:val="left"/>
      <w:pPr>
        <w:ind w:left="720" w:hanging="360"/>
      </w:pPr>
    </w:lvl>
    <w:lvl w:ilvl="1" w:tplc="89109CF0">
      <w:start w:val="1"/>
      <w:numFmt w:val="lowerLetter"/>
      <w:lvlText w:val="%2."/>
      <w:lvlJc w:val="left"/>
      <w:pPr>
        <w:ind w:left="1440" w:hanging="360"/>
      </w:pPr>
    </w:lvl>
    <w:lvl w:ilvl="2" w:tplc="2736C856">
      <w:start w:val="1"/>
      <w:numFmt w:val="lowerRoman"/>
      <w:lvlText w:val="%3."/>
      <w:lvlJc w:val="right"/>
      <w:pPr>
        <w:ind w:left="2160" w:hanging="180"/>
      </w:pPr>
    </w:lvl>
    <w:lvl w:ilvl="3" w:tplc="2A682B1E">
      <w:start w:val="1"/>
      <w:numFmt w:val="decimal"/>
      <w:lvlText w:val="%4."/>
      <w:lvlJc w:val="left"/>
      <w:pPr>
        <w:ind w:left="2880" w:hanging="360"/>
      </w:pPr>
    </w:lvl>
    <w:lvl w:ilvl="4" w:tplc="ABD823BE">
      <w:start w:val="1"/>
      <w:numFmt w:val="lowerLetter"/>
      <w:lvlText w:val="%5."/>
      <w:lvlJc w:val="left"/>
      <w:pPr>
        <w:ind w:left="3600" w:hanging="360"/>
      </w:pPr>
    </w:lvl>
    <w:lvl w:ilvl="5" w:tplc="BC489F68">
      <w:start w:val="1"/>
      <w:numFmt w:val="lowerRoman"/>
      <w:lvlText w:val="%6."/>
      <w:lvlJc w:val="right"/>
      <w:pPr>
        <w:ind w:left="4320" w:hanging="180"/>
      </w:pPr>
    </w:lvl>
    <w:lvl w:ilvl="6" w:tplc="F5C07244">
      <w:start w:val="1"/>
      <w:numFmt w:val="decimal"/>
      <w:lvlText w:val="%7."/>
      <w:lvlJc w:val="left"/>
      <w:pPr>
        <w:ind w:left="5040" w:hanging="360"/>
      </w:pPr>
    </w:lvl>
    <w:lvl w:ilvl="7" w:tplc="3D72BC48">
      <w:start w:val="1"/>
      <w:numFmt w:val="lowerLetter"/>
      <w:lvlText w:val="%8."/>
      <w:lvlJc w:val="left"/>
      <w:pPr>
        <w:ind w:left="5760" w:hanging="360"/>
      </w:pPr>
    </w:lvl>
    <w:lvl w:ilvl="8" w:tplc="C3BEC40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762"/>
    <w:multiLevelType w:val="hybridMultilevel"/>
    <w:tmpl w:val="59F6AB1A"/>
    <w:lvl w:ilvl="0" w:tplc="71C400CA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872E6236">
      <w:start w:val="1"/>
      <w:numFmt w:val="lowerLetter"/>
      <w:lvlText w:val="%2."/>
      <w:lvlJc w:val="left"/>
      <w:pPr>
        <w:ind w:left="1440" w:hanging="360"/>
      </w:pPr>
    </w:lvl>
    <w:lvl w:ilvl="2" w:tplc="42F28CB8">
      <w:start w:val="1"/>
      <w:numFmt w:val="lowerRoman"/>
      <w:lvlText w:val="%3."/>
      <w:lvlJc w:val="right"/>
      <w:pPr>
        <w:ind w:left="2160" w:hanging="180"/>
      </w:pPr>
    </w:lvl>
    <w:lvl w:ilvl="3" w:tplc="FA146562">
      <w:start w:val="1"/>
      <w:numFmt w:val="decimal"/>
      <w:lvlText w:val="%4."/>
      <w:lvlJc w:val="left"/>
      <w:pPr>
        <w:ind w:left="2880" w:hanging="360"/>
      </w:pPr>
    </w:lvl>
    <w:lvl w:ilvl="4" w:tplc="C2F6CFCA">
      <w:start w:val="1"/>
      <w:numFmt w:val="lowerLetter"/>
      <w:lvlText w:val="%5."/>
      <w:lvlJc w:val="left"/>
      <w:pPr>
        <w:ind w:left="3600" w:hanging="360"/>
      </w:pPr>
    </w:lvl>
    <w:lvl w:ilvl="5" w:tplc="169E2828">
      <w:start w:val="1"/>
      <w:numFmt w:val="lowerRoman"/>
      <w:lvlText w:val="%6."/>
      <w:lvlJc w:val="right"/>
      <w:pPr>
        <w:ind w:left="4320" w:hanging="180"/>
      </w:pPr>
    </w:lvl>
    <w:lvl w:ilvl="6" w:tplc="07F46FCC">
      <w:start w:val="1"/>
      <w:numFmt w:val="decimal"/>
      <w:lvlText w:val="%7."/>
      <w:lvlJc w:val="left"/>
      <w:pPr>
        <w:ind w:left="5040" w:hanging="360"/>
      </w:pPr>
    </w:lvl>
    <w:lvl w:ilvl="7" w:tplc="70D05756">
      <w:start w:val="1"/>
      <w:numFmt w:val="lowerLetter"/>
      <w:lvlText w:val="%8."/>
      <w:lvlJc w:val="left"/>
      <w:pPr>
        <w:ind w:left="5760" w:hanging="360"/>
      </w:pPr>
    </w:lvl>
    <w:lvl w:ilvl="8" w:tplc="DFAC52F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726F0"/>
    <w:multiLevelType w:val="hybridMultilevel"/>
    <w:tmpl w:val="F18E69C4"/>
    <w:lvl w:ilvl="0" w:tplc="256E505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2827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60EE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FAEA2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82679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FAE64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1F6B4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9233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AE3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41D49C1"/>
    <w:multiLevelType w:val="hybridMultilevel"/>
    <w:tmpl w:val="46803030"/>
    <w:lvl w:ilvl="0" w:tplc="11182B6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87615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98A34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8609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68CBC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5E447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64D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725A1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DC811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A25CE9"/>
    <w:multiLevelType w:val="hybridMultilevel"/>
    <w:tmpl w:val="49C6B40E"/>
    <w:lvl w:ilvl="0" w:tplc="F35A86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C3E02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EE9C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84B4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B658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503B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86D2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516AD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DC4BCD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CD720EE"/>
    <w:multiLevelType w:val="hybridMultilevel"/>
    <w:tmpl w:val="E13AF366"/>
    <w:lvl w:ilvl="0" w:tplc="3D368942">
      <w:start w:val="1"/>
      <w:numFmt w:val="decimal"/>
      <w:lvlText w:val="%1."/>
      <w:lvlJc w:val="left"/>
      <w:pPr>
        <w:ind w:left="720" w:hanging="360"/>
      </w:pPr>
    </w:lvl>
    <w:lvl w:ilvl="1" w:tplc="3F3C49C0">
      <w:start w:val="1"/>
      <w:numFmt w:val="lowerLetter"/>
      <w:lvlText w:val="%2."/>
      <w:lvlJc w:val="left"/>
      <w:pPr>
        <w:ind w:left="1440" w:hanging="360"/>
      </w:pPr>
    </w:lvl>
    <w:lvl w:ilvl="2" w:tplc="AA8C39A4">
      <w:start w:val="1"/>
      <w:numFmt w:val="lowerRoman"/>
      <w:lvlText w:val="%3."/>
      <w:lvlJc w:val="right"/>
      <w:pPr>
        <w:ind w:left="2160" w:hanging="180"/>
      </w:pPr>
    </w:lvl>
    <w:lvl w:ilvl="3" w:tplc="B90A6EB6">
      <w:start w:val="1"/>
      <w:numFmt w:val="decimal"/>
      <w:lvlText w:val="%4."/>
      <w:lvlJc w:val="left"/>
      <w:pPr>
        <w:ind w:left="2880" w:hanging="360"/>
      </w:pPr>
    </w:lvl>
    <w:lvl w:ilvl="4" w:tplc="9F02C1D2">
      <w:start w:val="1"/>
      <w:numFmt w:val="lowerLetter"/>
      <w:lvlText w:val="%5."/>
      <w:lvlJc w:val="left"/>
      <w:pPr>
        <w:ind w:left="3600" w:hanging="360"/>
      </w:pPr>
    </w:lvl>
    <w:lvl w:ilvl="5" w:tplc="43A204C4">
      <w:start w:val="1"/>
      <w:numFmt w:val="lowerRoman"/>
      <w:lvlText w:val="%6."/>
      <w:lvlJc w:val="right"/>
      <w:pPr>
        <w:ind w:left="4320" w:hanging="180"/>
      </w:pPr>
    </w:lvl>
    <w:lvl w:ilvl="6" w:tplc="23D6382A">
      <w:start w:val="1"/>
      <w:numFmt w:val="decimal"/>
      <w:lvlText w:val="%7."/>
      <w:lvlJc w:val="left"/>
      <w:pPr>
        <w:ind w:left="5040" w:hanging="360"/>
      </w:pPr>
    </w:lvl>
    <w:lvl w:ilvl="7" w:tplc="36D270A6">
      <w:start w:val="1"/>
      <w:numFmt w:val="lowerLetter"/>
      <w:lvlText w:val="%8."/>
      <w:lvlJc w:val="left"/>
      <w:pPr>
        <w:ind w:left="5760" w:hanging="360"/>
      </w:pPr>
    </w:lvl>
    <w:lvl w:ilvl="8" w:tplc="EA16115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1D4F4E"/>
    <w:multiLevelType w:val="hybridMultilevel"/>
    <w:tmpl w:val="75105158"/>
    <w:lvl w:ilvl="0" w:tplc="35881B20">
      <w:start w:val="1"/>
      <w:numFmt w:val="decimal"/>
      <w:lvlText w:val="%1."/>
      <w:lvlJc w:val="left"/>
      <w:pPr>
        <w:ind w:left="644" w:hanging="360"/>
      </w:pPr>
    </w:lvl>
    <w:lvl w:ilvl="1" w:tplc="DBDE63E6">
      <w:start w:val="1"/>
      <w:numFmt w:val="lowerLetter"/>
      <w:lvlText w:val="%2."/>
      <w:lvlJc w:val="left"/>
      <w:pPr>
        <w:ind w:left="1364" w:hanging="360"/>
      </w:pPr>
    </w:lvl>
    <w:lvl w:ilvl="2" w:tplc="E338639C">
      <w:start w:val="1"/>
      <w:numFmt w:val="lowerRoman"/>
      <w:lvlText w:val="%3."/>
      <w:lvlJc w:val="right"/>
      <w:pPr>
        <w:ind w:left="2084" w:hanging="180"/>
      </w:pPr>
    </w:lvl>
    <w:lvl w:ilvl="3" w:tplc="DA06ACAA">
      <w:start w:val="1"/>
      <w:numFmt w:val="decimal"/>
      <w:lvlText w:val="%4."/>
      <w:lvlJc w:val="left"/>
      <w:pPr>
        <w:ind w:left="2804" w:hanging="360"/>
      </w:pPr>
    </w:lvl>
    <w:lvl w:ilvl="4" w:tplc="8DB2583A">
      <w:start w:val="1"/>
      <w:numFmt w:val="lowerLetter"/>
      <w:lvlText w:val="%5."/>
      <w:lvlJc w:val="left"/>
      <w:pPr>
        <w:ind w:left="3524" w:hanging="360"/>
      </w:pPr>
    </w:lvl>
    <w:lvl w:ilvl="5" w:tplc="0E3A32FE">
      <w:start w:val="1"/>
      <w:numFmt w:val="lowerRoman"/>
      <w:lvlText w:val="%6."/>
      <w:lvlJc w:val="right"/>
      <w:pPr>
        <w:ind w:left="4244" w:hanging="180"/>
      </w:pPr>
    </w:lvl>
    <w:lvl w:ilvl="6" w:tplc="9560F554">
      <w:start w:val="1"/>
      <w:numFmt w:val="decimal"/>
      <w:lvlText w:val="%7."/>
      <w:lvlJc w:val="left"/>
      <w:pPr>
        <w:ind w:left="4964" w:hanging="360"/>
      </w:pPr>
    </w:lvl>
    <w:lvl w:ilvl="7" w:tplc="3DEAAF6A">
      <w:start w:val="1"/>
      <w:numFmt w:val="lowerLetter"/>
      <w:lvlText w:val="%8."/>
      <w:lvlJc w:val="left"/>
      <w:pPr>
        <w:ind w:left="5684" w:hanging="360"/>
      </w:pPr>
    </w:lvl>
    <w:lvl w:ilvl="8" w:tplc="F6F6055A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2D38F1"/>
    <w:multiLevelType w:val="hybridMultilevel"/>
    <w:tmpl w:val="5EB26896"/>
    <w:lvl w:ilvl="0" w:tplc="E3D891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 w:tplc="D1F2E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szCs w:val="20"/>
      </w:rPr>
    </w:lvl>
    <w:lvl w:ilvl="2" w:tplc="3A9000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  <w:szCs w:val="20"/>
      </w:rPr>
    </w:lvl>
    <w:lvl w:ilvl="3" w:tplc="F7A637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  <w:szCs w:val="20"/>
      </w:rPr>
    </w:lvl>
    <w:lvl w:ilvl="4" w:tplc="4ABEC77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  <w:szCs w:val="20"/>
      </w:rPr>
    </w:lvl>
    <w:lvl w:ilvl="5" w:tplc="2F902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  <w:szCs w:val="20"/>
      </w:rPr>
    </w:lvl>
    <w:lvl w:ilvl="6" w:tplc="0C96584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  <w:szCs w:val="20"/>
      </w:rPr>
    </w:lvl>
    <w:lvl w:ilvl="7" w:tplc="05643D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  <w:szCs w:val="20"/>
      </w:rPr>
    </w:lvl>
    <w:lvl w:ilvl="8" w:tplc="84F6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  <w:szCs w:val="20"/>
      </w:rPr>
    </w:lvl>
  </w:abstractNum>
  <w:abstractNum w:abstractNumId="8">
    <w:nsid w:val="276C24C4"/>
    <w:multiLevelType w:val="hybridMultilevel"/>
    <w:tmpl w:val="46EACCF2"/>
    <w:lvl w:ilvl="0" w:tplc="129A07B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43011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EC83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34D2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08084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CEC2F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06CD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FC8E7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11CFF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6B7412F"/>
    <w:multiLevelType w:val="hybridMultilevel"/>
    <w:tmpl w:val="C71E3FE2"/>
    <w:lvl w:ilvl="0" w:tplc="394EBB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6E88D440">
      <w:start w:val="1"/>
      <w:numFmt w:val="lowerLetter"/>
      <w:lvlText w:val="%2."/>
      <w:lvlJc w:val="left"/>
      <w:pPr>
        <w:ind w:left="1440" w:hanging="360"/>
      </w:pPr>
    </w:lvl>
    <w:lvl w:ilvl="2" w:tplc="52CCE3C6">
      <w:start w:val="1"/>
      <w:numFmt w:val="lowerRoman"/>
      <w:lvlText w:val="%3."/>
      <w:lvlJc w:val="right"/>
      <w:pPr>
        <w:ind w:left="2160" w:hanging="180"/>
      </w:pPr>
    </w:lvl>
    <w:lvl w:ilvl="3" w:tplc="D6948D12">
      <w:start w:val="1"/>
      <w:numFmt w:val="decimal"/>
      <w:lvlText w:val="%4."/>
      <w:lvlJc w:val="left"/>
      <w:pPr>
        <w:ind w:left="2880" w:hanging="360"/>
      </w:pPr>
    </w:lvl>
    <w:lvl w:ilvl="4" w:tplc="74A691B6">
      <w:start w:val="1"/>
      <w:numFmt w:val="lowerLetter"/>
      <w:lvlText w:val="%5."/>
      <w:lvlJc w:val="left"/>
      <w:pPr>
        <w:ind w:left="3600" w:hanging="360"/>
      </w:pPr>
    </w:lvl>
    <w:lvl w:ilvl="5" w:tplc="71FE81A4">
      <w:start w:val="1"/>
      <w:numFmt w:val="lowerRoman"/>
      <w:lvlText w:val="%6."/>
      <w:lvlJc w:val="right"/>
      <w:pPr>
        <w:ind w:left="4320" w:hanging="180"/>
      </w:pPr>
    </w:lvl>
    <w:lvl w:ilvl="6" w:tplc="DA8254AE">
      <w:start w:val="1"/>
      <w:numFmt w:val="decimal"/>
      <w:lvlText w:val="%7."/>
      <w:lvlJc w:val="left"/>
      <w:pPr>
        <w:ind w:left="5040" w:hanging="360"/>
      </w:pPr>
    </w:lvl>
    <w:lvl w:ilvl="7" w:tplc="31CE2F8E">
      <w:start w:val="1"/>
      <w:numFmt w:val="lowerLetter"/>
      <w:lvlText w:val="%8."/>
      <w:lvlJc w:val="left"/>
      <w:pPr>
        <w:ind w:left="5760" w:hanging="360"/>
      </w:pPr>
    </w:lvl>
    <w:lvl w:ilvl="8" w:tplc="AE880B1C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0F4940"/>
    <w:multiLevelType w:val="hybridMultilevel"/>
    <w:tmpl w:val="9AE25FF4"/>
    <w:lvl w:ilvl="0" w:tplc="988E0A82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9F32C5E4">
      <w:start w:val="1"/>
      <w:numFmt w:val="lowerLetter"/>
      <w:lvlText w:val="%2."/>
      <w:lvlJc w:val="left"/>
      <w:pPr>
        <w:ind w:left="1440" w:hanging="360"/>
      </w:pPr>
    </w:lvl>
    <w:lvl w:ilvl="2" w:tplc="6B086C32">
      <w:start w:val="1"/>
      <w:numFmt w:val="lowerRoman"/>
      <w:lvlText w:val="%3."/>
      <w:lvlJc w:val="right"/>
      <w:pPr>
        <w:ind w:left="2160" w:hanging="180"/>
      </w:pPr>
    </w:lvl>
    <w:lvl w:ilvl="3" w:tplc="2B5EFC5A">
      <w:start w:val="1"/>
      <w:numFmt w:val="decimal"/>
      <w:lvlText w:val="%4."/>
      <w:lvlJc w:val="left"/>
      <w:pPr>
        <w:ind w:left="2880" w:hanging="360"/>
      </w:pPr>
    </w:lvl>
    <w:lvl w:ilvl="4" w:tplc="ADEA8C3A">
      <w:start w:val="1"/>
      <w:numFmt w:val="lowerLetter"/>
      <w:lvlText w:val="%5."/>
      <w:lvlJc w:val="left"/>
      <w:pPr>
        <w:ind w:left="3600" w:hanging="360"/>
      </w:pPr>
    </w:lvl>
    <w:lvl w:ilvl="5" w:tplc="3450654C">
      <w:start w:val="1"/>
      <w:numFmt w:val="lowerRoman"/>
      <w:lvlText w:val="%6."/>
      <w:lvlJc w:val="right"/>
      <w:pPr>
        <w:ind w:left="4320" w:hanging="180"/>
      </w:pPr>
    </w:lvl>
    <w:lvl w:ilvl="6" w:tplc="79F884CC">
      <w:start w:val="1"/>
      <w:numFmt w:val="decimal"/>
      <w:lvlText w:val="%7."/>
      <w:lvlJc w:val="left"/>
      <w:pPr>
        <w:ind w:left="5040" w:hanging="360"/>
      </w:pPr>
    </w:lvl>
    <w:lvl w:ilvl="7" w:tplc="256A9D4E">
      <w:start w:val="1"/>
      <w:numFmt w:val="lowerLetter"/>
      <w:lvlText w:val="%8."/>
      <w:lvlJc w:val="left"/>
      <w:pPr>
        <w:ind w:left="5760" w:hanging="360"/>
      </w:pPr>
    </w:lvl>
    <w:lvl w:ilvl="8" w:tplc="3F5C224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EA67C8"/>
    <w:multiLevelType w:val="hybridMultilevel"/>
    <w:tmpl w:val="3C3AFD7E"/>
    <w:lvl w:ilvl="0" w:tplc="5C0E0B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C846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FDD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6EED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AAF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F63F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E00C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A739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0C6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84FFD"/>
    <w:multiLevelType w:val="hybridMultilevel"/>
    <w:tmpl w:val="CE644BE4"/>
    <w:lvl w:ilvl="0" w:tplc="D84EA190">
      <w:start w:val="1"/>
      <w:numFmt w:val="decimal"/>
      <w:lvlText w:val="%1."/>
      <w:lvlJc w:val="left"/>
      <w:pPr>
        <w:ind w:left="720" w:hanging="360"/>
      </w:pPr>
    </w:lvl>
    <w:lvl w:ilvl="1" w:tplc="B64E8078">
      <w:start w:val="1"/>
      <w:numFmt w:val="lowerLetter"/>
      <w:lvlText w:val="%2."/>
      <w:lvlJc w:val="left"/>
      <w:pPr>
        <w:ind w:left="1440" w:hanging="360"/>
      </w:pPr>
    </w:lvl>
    <w:lvl w:ilvl="2" w:tplc="EEB08F88">
      <w:start w:val="1"/>
      <w:numFmt w:val="lowerRoman"/>
      <w:lvlText w:val="%3."/>
      <w:lvlJc w:val="right"/>
      <w:pPr>
        <w:ind w:left="2160" w:hanging="180"/>
      </w:pPr>
    </w:lvl>
    <w:lvl w:ilvl="3" w:tplc="EEF49CC2">
      <w:start w:val="1"/>
      <w:numFmt w:val="decimal"/>
      <w:lvlText w:val="%4."/>
      <w:lvlJc w:val="left"/>
      <w:pPr>
        <w:ind w:left="2880" w:hanging="360"/>
      </w:pPr>
    </w:lvl>
    <w:lvl w:ilvl="4" w:tplc="5AB2B7F6">
      <w:start w:val="1"/>
      <w:numFmt w:val="lowerLetter"/>
      <w:lvlText w:val="%5."/>
      <w:lvlJc w:val="left"/>
      <w:pPr>
        <w:ind w:left="3600" w:hanging="360"/>
      </w:pPr>
    </w:lvl>
    <w:lvl w:ilvl="5" w:tplc="CE9E3AD4">
      <w:start w:val="1"/>
      <w:numFmt w:val="lowerRoman"/>
      <w:lvlText w:val="%6."/>
      <w:lvlJc w:val="right"/>
      <w:pPr>
        <w:ind w:left="4320" w:hanging="180"/>
      </w:pPr>
    </w:lvl>
    <w:lvl w:ilvl="6" w:tplc="4AF2A676">
      <w:start w:val="1"/>
      <w:numFmt w:val="decimal"/>
      <w:lvlText w:val="%7."/>
      <w:lvlJc w:val="left"/>
      <w:pPr>
        <w:ind w:left="5040" w:hanging="360"/>
      </w:pPr>
    </w:lvl>
    <w:lvl w:ilvl="7" w:tplc="9F3AE702">
      <w:start w:val="1"/>
      <w:numFmt w:val="lowerLetter"/>
      <w:lvlText w:val="%8."/>
      <w:lvlJc w:val="left"/>
      <w:pPr>
        <w:ind w:left="5760" w:hanging="360"/>
      </w:pPr>
    </w:lvl>
    <w:lvl w:ilvl="8" w:tplc="FDD45146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5C83"/>
    <w:multiLevelType w:val="hybridMultilevel"/>
    <w:tmpl w:val="CCF43BE0"/>
    <w:lvl w:ilvl="0" w:tplc="5178EB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94E5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781D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05D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BCA9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023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826B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705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7E3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A25210"/>
    <w:multiLevelType w:val="hybridMultilevel"/>
    <w:tmpl w:val="CDE2CBD0"/>
    <w:lvl w:ilvl="0" w:tplc="76F88E5A">
      <w:start w:val="1"/>
      <w:numFmt w:val="decimal"/>
      <w:lvlText w:val="%1."/>
      <w:lvlJc w:val="left"/>
      <w:pPr>
        <w:ind w:left="720" w:hanging="360"/>
      </w:pPr>
    </w:lvl>
    <w:lvl w:ilvl="1" w:tplc="8B1C19D8">
      <w:start w:val="1"/>
      <w:numFmt w:val="lowerLetter"/>
      <w:lvlText w:val="%2."/>
      <w:lvlJc w:val="left"/>
      <w:pPr>
        <w:ind w:left="1440" w:hanging="360"/>
      </w:pPr>
    </w:lvl>
    <w:lvl w:ilvl="2" w:tplc="B164D172">
      <w:start w:val="1"/>
      <w:numFmt w:val="lowerRoman"/>
      <w:lvlText w:val="%3."/>
      <w:lvlJc w:val="right"/>
      <w:pPr>
        <w:ind w:left="2160" w:hanging="180"/>
      </w:pPr>
    </w:lvl>
    <w:lvl w:ilvl="3" w:tplc="B8BED242">
      <w:start w:val="1"/>
      <w:numFmt w:val="decimal"/>
      <w:lvlText w:val="%4."/>
      <w:lvlJc w:val="left"/>
      <w:pPr>
        <w:ind w:left="2880" w:hanging="360"/>
      </w:pPr>
    </w:lvl>
    <w:lvl w:ilvl="4" w:tplc="D9F2C706">
      <w:start w:val="1"/>
      <w:numFmt w:val="lowerLetter"/>
      <w:lvlText w:val="%5."/>
      <w:lvlJc w:val="left"/>
      <w:pPr>
        <w:ind w:left="3600" w:hanging="360"/>
      </w:pPr>
    </w:lvl>
    <w:lvl w:ilvl="5" w:tplc="AFEA3754">
      <w:start w:val="1"/>
      <w:numFmt w:val="lowerRoman"/>
      <w:lvlText w:val="%6."/>
      <w:lvlJc w:val="right"/>
      <w:pPr>
        <w:ind w:left="4320" w:hanging="180"/>
      </w:pPr>
    </w:lvl>
    <w:lvl w:ilvl="6" w:tplc="FC585016">
      <w:start w:val="1"/>
      <w:numFmt w:val="decimal"/>
      <w:lvlText w:val="%7."/>
      <w:lvlJc w:val="left"/>
      <w:pPr>
        <w:ind w:left="5040" w:hanging="360"/>
      </w:pPr>
    </w:lvl>
    <w:lvl w:ilvl="7" w:tplc="F266FE4E">
      <w:start w:val="1"/>
      <w:numFmt w:val="lowerLetter"/>
      <w:lvlText w:val="%8."/>
      <w:lvlJc w:val="left"/>
      <w:pPr>
        <w:ind w:left="5760" w:hanging="360"/>
      </w:pPr>
    </w:lvl>
    <w:lvl w:ilvl="8" w:tplc="BF38471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971A4"/>
    <w:multiLevelType w:val="hybridMultilevel"/>
    <w:tmpl w:val="D98428E2"/>
    <w:lvl w:ilvl="0" w:tplc="C9682254">
      <w:start w:val="1"/>
      <w:numFmt w:val="decimal"/>
      <w:lvlText w:val="%1."/>
      <w:lvlJc w:val="left"/>
      <w:pPr>
        <w:ind w:left="735" w:hanging="360"/>
      </w:pPr>
    </w:lvl>
    <w:lvl w:ilvl="1" w:tplc="6D54AA58">
      <w:start w:val="1"/>
      <w:numFmt w:val="lowerLetter"/>
      <w:lvlText w:val="%2."/>
      <w:lvlJc w:val="left"/>
      <w:pPr>
        <w:ind w:left="1455" w:hanging="360"/>
      </w:pPr>
    </w:lvl>
    <w:lvl w:ilvl="2" w:tplc="A184E85E">
      <w:start w:val="1"/>
      <w:numFmt w:val="lowerRoman"/>
      <w:lvlText w:val="%3."/>
      <w:lvlJc w:val="right"/>
      <w:pPr>
        <w:ind w:left="2175" w:hanging="180"/>
      </w:pPr>
    </w:lvl>
    <w:lvl w:ilvl="3" w:tplc="1ED88D42">
      <w:start w:val="1"/>
      <w:numFmt w:val="decimal"/>
      <w:lvlText w:val="%4."/>
      <w:lvlJc w:val="left"/>
      <w:pPr>
        <w:ind w:left="2895" w:hanging="360"/>
      </w:pPr>
    </w:lvl>
    <w:lvl w:ilvl="4" w:tplc="A28AF758">
      <w:start w:val="1"/>
      <w:numFmt w:val="lowerLetter"/>
      <w:lvlText w:val="%5."/>
      <w:lvlJc w:val="left"/>
      <w:pPr>
        <w:ind w:left="3615" w:hanging="360"/>
      </w:pPr>
    </w:lvl>
    <w:lvl w:ilvl="5" w:tplc="88FE2164">
      <w:start w:val="1"/>
      <w:numFmt w:val="lowerRoman"/>
      <w:lvlText w:val="%6."/>
      <w:lvlJc w:val="right"/>
      <w:pPr>
        <w:ind w:left="4335" w:hanging="180"/>
      </w:pPr>
    </w:lvl>
    <w:lvl w:ilvl="6" w:tplc="65F4DA2E">
      <w:start w:val="1"/>
      <w:numFmt w:val="decimal"/>
      <w:lvlText w:val="%7."/>
      <w:lvlJc w:val="left"/>
      <w:pPr>
        <w:ind w:left="5055" w:hanging="360"/>
      </w:pPr>
    </w:lvl>
    <w:lvl w:ilvl="7" w:tplc="B0B24B96">
      <w:start w:val="1"/>
      <w:numFmt w:val="lowerLetter"/>
      <w:lvlText w:val="%8."/>
      <w:lvlJc w:val="left"/>
      <w:pPr>
        <w:ind w:left="5775" w:hanging="360"/>
      </w:pPr>
    </w:lvl>
    <w:lvl w:ilvl="8" w:tplc="0FCC7E04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4F27427"/>
    <w:multiLevelType w:val="hybridMultilevel"/>
    <w:tmpl w:val="83C48EC4"/>
    <w:lvl w:ilvl="0" w:tplc="6134989E">
      <w:start w:val="9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6CA091FC">
      <w:start w:val="1"/>
      <w:numFmt w:val="lowerLetter"/>
      <w:lvlText w:val="%2."/>
      <w:lvlJc w:val="left"/>
      <w:pPr>
        <w:ind w:left="1440" w:hanging="360"/>
      </w:pPr>
    </w:lvl>
    <w:lvl w:ilvl="2" w:tplc="EBEC5808">
      <w:start w:val="1"/>
      <w:numFmt w:val="lowerRoman"/>
      <w:lvlText w:val="%3."/>
      <w:lvlJc w:val="right"/>
      <w:pPr>
        <w:ind w:left="2160" w:hanging="180"/>
      </w:pPr>
    </w:lvl>
    <w:lvl w:ilvl="3" w:tplc="8C0ABE0E">
      <w:start w:val="1"/>
      <w:numFmt w:val="decimal"/>
      <w:lvlText w:val="%4."/>
      <w:lvlJc w:val="left"/>
      <w:pPr>
        <w:ind w:left="2880" w:hanging="360"/>
      </w:pPr>
    </w:lvl>
    <w:lvl w:ilvl="4" w:tplc="A8508B70">
      <w:start w:val="1"/>
      <w:numFmt w:val="lowerLetter"/>
      <w:lvlText w:val="%5."/>
      <w:lvlJc w:val="left"/>
      <w:pPr>
        <w:ind w:left="3600" w:hanging="360"/>
      </w:pPr>
    </w:lvl>
    <w:lvl w:ilvl="5" w:tplc="DB22534C">
      <w:start w:val="1"/>
      <w:numFmt w:val="lowerRoman"/>
      <w:lvlText w:val="%6."/>
      <w:lvlJc w:val="right"/>
      <w:pPr>
        <w:ind w:left="4320" w:hanging="180"/>
      </w:pPr>
    </w:lvl>
    <w:lvl w:ilvl="6" w:tplc="E89652EC">
      <w:start w:val="1"/>
      <w:numFmt w:val="decimal"/>
      <w:lvlText w:val="%7."/>
      <w:lvlJc w:val="left"/>
      <w:pPr>
        <w:ind w:left="5040" w:hanging="360"/>
      </w:pPr>
    </w:lvl>
    <w:lvl w:ilvl="7" w:tplc="8BEC4BE6">
      <w:start w:val="1"/>
      <w:numFmt w:val="lowerLetter"/>
      <w:lvlText w:val="%8."/>
      <w:lvlJc w:val="left"/>
      <w:pPr>
        <w:ind w:left="5760" w:hanging="360"/>
      </w:pPr>
    </w:lvl>
    <w:lvl w:ilvl="8" w:tplc="210AD0A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5B0CAB"/>
    <w:multiLevelType w:val="hybridMultilevel"/>
    <w:tmpl w:val="3690AFE4"/>
    <w:lvl w:ilvl="0" w:tplc="2E12B58E">
      <w:start w:val="1"/>
      <w:numFmt w:val="decimal"/>
      <w:lvlText w:val="%1."/>
      <w:lvlJc w:val="left"/>
      <w:pPr>
        <w:ind w:left="720" w:hanging="360"/>
      </w:pPr>
    </w:lvl>
    <w:lvl w:ilvl="1" w:tplc="B100FBB2">
      <w:start w:val="1"/>
      <w:numFmt w:val="lowerLetter"/>
      <w:lvlText w:val="%2."/>
      <w:lvlJc w:val="left"/>
      <w:pPr>
        <w:ind w:left="1440" w:hanging="360"/>
      </w:pPr>
    </w:lvl>
    <w:lvl w:ilvl="2" w:tplc="68F4CD18">
      <w:start w:val="1"/>
      <w:numFmt w:val="lowerRoman"/>
      <w:lvlText w:val="%3."/>
      <w:lvlJc w:val="right"/>
      <w:pPr>
        <w:ind w:left="2160" w:hanging="180"/>
      </w:pPr>
    </w:lvl>
    <w:lvl w:ilvl="3" w:tplc="893C56B2">
      <w:start w:val="1"/>
      <w:numFmt w:val="decimal"/>
      <w:lvlText w:val="%4."/>
      <w:lvlJc w:val="left"/>
      <w:pPr>
        <w:ind w:left="2880" w:hanging="360"/>
      </w:pPr>
    </w:lvl>
    <w:lvl w:ilvl="4" w:tplc="50403CDA">
      <w:start w:val="1"/>
      <w:numFmt w:val="lowerLetter"/>
      <w:lvlText w:val="%5."/>
      <w:lvlJc w:val="left"/>
      <w:pPr>
        <w:ind w:left="3600" w:hanging="360"/>
      </w:pPr>
    </w:lvl>
    <w:lvl w:ilvl="5" w:tplc="D2E2A71E">
      <w:start w:val="1"/>
      <w:numFmt w:val="lowerRoman"/>
      <w:lvlText w:val="%6."/>
      <w:lvlJc w:val="right"/>
      <w:pPr>
        <w:ind w:left="4320" w:hanging="180"/>
      </w:pPr>
    </w:lvl>
    <w:lvl w:ilvl="6" w:tplc="D98452C8">
      <w:start w:val="1"/>
      <w:numFmt w:val="decimal"/>
      <w:lvlText w:val="%7."/>
      <w:lvlJc w:val="left"/>
      <w:pPr>
        <w:ind w:left="5040" w:hanging="360"/>
      </w:pPr>
    </w:lvl>
    <w:lvl w:ilvl="7" w:tplc="3106004C">
      <w:start w:val="1"/>
      <w:numFmt w:val="lowerLetter"/>
      <w:lvlText w:val="%8."/>
      <w:lvlJc w:val="left"/>
      <w:pPr>
        <w:ind w:left="5760" w:hanging="360"/>
      </w:pPr>
    </w:lvl>
    <w:lvl w:ilvl="8" w:tplc="AB1CC5BC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67A1E"/>
    <w:multiLevelType w:val="hybridMultilevel"/>
    <w:tmpl w:val="5DF02006"/>
    <w:lvl w:ilvl="0" w:tplc="D132E46A">
      <w:start w:val="1"/>
      <w:numFmt w:val="decimal"/>
      <w:lvlText w:val="%1."/>
      <w:lvlJc w:val="left"/>
      <w:pPr>
        <w:ind w:left="720" w:hanging="360"/>
      </w:pPr>
    </w:lvl>
    <w:lvl w:ilvl="1" w:tplc="4B926CEA">
      <w:start w:val="1"/>
      <w:numFmt w:val="lowerLetter"/>
      <w:lvlText w:val="%2."/>
      <w:lvlJc w:val="left"/>
      <w:pPr>
        <w:ind w:left="1440" w:hanging="360"/>
      </w:pPr>
    </w:lvl>
    <w:lvl w:ilvl="2" w:tplc="D00267B8">
      <w:start w:val="1"/>
      <w:numFmt w:val="lowerRoman"/>
      <w:lvlText w:val="%3."/>
      <w:lvlJc w:val="right"/>
      <w:pPr>
        <w:ind w:left="2160" w:hanging="180"/>
      </w:pPr>
    </w:lvl>
    <w:lvl w:ilvl="3" w:tplc="75A23530">
      <w:start w:val="1"/>
      <w:numFmt w:val="decimal"/>
      <w:lvlText w:val="%4."/>
      <w:lvlJc w:val="left"/>
      <w:pPr>
        <w:ind w:left="2880" w:hanging="360"/>
      </w:pPr>
    </w:lvl>
    <w:lvl w:ilvl="4" w:tplc="FB20C7B4">
      <w:start w:val="1"/>
      <w:numFmt w:val="lowerLetter"/>
      <w:lvlText w:val="%5."/>
      <w:lvlJc w:val="left"/>
      <w:pPr>
        <w:ind w:left="3600" w:hanging="360"/>
      </w:pPr>
    </w:lvl>
    <w:lvl w:ilvl="5" w:tplc="E1AC144E">
      <w:start w:val="1"/>
      <w:numFmt w:val="lowerRoman"/>
      <w:lvlText w:val="%6."/>
      <w:lvlJc w:val="right"/>
      <w:pPr>
        <w:ind w:left="4320" w:hanging="180"/>
      </w:pPr>
    </w:lvl>
    <w:lvl w:ilvl="6" w:tplc="589CEA2E">
      <w:start w:val="1"/>
      <w:numFmt w:val="decimal"/>
      <w:lvlText w:val="%7."/>
      <w:lvlJc w:val="left"/>
      <w:pPr>
        <w:ind w:left="5040" w:hanging="360"/>
      </w:pPr>
    </w:lvl>
    <w:lvl w:ilvl="7" w:tplc="63B8E61C">
      <w:start w:val="1"/>
      <w:numFmt w:val="lowerLetter"/>
      <w:lvlText w:val="%8."/>
      <w:lvlJc w:val="left"/>
      <w:pPr>
        <w:ind w:left="5760" w:hanging="360"/>
      </w:pPr>
    </w:lvl>
    <w:lvl w:ilvl="8" w:tplc="5F7468B2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A777A"/>
    <w:multiLevelType w:val="hybridMultilevel"/>
    <w:tmpl w:val="BC884ABC"/>
    <w:lvl w:ilvl="0" w:tplc="65D06210">
      <w:start w:val="1"/>
      <w:numFmt w:val="decimal"/>
      <w:lvlText w:val="%1."/>
      <w:lvlJc w:val="left"/>
      <w:pPr>
        <w:ind w:left="1429" w:hanging="360"/>
      </w:pPr>
    </w:lvl>
    <w:lvl w:ilvl="1" w:tplc="8BD024F2">
      <w:start w:val="1"/>
      <w:numFmt w:val="lowerLetter"/>
      <w:lvlText w:val="%2."/>
      <w:lvlJc w:val="left"/>
      <w:pPr>
        <w:ind w:left="2149" w:hanging="360"/>
      </w:pPr>
    </w:lvl>
    <w:lvl w:ilvl="2" w:tplc="D1C62672">
      <w:start w:val="1"/>
      <w:numFmt w:val="lowerRoman"/>
      <w:lvlText w:val="%3."/>
      <w:lvlJc w:val="right"/>
      <w:pPr>
        <w:ind w:left="2869" w:hanging="180"/>
      </w:pPr>
    </w:lvl>
    <w:lvl w:ilvl="3" w:tplc="6378651E">
      <w:start w:val="1"/>
      <w:numFmt w:val="decimal"/>
      <w:lvlText w:val="%4."/>
      <w:lvlJc w:val="left"/>
      <w:pPr>
        <w:ind w:left="3589" w:hanging="360"/>
      </w:pPr>
    </w:lvl>
    <w:lvl w:ilvl="4" w:tplc="948EB248">
      <w:start w:val="1"/>
      <w:numFmt w:val="lowerLetter"/>
      <w:lvlText w:val="%5."/>
      <w:lvlJc w:val="left"/>
      <w:pPr>
        <w:ind w:left="4309" w:hanging="360"/>
      </w:pPr>
    </w:lvl>
    <w:lvl w:ilvl="5" w:tplc="0A1083F6">
      <w:start w:val="1"/>
      <w:numFmt w:val="lowerRoman"/>
      <w:lvlText w:val="%6."/>
      <w:lvlJc w:val="right"/>
      <w:pPr>
        <w:ind w:left="5029" w:hanging="180"/>
      </w:pPr>
    </w:lvl>
    <w:lvl w:ilvl="6" w:tplc="0CC8A7B2">
      <w:start w:val="1"/>
      <w:numFmt w:val="decimal"/>
      <w:lvlText w:val="%7."/>
      <w:lvlJc w:val="left"/>
      <w:pPr>
        <w:ind w:left="5749" w:hanging="360"/>
      </w:pPr>
    </w:lvl>
    <w:lvl w:ilvl="7" w:tplc="D3B66C4E">
      <w:start w:val="1"/>
      <w:numFmt w:val="lowerLetter"/>
      <w:lvlText w:val="%8."/>
      <w:lvlJc w:val="left"/>
      <w:pPr>
        <w:ind w:left="6469" w:hanging="360"/>
      </w:pPr>
    </w:lvl>
    <w:lvl w:ilvl="8" w:tplc="5C9052BA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16"/>
  </w:num>
  <w:num w:numId="5">
    <w:abstractNumId w:val="1"/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9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3"/>
  </w:num>
  <w:num w:numId="18">
    <w:abstractNumId w:val="4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3A4"/>
    <w:rsid w:val="00432925"/>
    <w:rsid w:val="00502157"/>
    <w:rsid w:val="0069663F"/>
    <w:rsid w:val="00854C1B"/>
    <w:rsid w:val="008666A3"/>
    <w:rsid w:val="008B2E90"/>
    <w:rsid w:val="00AE166D"/>
    <w:rsid w:val="00C12DE0"/>
    <w:rsid w:val="00CB0176"/>
    <w:rsid w:val="00D14A59"/>
    <w:rsid w:val="00D5429B"/>
    <w:rsid w:val="00DB23A4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EA14E-B672-4053-9187-08898F16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B017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0" w:line="240" w:lineRule="auto"/>
      <w:ind w:left="720"/>
    </w:pPr>
    <w:rPr>
      <w:sz w:val="24"/>
      <w:szCs w:val="24"/>
    </w:rPr>
  </w:style>
  <w:style w:type="paragraph" w:styleId="a4">
    <w:name w:val="No Spacing"/>
    <w:link w:val="a5"/>
    <w:rPr>
      <w:sz w:val="22"/>
      <w:szCs w:val="22"/>
    </w:rPr>
  </w:style>
  <w:style w:type="paragraph" w:styleId="a6">
    <w:name w:val="Title"/>
    <w:basedOn w:val="a"/>
    <w:link w:val="a7"/>
    <w:pPr>
      <w:widowControl w:val="0"/>
      <w:spacing w:after="0" w:line="480" w:lineRule="exact"/>
      <w:ind w:left="340" w:right="400"/>
      <w:jc w:val="center"/>
    </w:pPr>
    <w:rPr>
      <w:sz w:val="28"/>
      <w:szCs w:val="28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ko-KR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spacing w:after="60" w:line="240" w:lineRule="auto"/>
      <w:ind w:firstLine="720"/>
      <w:jc w:val="both"/>
    </w:pPr>
    <w:rPr>
      <w:sz w:val="28"/>
      <w:szCs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semiHidden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character" w:customStyle="1" w:styleId="30">
    <w:name w:val="Заголовок 3 Знак"/>
    <w:link w:val="3"/>
    <w:rPr>
      <w:rFonts w:ascii="Times New Roman" w:hAnsi="Times New Roman"/>
      <w:b/>
      <w:bCs/>
      <w:sz w:val="27"/>
      <w:szCs w:val="27"/>
    </w:rPr>
  </w:style>
  <w:style w:type="character" w:customStyle="1" w:styleId="a7">
    <w:name w:val="Название Знак"/>
    <w:link w:val="a6"/>
    <w:rPr>
      <w:rFonts w:ascii="Times New Roman" w:hAnsi="Times New Roman"/>
      <w:sz w:val="28"/>
      <w:szCs w:val="28"/>
    </w:rPr>
  </w:style>
  <w:style w:type="character" w:styleId="afb">
    <w:name w:val="page number"/>
    <w:basedOn w:val="a0"/>
  </w:style>
  <w:style w:type="character" w:customStyle="1" w:styleId="af">
    <w:name w:val="Нижний колонтитул Знак"/>
    <w:link w:val="ae"/>
    <w:rPr>
      <w:rFonts w:ascii="Times New Roman" w:hAnsi="Times New Roman"/>
      <w:sz w:val="28"/>
      <w:szCs w:val="28"/>
    </w:rPr>
  </w:style>
  <w:style w:type="character" w:customStyle="1" w:styleId="a5">
    <w:name w:val="Без интервала Знак"/>
    <w:link w:val="a4"/>
    <w:rPr>
      <w:sz w:val="22"/>
      <w:szCs w:val="22"/>
      <w:lang w:val="ru-RU" w:eastAsia="ru-RU" w:bidi="ar-SA"/>
    </w:rPr>
  </w:style>
  <w:style w:type="character" w:customStyle="1" w:styleId="ad">
    <w:name w:val="Верхний колонтитул Знак"/>
    <w:link w:val="ac"/>
    <w:rPr>
      <w:rFonts w:ascii="Times New Roman" w:hAnsi="Times New Roman"/>
      <w:lang w:val="en-US" w:eastAsia="ko-KR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bCs/>
    </w:rPr>
  </w:style>
  <w:style w:type="paragraph" w:customStyle="1" w:styleId="ConsCell">
    <w:name w:val="ConsCell"/>
    <w:pPr>
      <w:widowControl w:val="0"/>
      <w:ind w:right="19772"/>
    </w:pPr>
    <w:rPr>
      <w:rFonts w:ascii="Arial" w:hAnsi="Arial"/>
    </w:rPr>
  </w:style>
  <w:style w:type="paragraph" w:customStyle="1" w:styleId="ConsNonformat">
    <w:name w:val="ConsNonformat"/>
    <w:pPr>
      <w:widowControl w:val="0"/>
      <w:ind w:right="19772"/>
    </w:pPr>
    <w:rPr>
      <w:rFonts w:ascii="Courier New" w:hAnsi="Courier New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</w:rPr>
  </w:style>
  <w:style w:type="paragraph" w:styleId="24">
    <w:name w:val="Body Text Indent 2"/>
    <w:basedOn w:val="a"/>
    <w:link w:val="25"/>
    <w:semiHidden/>
    <w:pPr>
      <w:spacing w:after="0" w:line="360" w:lineRule="auto"/>
      <w:ind w:left="142"/>
    </w:pPr>
    <w:rPr>
      <w:sz w:val="20"/>
      <w:szCs w:val="20"/>
    </w:rPr>
  </w:style>
  <w:style w:type="paragraph" w:customStyle="1" w:styleId="head0">
    <w:name w:val="head0"/>
    <w:basedOn w:val="a"/>
    <w:pPr>
      <w:spacing w:before="240" w:after="120" w:line="240" w:lineRule="auto"/>
      <w:jc w:val="center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semiHidden/>
    <w:rPr>
      <w:rFonts w:ascii="Times New Roman" w:hAnsi="Times New Roman"/>
    </w:rPr>
  </w:style>
  <w:style w:type="paragraph" w:customStyle="1" w:styleId="body0">
    <w:name w:val="body0"/>
    <w:basedOn w:val="a"/>
    <w:pPr>
      <w:widowControl w:val="0"/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title1">
    <w:name w:val="title1"/>
    <w:basedOn w:val="a"/>
    <w:pPr>
      <w:spacing w:before="100" w:beforeAutospacing="1" w:after="100" w:afterAutospacing="1" w:line="240" w:lineRule="auto"/>
    </w:pPr>
    <w:rPr>
      <w:i/>
      <w:iCs/>
      <w:sz w:val="24"/>
      <w:szCs w:val="24"/>
    </w:rPr>
  </w:style>
  <w:style w:type="paragraph" w:styleId="afc">
    <w:name w:val="Normal (Web)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fd">
    <w:name w:val="Body Text"/>
    <w:basedOn w:val="a"/>
    <w:link w:val="afe"/>
    <w:semiHidden/>
    <w:pPr>
      <w:spacing w:after="120"/>
    </w:pPr>
  </w:style>
  <w:style w:type="character" w:customStyle="1" w:styleId="aff">
    <w:name w:val="Цветовое выделение"/>
    <w:rPr>
      <w:b/>
      <w:bCs/>
      <w:color w:val="000080"/>
    </w:rPr>
  </w:style>
  <w:style w:type="character" w:customStyle="1" w:styleId="afe">
    <w:name w:val="Основной текст Знак"/>
    <w:link w:val="afd"/>
    <w:semiHidden/>
    <w:rPr>
      <w:sz w:val="22"/>
      <w:szCs w:val="22"/>
    </w:rPr>
  </w:style>
  <w:style w:type="character" w:customStyle="1" w:styleId="aff0">
    <w:name w:val="Гипертекстовая ссылка"/>
    <w:rPr>
      <w:b/>
      <w:bCs/>
      <w:color w:val="008000"/>
    </w:rPr>
  </w:style>
  <w:style w:type="paragraph" w:customStyle="1" w:styleId="aff1">
    <w:name w:val="Нормальный (таблица)"/>
    <w:basedOn w:val="a"/>
    <w:next w:val="a"/>
    <w:pPr>
      <w:widowControl w:val="0"/>
      <w:spacing w:after="0" w:line="240" w:lineRule="auto"/>
      <w:jc w:val="both"/>
    </w:pPr>
    <w:rPr>
      <w:rFonts w:ascii="Arial" w:hAnsi="Arial"/>
      <w:sz w:val="24"/>
      <w:szCs w:val="24"/>
    </w:rPr>
  </w:style>
  <w:style w:type="paragraph" w:customStyle="1" w:styleId="aff2">
    <w:name w:val="Таблицы (моноширинный)"/>
    <w:basedOn w:val="a"/>
    <w:next w:val="a"/>
    <w:pPr>
      <w:widowControl w:val="0"/>
      <w:spacing w:after="0" w:line="240" w:lineRule="auto"/>
      <w:jc w:val="both"/>
    </w:pPr>
    <w:rPr>
      <w:rFonts w:ascii="Courier New" w:hAnsi="Courier New"/>
      <w:sz w:val="24"/>
      <w:szCs w:val="24"/>
    </w:rPr>
  </w:style>
  <w:style w:type="paragraph" w:customStyle="1" w:styleId="13">
    <w:name w:val="Основной текст с отступом1"/>
    <w:basedOn w:val="a"/>
    <w:pPr>
      <w:spacing w:after="120" w:line="240" w:lineRule="auto"/>
      <w:ind w:left="283"/>
    </w:pPr>
    <w:rPr>
      <w:sz w:val="24"/>
      <w:szCs w:val="24"/>
    </w:rPr>
  </w:style>
  <w:style w:type="character" w:customStyle="1" w:styleId="aff3">
    <w:name w:val="Основной шрифт"/>
  </w:style>
  <w:style w:type="paragraph" w:customStyle="1" w:styleId="xl24">
    <w:name w:val="xl24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styleId="aff4">
    <w:name w:val="Strong"/>
    <w:rPr>
      <w:b/>
      <w:bCs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character" w:styleId="aff5">
    <w:name w:val="Emphasis"/>
    <w:rPr>
      <w:i/>
      <w:iCs/>
    </w:rPr>
  </w:style>
  <w:style w:type="paragraph" w:styleId="z-">
    <w:name w:val="HTML Top of Form"/>
    <w:basedOn w:val="a"/>
    <w:next w:val="a"/>
    <w:link w:val="z-0"/>
    <w:hidden/>
    <w:semiHidden/>
    <w:pPr>
      <w:pBdr>
        <w:bottom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pPr>
      <w:pBdr>
        <w:top w:val="single" w:sz="6" w:space="1" w:color="000000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semiHidden/>
    <w:rPr>
      <w:rFonts w:ascii="Arial" w:hAnsi="Arial"/>
      <w:vanish/>
      <w:sz w:val="16"/>
      <w:szCs w:val="16"/>
    </w:rPr>
  </w:style>
  <w:style w:type="character" w:customStyle="1" w:styleId="pbqge6ka">
    <w:name w:val="pbqge6ka"/>
    <w:basedOn w:val="a0"/>
  </w:style>
  <w:style w:type="character" w:customStyle="1" w:styleId="z-2">
    <w:name w:val="z-Конец формы Знак"/>
    <w:link w:val="z-1"/>
    <w:rPr>
      <w:rFonts w:ascii="Arial" w:hAnsi="Arial"/>
      <w:vanish/>
      <w:sz w:val="16"/>
      <w:szCs w:val="16"/>
    </w:rPr>
  </w:style>
  <w:style w:type="paragraph" w:customStyle="1" w:styleId="binfo">
    <w:name w:val="binfo"/>
    <w:basedOn w:val="a"/>
    <w:pPr>
      <w:spacing w:before="100" w:beforeAutospacing="1" w:after="96" w:line="240" w:lineRule="auto"/>
    </w:pPr>
    <w:rPr>
      <w:color w:val="888785"/>
      <w:sz w:val="24"/>
      <w:szCs w:val="24"/>
    </w:rPr>
  </w:style>
  <w:style w:type="character" w:customStyle="1" w:styleId="argcoms">
    <w:name w:val="argcoms"/>
    <w:basedOn w:val="a0"/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table" w:customStyle="1" w:styleId="33">
    <w:name w:val="Сетка таблицы3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yle51">
    <w:name w:val="style51"/>
    <w:rPr>
      <w:rFonts w:ascii="Arial" w:hAnsi="Arial"/>
      <w:b/>
      <w:bCs/>
      <w:caps/>
      <w:color w:val="000000"/>
      <w:sz w:val="40"/>
      <w:szCs w:val="40"/>
      <w:u w:val="none"/>
    </w:rPr>
  </w:style>
  <w:style w:type="character" w:customStyle="1" w:styleId="style81">
    <w:name w:val="style81"/>
    <w:rPr>
      <w:rFonts w:ascii="Arial" w:hAnsi="Arial"/>
      <w:b/>
      <w:bCs/>
      <w:color w:val="000000"/>
      <w:sz w:val="32"/>
      <w:szCs w:val="32"/>
      <w:u w:val="none"/>
    </w:rPr>
  </w:style>
  <w:style w:type="character" w:customStyle="1" w:styleId="style111">
    <w:name w:val="style111"/>
    <w:rPr>
      <w:rFonts w:ascii="Arial" w:hAnsi="Arial"/>
      <w:b/>
      <w:bCs/>
      <w:color w:val="000000"/>
      <w:sz w:val="22"/>
      <w:szCs w:val="22"/>
      <w:u w:val="none"/>
    </w:rPr>
  </w:style>
  <w:style w:type="character" w:customStyle="1" w:styleId="style71">
    <w:name w:val="style71"/>
    <w:rPr>
      <w:rFonts w:ascii="Times New Roman" w:hAnsi="Times New Roman"/>
      <w:color w:val="000000"/>
      <w:sz w:val="24"/>
      <w:szCs w:val="24"/>
      <w:u w:val="none"/>
    </w:rPr>
  </w:style>
  <w:style w:type="paragraph" w:customStyle="1" w:styleId="ConsPlusNormal">
    <w:name w:val="ConsPlusNormal"/>
    <w:rPr>
      <w:rFonts w:ascii="Arial" w:hAnsi="Arial"/>
      <w:lang w:eastAsia="en-US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newroman" w:eastAsia="timesnewroman" w:hAnsi="timesnewroman" w:cs="timesnewroman"/>
      <w:sz w:val="24"/>
      <w:lang w:val="en-US" w:eastAsia="zh-CN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b/>
      <w:sz w:val="24"/>
      <w:lang w:val="en-US"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new" w:eastAsia="couriernew" w:hAnsi="couriernew" w:cs="couriernew"/>
      <w:lang w:val="en-US" w:eastAsia="zh-CN"/>
    </w:rPr>
  </w:style>
  <w:style w:type="paragraph" w:styleId="aff6">
    <w:name w:val="Balloon Text"/>
    <w:basedOn w:val="a"/>
    <w:link w:val="aff7"/>
    <w:uiPriority w:val="99"/>
    <w:semiHidden/>
    <w:unhideWhenUsed/>
    <w:rsid w:val="0043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link w:val="aff6"/>
    <w:uiPriority w:val="99"/>
    <w:semiHidden/>
    <w:rsid w:val="0043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29&amp;date=25.01.2023&amp;dst=100374&amp;field=134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9FA7-A680-4039-9024-DA6DD14B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18</Pages>
  <Words>5615</Words>
  <Characters>32006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Nazarova NN</cp:lastModifiedBy>
  <cp:revision>7</cp:revision>
  <cp:lastPrinted>2023-02-06T11:07:00Z</cp:lastPrinted>
  <dcterms:created xsi:type="dcterms:W3CDTF">2023-01-30T07:35:00Z</dcterms:created>
  <dcterms:modified xsi:type="dcterms:W3CDTF">2023-02-06T11:20:00Z</dcterms:modified>
</cp:coreProperties>
</file>