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3E46E" w14:textId="77777777" w:rsidR="00C079B9" w:rsidRPr="00C079B9" w:rsidRDefault="00C079B9" w:rsidP="00C079B9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C079B9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A724BD9" wp14:editId="7DD49CFE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F38A3" w14:textId="77777777" w:rsidR="00C079B9" w:rsidRPr="00C079B9" w:rsidRDefault="00C079B9" w:rsidP="00C079B9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4B1C958A" w14:textId="77777777" w:rsidR="00C079B9" w:rsidRPr="00C079B9" w:rsidRDefault="00C079B9" w:rsidP="00C079B9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22A19E2F" w14:textId="77777777" w:rsidR="00C079B9" w:rsidRPr="00C079B9" w:rsidRDefault="00C079B9" w:rsidP="00C079B9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C079B9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C079B9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2D3E3CC1" w14:textId="77777777" w:rsidR="00C079B9" w:rsidRPr="00C079B9" w:rsidRDefault="00C079B9" w:rsidP="00C079B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AD7D1F" w14:textId="4FE25F1D" w:rsidR="00C079B9" w:rsidRPr="00C079B9" w:rsidRDefault="00C079B9" w:rsidP="00C079B9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 05</w:t>
      </w: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03</w:t>
      </w: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.2025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66</w:t>
      </w: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7E4216FB" w14:textId="3846EE4E" w:rsidR="00F12C76" w:rsidRDefault="00C079B9" w:rsidP="00C079B9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</w:t>
      </w:r>
      <w:proofErr w:type="gramStart"/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3A67B992" w14:textId="77777777" w:rsidR="00C079B9" w:rsidRDefault="00C079B9" w:rsidP="00C079B9">
      <w:pPr>
        <w:spacing w:after="0"/>
        <w:ind w:firstLine="709"/>
        <w:jc w:val="both"/>
      </w:pPr>
    </w:p>
    <w:p w14:paraId="2309F918" w14:textId="427E1F22" w:rsidR="005366EE" w:rsidRDefault="005366EE" w:rsidP="00D9305C">
      <w:pPr>
        <w:spacing w:after="0"/>
        <w:ind w:right="4251"/>
        <w:jc w:val="both"/>
      </w:pPr>
      <w:r w:rsidRPr="005366EE">
        <w:t xml:space="preserve">Об утверждении Положения о возмещении расходов, связанных со служебными командировками, работникам органов местного самоуправления Нюксенского муниципального </w:t>
      </w:r>
      <w:r>
        <w:t>округа</w:t>
      </w:r>
      <w:r w:rsidRPr="005366EE">
        <w:t xml:space="preserve">, работникам муниципальных учреждений Нюксенского муниципального </w:t>
      </w:r>
      <w:r>
        <w:t>округа</w:t>
      </w:r>
    </w:p>
    <w:p w14:paraId="06AB9665" w14:textId="77777777" w:rsidR="005366EE" w:rsidRDefault="005366EE" w:rsidP="00D9305C">
      <w:pPr>
        <w:spacing w:after="0"/>
        <w:ind w:firstLine="709"/>
        <w:jc w:val="both"/>
      </w:pPr>
    </w:p>
    <w:p w14:paraId="690EF6F0" w14:textId="77777777" w:rsidR="005366EE" w:rsidRDefault="005366EE" w:rsidP="00D9305C">
      <w:pPr>
        <w:spacing w:after="0"/>
        <w:ind w:firstLine="709"/>
        <w:jc w:val="both"/>
      </w:pPr>
    </w:p>
    <w:p w14:paraId="52DB6FC6" w14:textId="404B6E75" w:rsidR="005366EE" w:rsidRDefault="002530EC" w:rsidP="00D9305C">
      <w:pPr>
        <w:spacing w:after="0"/>
        <w:ind w:firstLine="709"/>
        <w:jc w:val="both"/>
      </w:pPr>
      <w:r w:rsidRPr="002530EC">
        <w:t>В соответствии со статьей 168 Трудового кодекса Российской Федерации, постановлением Правительства Российской Федерации от  13.10.2008 № 749 «Об особенностях направления работников в служебные командировки»</w:t>
      </w:r>
      <w:r>
        <w:t xml:space="preserve">, </w:t>
      </w:r>
    </w:p>
    <w:p w14:paraId="1EADC650" w14:textId="66157652" w:rsidR="005366EE" w:rsidRDefault="00C079B9" w:rsidP="00D9305C">
      <w:pPr>
        <w:spacing w:after="0"/>
        <w:ind w:firstLine="709"/>
        <w:jc w:val="both"/>
      </w:pPr>
      <w:r>
        <w:t>ПОСТАНОВЛЯ</w:t>
      </w:r>
      <w:r w:rsidR="005366EE">
        <w:t>Ю:</w:t>
      </w:r>
    </w:p>
    <w:p w14:paraId="3B5C43C3" w14:textId="77777777" w:rsidR="005366EE" w:rsidRDefault="005366EE" w:rsidP="00D9305C">
      <w:pPr>
        <w:spacing w:after="0"/>
        <w:ind w:firstLine="709"/>
        <w:jc w:val="both"/>
      </w:pPr>
      <w:r>
        <w:t xml:space="preserve">1. Утвердить прилагаемое Положение </w:t>
      </w:r>
      <w:r w:rsidRPr="005366EE">
        <w:t xml:space="preserve">о возмещении расходов, связанных со служебными командировками, лицам, работающим в органах местного самоуправления Нюксенского муниципального </w:t>
      </w:r>
      <w:r>
        <w:t>округа</w:t>
      </w:r>
      <w:r w:rsidRPr="005366EE">
        <w:t xml:space="preserve">, работникам муниципальных учреждений Нюксенского муниципального </w:t>
      </w:r>
      <w:r>
        <w:t>округа</w:t>
      </w:r>
      <w:r w:rsidRPr="005366EE">
        <w:t>.</w:t>
      </w:r>
      <w:r>
        <w:t xml:space="preserve"> </w:t>
      </w:r>
    </w:p>
    <w:p w14:paraId="4AC67AFA" w14:textId="1430FF21" w:rsidR="005366EE" w:rsidRPr="005366EE" w:rsidRDefault="001A6830" w:rsidP="00D9305C">
      <w:pPr>
        <w:ind w:firstLine="709"/>
      </w:pPr>
      <w:r>
        <w:t>2</w:t>
      </w:r>
      <w:r w:rsidR="005366EE">
        <w:t xml:space="preserve">. </w:t>
      </w:r>
      <w:r w:rsidR="00C079B9">
        <w:t xml:space="preserve">   </w:t>
      </w:r>
      <w:r w:rsidR="005366EE">
        <w:t>Настоящее постановление вступает в силу со дня его подписания</w:t>
      </w:r>
      <w:r w:rsidR="004D556F">
        <w:t xml:space="preserve"> и распространяется на правоотношения, возникшие с 1 ноября 2024 года</w:t>
      </w:r>
      <w:r w:rsidR="005366EE">
        <w:t xml:space="preserve">. </w:t>
      </w:r>
    </w:p>
    <w:p w14:paraId="480C32E5" w14:textId="1166CFDE" w:rsidR="005366EE" w:rsidRDefault="005366EE" w:rsidP="00D9305C">
      <w:pPr>
        <w:spacing w:after="0"/>
        <w:ind w:firstLine="709"/>
        <w:jc w:val="both"/>
      </w:pPr>
    </w:p>
    <w:p w14:paraId="3645F5E1" w14:textId="77777777" w:rsidR="00F0562A" w:rsidRDefault="00F0562A" w:rsidP="00D9305C">
      <w:pPr>
        <w:spacing w:after="0"/>
        <w:ind w:firstLine="709"/>
        <w:jc w:val="both"/>
      </w:pPr>
    </w:p>
    <w:p w14:paraId="360AAB10" w14:textId="77777777" w:rsidR="00C079B9" w:rsidRPr="00C079B9" w:rsidRDefault="00C079B9" w:rsidP="00C079B9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Заместитель главы Нюксенского </w:t>
      </w:r>
    </w:p>
    <w:p w14:paraId="52515BCE" w14:textId="77777777" w:rsidR="00C079B9" w:rsidRPr="00C079B9" w:rsidRDefault="00C079B9" w:rsidP="00C079B9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округа, </w:t>
      </w:r>
    </w:p>
    <w:p w14:paraId="163BC342" w14:textId="77777777" w:rsidR="00C079B9" w:rsidRPr="00C079B9" w:rsidRDefault="00C079B9" w:rsidP="00C079B9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>начальник УНХК администрации округа                                          А.А. Чупров</w:t>
      </w:r>
    </w:p>
    <w:p w14:paraId="75D91FFD" w14:textId="77777777" w:rsidR="004578EC" w:rsidRPr="004578EC" w:rsidRDefault="004578EC" w:rsidP="00D9305C">
      <w:pPr>
        <w:spacing w:after="0"/>
        <w:ind w:firstLine="709"/>
        <w:jc w:val="both"/>
      </w:pPr>
    </w:p>
    <w:p w14:paraId="535928BC" w14:textId="1CA07E38" w:rsidR="004578EC" w:rsidRDefault="004578EC" w:rsidP="00D9305C">
      <w:r>
        <w:br w:type="page"/>
      </w:r>
    </w:p>
    <w:tbl>
      <w:tblPr>
        <w:tblW w:w="0" w:type="auto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</w:tblGrid>
      <w:tr w:rsidR="004578EC" w:rsidRPr="004578EC" w14:paraId="7642A305" w14:textId="77777777" w:rsidTr="004578EC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E221" w14:textId="77777777" w:rsidR="00C079B9" w:rsidRDefault="00C079B9" w:rsidP="00D9305C">
            <w:pPr>
              <w:spacing w:after="0"/>
              <w:jc w:val="both"/>
            </w:pPr>
            <w:r>
              <w:lastRenderedPageBreak/>
              <w:t>УТВЕРЖДЕНО</w:t>
            </w:r>
            <w:r w:rsidR="004578EC">
              <w:t xml:space="preserve"> </w:t>
            </w:r>
          </w:p>
          <w:p w14:paraId="566C39C7" w14:textId="77777777" w:rsidR="00C079B9" w:rsidRDefault="004578EC" w:rsidP="00D9305C">
            <w:pPr>
              <w:spacing w:after="0"/>
              <w:jc w:val="both"/>
            </w:pPr>
            <w:r>
              <w:t xml:space="preserve">постановлением </w:t>
            </w:r>
          </w:p>
          <w:p w14:paraId="16537099" w14:textId="77777777" w:rsidR="00C079B9" w:rsidRDefault="004578EC" w:rsidP="00D9305C">
            <w:pPr>
              <w:spacing w:after="0"/>
              <w:jc w:val="both"/>
            </w:pPr>
            <w:r>
              <w:t xml:space="preserve">администрации </w:t>
            </w:r>
          </w:p>
          <w:p w14:paraId="71BD8242" w14:textId="77777777" w:rsidR="00C079B9" w:rsidRDefault="004578EC" w:rsidP="00D9305C">
            <w:pPr>
              <w:spacing w:after="0"/>
              <w:jc w:val="both"/>
            </w:pPr>
            <w:r>
              <w:t xml:space="preserve">Нюксенского </w:t>
            </w:r>
          </w:p>
          <w:p w14:paraId="09B4827C" w14:textId="77777777" w:rsidR="00C079B9" w:rsidRDefault="004578EC" w:rsidP="00D9305C">
            <w:pPr>
              <w:spacing w:after="0"/>
              <w:jc w:val="both"/>
            </w:pPr>
            <w:r>
              <w:t xml:space="preserve">муниципального округа </w:t>
            </w:r>
          </w:p>
          <w:p w14:paraId="57D33749" w14:textId="03B25396" w:rsidR="004578EC" w:rsidRPr="004578EC" w:rsidRDefault="00C079B9" w:rsidP="00D9305C">
            <w:pPr>
              <w:spacing w:after="0"/>
              <w:jc w:val="both"/>
            </w:pPr>
            <w:r>
              <w:t>от 05.03.2025 № 66</w:t>
            </w:r>
          </w:p>
          <w:p w14:paraId="4DE21B6A" w14:textId="6BA4DE21" w:rsidR="004578EC" w:rsidRPr="004578EC" w:rsidRDefault="004578EC" w:rsidP="00D9305C">
            <w:pPr>
              <w:spacing w:after="0"/>
              <w:jc w:val="both"/>
            </w:pPr>
          </w:p>
        </w:tc>
      </w:tr>
    </w:tbl>
    <w:p w14:paraId="7574FE22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 </w:t>
      </w:r>
    </w:p>
    <w:p w14:paraId="2446605B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 </w:t>
      </w:r>
    </w:p>
    <w:p w14:paraId="3AEB3C3B" w14:textId="6B3D45FB" w:rsidR="004578EC" w:rsidRPr="00D9305C" w:rsidRDefault="004578EC" w:rsidP="00C079B9">
      <w:pPr>
        <w:spacing w:after="0"/>
        <w:ind w:firstLine="709"/>
        <w:jc w:val="center"/>
        <w:rPr>
          <w:b/>
          <w:bCs/>
        </w:rPr>
      </w:pPr>
      <w:r w:rsidRPr="00D9305C">
        <w:rPr>
          <w:b/>
          <w:bCs/>
        </w:rPr>
        <w:t>Положение о возмещении расходов, связанных со служебными командировками, работникам органов местного самоуправления Нюксенского муниципального округа, работникам муниципальных учреждений Нюксенского муниципального округа</w:t>
      </w:r>
      <w:r w:rsidR="00D9305C">
        <w:rPr>
          <w:b/>
          <w:bCs/>
        </w:rPr>
        <w:t xml:space="preserve"> (далее – Положение)</w:t>
      </w:r>
    </w:p>
    <w:p w14:paraId="6D726D9C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rPr>
          <w:b/>
          <w:bCs/>
        </w:rPr>
        <w:t> </w:t>
      </w:r>
    </w:p>
    <w:p w14:paraId="59E3F321" w14:textId="2A7EDD03" w:rsidR="004578EC" w:rsidRPr="004578EC" w:rsidRDefault="004578EC" w:rsidP="00D9305C">
      <w:pPr>
        <w:spacing w:after="0"/>
        <w:ind w:firstLine="709"/>
        <w:jc w:val="both"/>
      </w:pPr>
      <w:r w:rsidRPr="004578EC">
        <w:t xml:space="preserve">1. </w:t>
      </w:r>
      <w:bookmarkStart w:id="0" w:name="_GoBack"/>
      <w:bookmarkEnd w:id="0"/>
      <w:r w:rsidRPr="004578EC">
        <w:t>Настоящее Положение устанавливает порядок и размеры возмещения расходов, связанных со служебными командировками,</w:t>
      </w:r>
      <w:r w:rsidR="00674880">
        <w:t xml:space="preserve"> </w:t>
      </w:r>
      <w:r w:rsidRPr="004578EC">
        <w:t>работникам органов местного самоуправления</w:t>
      </w:r>
      <w:r w:rsidR="00674880">
        <w:t xml:space="preserve"> </w:t>
      </w:r>
      <w:r w:rsidRPr="004578EC">
        <w:t xml:space="preserve">Нюксенского муниципального </w:t>
      </w:r>
      <w:r>
        <w:t>округа</w:t>
      </w:r>
      <w:r w:rsidRPr="004578EC">
        <w:t xml:space="preserve">, работникам муниципальных учреждений Нюксенского муниципального </w:t>
      </w:r>
      <w:r w:rsidR="00600F7A">
        <w:t>округа</w:t>
      </w:r>
      <w:r w:rsidR="00600F7A" w:rsidRPr="004578EC">
        <w:t xml:space="preserve"> </w:t>
      </w:r>
      <w:r w:rsidRPr="004578EC">
        <w:t>(далее – работники).</w:t>
      </w:r>
    </w:p>
    <w:p w14:paraId="18F323C4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2. При направлении в служебную командировку работников на территории Российской Федерации им возмещаются:</w:t>
      </w:r>
    </w:p>
    <w:p w14:paraId="42AFC376" w14:textId="77777777" w:rsidR="004578EC" w:rsidRDefault="004578EC" w:rsidP="00D9305C">
      <w:pPr>
        <w:spacing w:after="0"/>
        <w:ind w:firstLine="709"/>
        <w:jc w:val="both"/>
      </w:pPr>
      <w:r w:rsidRPr="004578EC">
        <w:t>1) суточные расходы в размере 700 рублей за каждый день нахождения в служебной командировке за пределами области, 300 рублей за каждый день нахождения в командировке в пределах области;</w:t>
      </w:r>
    </w:p>
    <w:p w14:paraId="33D31F84" w14:textId="12FBFF08" w:rsidR="00074C53" w:rsidRPr="00B50D74" w:rsidRDefault="00074C53" w:rsidP="00D9305C">
      <w:pPr>
        <w:spacing w:after="0"/>
        <w:ind w:firstLine="709"/>
        <w:jc w:val="both"/>
        <w:rPr>
          <w:szCs w:val="28"/>
        </w:rPr>
      </w:pPr>
      <w:r w:rsidRPr="00B50D74">
        <w:t>2)</w:t>
      </w:r>
      <w:bookmarkStart w:id="1" w:name="P50"/>
      <w:bookmarkEnd w:id="1"/>
      <w:r w:rsidRPr="00B50D74">
        <w:t xml:space="preserve"> </w:t>
      </w:r>
      <w:r w:rsidRPr="00B50D74">
        <w:rPr>
          <w:szCs w:val="28"/>
        </w:rPr>
        <w:t>приобретение проездного документа на все виды транспорта при следовании к месту командирования и обратно:</w:t>
      </w:r>
    </w:p>
    <w:p w14:paraId="5C83A057" w14:textId="77777777" w:rsidR="00074C53" w:rsidRPr="00B50D74" w:rsidRDefault="00074C53" w:rsidP="00D9305C">
      <w:pPr>
        <w:spacing w:after="0"/>
        <w:ind w:firstLine="709"/>
        <w:jc w:val="both"/>
      </w:pPr>
      <w:r w:rsidRPr="00B50D74">
        <w:rPr>
          <w:szCs w:val="28"/>
        </w:rPr>
        <w:t>а) лицам, замещающим муниципальные должности, муниципальным служащим высшей и главной группы должностей органов местного самоуправления Нюксенского муниципального округа</w:t>
      </w:r>
      <w:r w:rsidRPr="00B50D74">
        <w:t>:</w:t>
      </w:r>
    </w:p>
    <w:p w14:paraId="5AD42B5E" w14:textId="77777777" w:rsidR="00074C53" w:rsidRPr="00B50D74" w:rsidRDefault="00074C53" w:rsidP="00D9305C">
      <w:pPr>
        <w:spacing w:after="0"/>
        <w:ind w:firstLine="709"/>
        <w:jc w:val="both"/>
      </w:pPr>
      <w:r w:rsidRPr="00B50D74">
        <w:rPr>
          <w:szCs w:val="28"/>
        </w:rPr>
        <w:t>- воздушным транспортом - по тарифу I класса;</w:t>
      </w:r>
    </w:p>
    <w:p w14:paraId="79D78E08" w14:textId="7C4E16F8" w:rsidR="00074C53" w:rsidRPr="00B50D74" w:rsidRDefault="00074C53" w:rsidP="00D9305C">
      <w:pPr>
        <w:spacing w:after="0"/>
        <w:ind w:firstLine="709"/>
        <w:jc w:val="both"/>
      </w:pPr>
      <w:r w:rsidRPr="00B50D74">
        <w:rPr>
          <w:szCs w:val="28"/>
        </w:rPr>
        <w:t>-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пассажиров, а при отсутствии кают - на сидячих местах;</w:t>
      </w:r>
    </w:p>
    <w:p w14:paraId="14D3AF0D" w14:textId="77777777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 xml:space="preserve">- 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предъявляемым к вагонам бизнес-класса; </w:t>
      </w:r>
    </w:p>
    <w:p w14:paraId="4C1F1AA3" w14:textId="29148F8C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- автомобильным транспортом - в автотранспортном средстве общего пользования (кроме такси);</w:t>
      </w:r>
    </w:p>
    <w:p w14:paraId="542B9006" w14:textId="77777777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б) муниципальным служащим ведущей, старшей или младшей группы должностей, а также лицам, замещающим должности, не отнесенные к должностям муниципальной службы:</w:t>
      </w:r>
    </w:p>
    <w:p w14:paraId="2336A370" w14:textId="56FD72D7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- воздушным транспортом - по тарифу экономического класса;</w:t>
      </w:r>
    </w:p>
    <w:p w14:paraId="0228C4ED" w14:textId="77777777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lastRenderedPageBreak/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пассажиров, а при отсутствии кают - на сидячих местах;</w:t>
      </w:r>
    </w:p>
    <w:p w14:paraId="71176547" w14:textId="77777777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14:paraId="299542F1" w14:textId="77777777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- автомобильным транспортом - в автотранспортном средстве общего пользования (кроме такси);</w:t>
      </w:r>
    </w:p>
    <w:p w14:paraId="5441349B" w14:textId="654BD6F0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3) бронирование и наем номера в гостинице или ином средстве размещения (далее - гостиница) по следующим нормам:</w:t>
      </w:r>
    </w:p>
    <w:p w14:paraId="648C0209" w14:textId="5AAF6B2A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а) лицам, замещающим муниципальные должности, муниципальным служащим высшей и главной группы должностей органов местного самоуправления - в размере фактических расходов, но не более стоимости двухкомнатного номера в гостинице;</w:t>
      </w:r>
    </w:p>
    <w:p w14:paraId="6A370A67" w14:textId="18AB5CCB" w:rsidR="00074C53" w:rsidRPr="00B50D74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б) муниципальным служащим ведущей, старшей или младшей группы должностей, а также лицам, замещающих должности, не отнесенные к должностям муниципальной службы, - в размере фактических расходов, но не более стоимости однокомнатного (одноместного) номера в гостинице.</w:t>
      </w:r>
    </w:p>
    <w:p w14:paraId="5C970A47" w14:textId="651CA26A" w:rsidR="00074C53" w:rsidRDefault="00074C53" w:rsidP="00D9305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50D74">
        <w:rPr>
          <w:szCs w:val="28"/>
        </w:rPr>
        <w:t>В случае</w:t>
      </w:r>
      <w:proofErr w:type="gramStart"/>
      <w:r w:rsidRPr="00B50D74">
        <w:rPr>
          <w:szCs w:val="28"/>
        </w:rPr>
        <w:t>,</w:t>
      </w:r>
      <w:proofErr w:type="gramEnd"/>
      <w:r w:rsidRPr="00B50D74">
        <w:rPr>
          <w:szCs w:val="28"/>
        </w:rPr>
        <w:t xml:space="preserve"> если в населенном пункте отсутствует гостиница, лицу, замещающему муниципальную должность, муниципальным служащим высшей и главной группы должностей органов местного самоуправления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</w:t>
      </w:r>
      <w:r w:rsidR="00531D13">
        <w:rPr>
          <w:szCs w:val="28"/>
        </w:rPr>
        <w:t xml:space="preserve"> места командирования и обратно, по фактически понесенным расходам (при условии предоставления документов, подтверждающих расходы).</w:t>
      </w:r>
    </w:p>
    <w:p w14:paraId="111F6DD4" w14:textId="4F39EC6C" w:rsidR="004578EC" w:rsidRPr="004578EC" w:rsidRDefault="00074C53" w:rsidP="00D9305C">
      <w:pPr>
        <w:spacing w:after="0"/>
        <w:ind w:firstLine="709"/>
        <w:jc w:val="both"/>
      </w:pPr>
      <w:r>
        <w:t>4</w:t>
      </w:r>
      <w:r w:rsidR="004578EC" w:rsidRPr="004578EC">
        <w:t>) расходы по оплате услуг за оформление проездных документов, за пользование постельными принадлежностями, а также при продолжительности командировки свыше 30 суток - расходы по оплате багажа;</w:t>
      </w:r>
    </w:p>
    <w:p w14:paraId="0E61E7BF" w14:textId="6835ADAA" w:rsidR="004578EC" w:rsidRPr="004578EC" w:rsidRDefault="004578EC" w:rsidP="00D9305C">
      <w:pPr>
        <w:spacing w:after="0"/>
        <w:ind w:firstLine="709"/>
        <w:jc w:val="both"/>
      </w:pPr>
      <w:r w:rsidRPr="004578EC">
        <w:t>5)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размере,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14:paraId="097DB9AA" w14:textId="42A61D38" w:rsidR="004578EC" w:rsidRPr="004578EC" w:rsidRDefault="00074C53" w:rsidP="00D9305C">
      <w:pPr>
        <w:spacing w:after="0"/>
        <w:ind w:firstLine="709"/>
        <w:jc w:val="both"/>
      </w:pPr>
      <w:r>
        <w:lastRenderedPageBreak/>
        <w:t>3</w:t>
      </w:r>
      <w:r w:rsidR="004578EC" w:rsidRPr="004578EC">
        <w:t>. В случае отсутствия у работников подтверждающих документов возмещение расходов, связанных со служебной командировкой, производится в следующих размерах:</w:t>
      </w:r>
    </w:p>
    <w:p w14:paraId="374861EF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1) расходы по проезду - при отсутствии проездных документов возмещаются в соответствии с установленными пунктом 2 настоящего Положения нормами на основании документов, выданных транспортными организациями, подтверждающих расходы по проезду.</w:t>
      </w:r>
    </w:p>
    <w:p w14:paraId="6EE1E9FC" w14:textId="62052C9F" w:rsidR="004578EC" w:rsidRPr="004578EC" w:rsidRDefault="00153087" w:rsidP="00D9305C">
      <w:pPr>
        <w:spacing w:after="0"/>
        <w:ind w:firstLine="709"/>
        <w:jc w:val="both"/>
      </w:pPr>
      <w:r>
        <w:t>2) р</w:t>
      </w:r>
      <w:r w:rsidR="004578EC" w:rsidRPr="004578EC">
        <w:t>асходы, связанные с получением работниками у транспортных организаций таких документов, возмещению не подлежат.</w:t>
      </w:r>
    </w:p>
    <w:p w14:paraId="3198C609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5. При направлении работников в служебную командировку на территории иностранных государств им возмещаются:</w:t>
      </w:r>
    </w:p>
    <w:p w14:paraId="4CF22827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1) расходы по оформлению заграничного паспорта, полиса медицинского страхования и оплате консульского сбора при оформлении виз в размере фактических расходов, подтвержденных соответствующими документами;</w:t>
      </w:r>
    </w:p>
    <w:p w14:paraId="00FB34B1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2) суточные расходы в валюте Российской Федерации по нормам, установленным пунктом 2 настоящего Положения, - при проезде по территории Российской Федерации;</w:t>
      </w:r>
    </w:p>
    <w:p w14:paraId="40211995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3) суточные расходы в иностранной валюте по нормам, установленным постановлением Правительства Российской Федерации от 26 декабря 2005 года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 - при проезде и за время пребывания на территории иностранного государства;</w:t>
      </w:r>
    </w:p>
    <w:p w14:paraId="50DF3435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4) транспортные расходы в связи с приобретением проездных документов при следовании к месту командирования и обратно и передвижении между населенными пунктами территории иностранного государства возмещаются в соответствии с подпунктом 2 пункта 2 настоящего Положения;</w:t>
      </w:r>
    </w:p>
    <w:p w14:paraId="1DE2BAB6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5) расходы по оплате услуг за оформление проездных документов, за пользование в транспорте постельными принадлежностями;</w:t>
      </w:r>
    </w:p>
    <w:p w14:paraId="1E218959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6) расходы по бронированию и найму жилого помещения в размере фактических расходов, подтвержденных соответствующими документами, но в пределах норм, установленных приказом Министерства финансов Российской Федерации от 2 августа 2004 года № 64 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учреждений»;</w:t>
      </w:r>
    </w:p>
    <w:p w14:paraId="079EDBC6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lastRenderedPageBreak/>
        <w:t>7) расходы, связанные с оплатой трансферов (оплата проезда внутри одного населенного пункта, от аэропорта, вокзала, порта до гостиницы, места деловой встречи или мероприятия и обратно, а также расходы по найму легкового автотранспорта по согласованному ранее маршруту), в размере фактических расходов, подтвержденных соответствующими документами.</w:t>
      </w:r>
    </w:p>
    <w:p w14:paraId="7461F67F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6. В тех случаях, когда работники, направленные в командировку за границу, в период командировки обеспечиваются иностранной валютой на личные расходы за счет принимающей стороны, направляющая сторона выплату суточных этим лицам не производит.</w:t>
      </w:r>
    </w:p>
    <w:p w14:paraId="6D3A4F7C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Если принимающая сторона не выплачивает указанным лицам иностранную валюту на личные расходы, но предоставляет им за свой счет питание (завтрак, обед и ужин), то суточные им выплачиваются в размере 30 процентов от размера суточных, установленных пунктом 5 настоящего Положения.</w:t>
      </w:r>
    </w:p>
    <w:p w14:paraId="710830DE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7. При использовании воздушного транспорта для проезда работников к месту командирования и (или) обратно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 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на рейсы этих авиакомпаний невозможно ввиду их отсутствия на весь срок командировки работника.</w:t>
      </w:r>
    </w:p>
    <w:p w14:paraId="6247B958" w14:textId="022957AE" w:rsidR="004578EC" w:rsidRPr="004578EC" w:rsidRDefault="004578EC" w:rsidP="00D9305C">
      <w:pPr>
        <w:spacing w:after="0"/>
        <w:ind w:firstLine="709"/>
        <w:jc w:val="both"/>
      </w:pPr>
      <w:r w:rsidRPr="004578EC">
        <w:t xml:space="preserve">8. Возмещение работникам расходов, связанных с командировками, производится органами местного самоуправления Нюксенского муниципального </w:t>
      </w:r>
      <w:r w:rsidR="00600F7A">
        <w:t>округа</w:t>
      </w:r>
      <w:r w:rsidRPr="004578EC">
        <w:t xml:space="preserve">, работникам муниципальных учреждений Нюксенского муниципального </w:t>
      </w:r>
      <w:r w:rsidR="00600F7A">
        <w:t>округа</w:t>
      </w:r>
      <w:r w:rsidRPr="004578EC">
        <w:t xml:space="preserve"> в пределах ассигнований, выделенных им из местного бюджета Нюксенского муниципального </w:t>
      </w:r>
      <w:r w:rsidR="00600F7A">
        <w:t>округа</w:t>
      </w:r>
      <w:r w:rsidRPr="004578EC">
        <w:t xml:space="preserve"> на служебные командировки.</w:t>
      </w:r>
    </w:p>
    <w:p w14:paraId="749E592E" w14:textId="7D0EF941" w:rsidR="004578EC" w:rsidRPr="004578EC" w:rsidRDefault="004578EC" w:rsidP="00D9305C">
      <w:pPr>
        <w:spacing w:after="0"/>
        <w:ind w:firstLine="709"/>
        <w:jc w:val="both"/>
      </w:pPr>
      <w:r w:rsidRPr="004578EC">
        <w:t xml:space="preserve">9. Иные расходы, связанные с командировками, возмещаются органами местного самоуправления Нюксенского муниципального </w:t>
      </w:r>
      <w:r w:rsidR="00600F7A">
        <w:t>округа</w:t>
      </w:r>
      <w:r w:rsidRPr="004578EC">
        <w:t>, работникам муниципальных учреждений Нюксенского муниципального</w:t>
      </w:r>
      <w:r w:rsidR="00674880">
        <w:t xml:space="preserve"> округа</w:t>
      </w:r>
      <w:r w:rsidRPr="004578EC">
        <w:t xml:space="preserve"> при условии, что такие расходы произведены работником с разрешения или ведома работодателя.</w:t>
      </w:r>
    </w:p>
    <w:p w14:paraId="79D02F58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10.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14:paraId="42B54A11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 xml:space="preserve">11.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</w:t>
      </w:r>
      <w:r w:rsidRPr="004578EC">
        <w:lastRenderedPageBreak/>
        <w:t>постельных принадлежностей) и об иных расходах, связанных с командировкой.</w:t>
      </w:r>
    </w:p>
    <w:p w14:paraId="3FE734D5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 </w:t>
      </w:r>
    </w:p>
    <w:p w14:paraId="23E2B43C" w14:textId="77777777" w:rsidR="004578EC" w:rsidRPr="004578EC" w:rsidRDefault="004578EC" w:rsidP="00D9305C">
      <w:pPr>
        <w:spacing w:after="0"/>
        <w:ind w:firstLine="709"/>
        <w:jc w:val="both"/>
      </w:pPr>
      <w:r w:rsidRPr="004578EC">
        <w:t> </w:t>
      </w:r>
    </w:p>
    <w:p w14:paraId="5416EC6E" w14:textId="77777777" w:rsidR="005366EE" w:rsidRDefault="005366EE" w:rsidP="00D9305C">
      <w:pPr>
        <w:spacing w:after="0"/>
        <w:ind w:firstLine="709"/>
        <w:jc w:val="both"/>
      </w:pPr>
    </w:p>
    <w:sectPr w:rsidR="005366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E5D"/>
    <w:multiLevelType w:val="hybridMultilevel"/>
    <w:tmpl w:val="C4EC3CF4"/>
    <w:lvl w:ilvl="0" w:tplc="C5CE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8"/>
    <w:rsid w:val="00074C53"/>
    <w:rsid w:val="00153087"/>
    <w:rsid w:val="001A6830"/>
    <w:rsid w:val="00252635"/>
    <w:rsid w:val="002530EC"/>
    <w:rsid w:val="00263792"/>
    <w:rsid w:val="00420A9C"/>
    <w:rsid w:val="004478B1"/>
    <w:rsid w:val="00450562"/>
    <w:rsid w:val="004578EC"/>
    <w:rsid w:val="004D556F"/>
    <w:rsid w:val="00531D13"/>
    <w:rsid w:val="005366EE"/>
    <w:rsid w:val="00600F7A"/>
    <w:rsid w:val="00632553"/>
    <w:rsid w:val="00674880"/>
    <w:rsid w:val="006C0B77"/>
    <w:rsid w:val="008242FF"/>
    <w:rsid w:val="00870751"/>
    <w:rsid w:val="00922C48"/>
    <w:rsid w:val="00945417"/>
    <w:rsid w:val="009D57D3"/>
    <w:rsid w:val="00AB091E"/>
    <w:rsid w:val="00B50D74"/>
    <w:rsid w:val="00B915B7"/>
    <w:rsid w:val="00C079B9"/>
    <w:rsid w:val="00D9305C"/>
    <w:rsid w:val="00DA4D7E"/>
    <w:rsid w:val="00E30418"/>
    <w:rsid w:val="00E67604"/>
    <w:rsid w:val="00EA59DF"/>
    <w:rsid w:val="00EE4070"/>
    <w:rsid w:val="00F0562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8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66E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56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66E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56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2025-03-05T13:36:00Z</cp:lastPrinted>
  <dcterms:created xsi:type="dcterms:W3CDTF">2025-03-05T13:37:00Z</dcterms:created>
  <dcterms:modified xsi:type="dcterms:W3CDTF">2025-03-05T13:37:00Z</dcterms:modified>
</cp:coreProperties>
</file>