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58F" w:rsidRDefault="00DD358F" w:rsidP="00DD358F">
      <w:pPr>
        <w:ind w:right="-7"/>
        <w:jc w:val="center"/>
        <w:rPr>
          <w:noProof/>
        </w:rPr>
      </w:pPr>
      <w:r w:rsidRPr="00956856">
        <w:rPr>
          <w:noProof/>
        </w:rPr>
        <w:drawing>
          <wp:inline distT="0" distB="0" distL="0" distR="0">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DD358F" w:rsidRDefault="00DD358F" w:rsidP="00DD358F">
      <w:pPr>
        <w:ind w:right="-7"/>
        <w:jc w:val="center"/>
        <w:rPr>
          <w:noProof/>
          <w:szCs w:val="20"/>
        </w:rPr>
      </w:pPr>
    </w:p>
    <w:p w:rsidR="00DD358F" w:rsidRPr="00131895" w:rsidRDefault="00DD358F" w:rsidP="00DD358F">
      <w:pPr>
        <w:spacing w:after="120"/>
        <w:jc w:val="center"/>
        <w:rPr>
          <w:sz w:val="28"/>
          <w:szCs w:val="28"/>
        </w:rPr>
      </w:pPr>
      <w:r w:rsidRPr="00131895">
        <w:rPr>
          <w:sz w:val="28"/>
          <w:szCs w:val="28"/>
        </w:rPr>
        <w:t>АДМИНИСТРАЦИЯ НЮКСЕНСКОГО МУНИЦИПАЛЬНОГО ОКРУГА</w:t>
      </w:r>
    </w:p>
    <w:p w:rsidR="00DD358F" w:rsidRPr="00131895" w:rsidRDefault="00DD358F" w:rsidP="00DD358F">
      <w:pPr>
        <w:tabs>
          <w:tab w:val="left" w:pos="1418"/>
        </w:tabs>
        <w:spacing w:after="120"/>
        <w:jc w:val="center"/>
        <w:rPr>
          <w:sz w:val="28"/>
          <w:szCs w:val="28"/>
        </w:rPr>
      </w:pPr>
      <w:r w:rsidRPr="00131895">
        <w:rPr>
          <w:sz w:val="28"/>
          <w:szCs w:val="28"/>
        </w:rPr>
        <w:t>ВОЛОГОДСКОЙ ОБЛАСТИ</w:t>
      </w:r>
    </w:p>
    <w:p w:rsidR="00DD358F" w:rsidRPr="00131895" w:rsidRDefault="00DD358F" w:rsidP="00DD358F">
      <w:pPr>
        <w:tabs>
          <w:tab w:val="left" w:pos="1418"/>
        </w:tabs>
        <w:spacing w:after="120"/>
        <w:jc w:val="center"/>
        <w:rPr>
          <w:b/>
          <w:sz w:val="36"/>
          <w:szCs w:val="36"/>
        </w:rPr>
      </w:pPr>
      <w:r w:rsidRPr="00131895">
        <w:rPr>
          <w:b/>
          <w:sz w:val="36"/>
          <w:szCs w:val="36"/>
        </w:rPr>
        <w:t>П О С Т А Н О В Л Е Н И Е</w:t>
      </w:r>
    </w:p>
    <w:p w:rsidR="006E19B7" w:rsidRPr="009B36F6" w:rsidRDefault="006E19B7" w:rsidP="006E19B7">
      <w:pPr>
        <w:rPr>
          <w:sz w:val="28"/>
          <w:szCs w:val="28"/>
        </w:rPr>
      </w:pPr>
    </w:p>
    <w:p w:rsidR="006E19B7" w:rsidRPr="009B36F6" w:rsidRDefault="006E19B7" w:rsidP="006E19B7">
      <w:pPr>
        <w:jc w:val="both"/>
        <w:rPr>
          <w:sz w:val="28"/>
          <w:szCs w:val="28"/>
        </w:rPr>
      </w:pPr>
      <w:r w:rsidRPr="009B36F6">
        <w:rPr>
          <w:sz w:val="28"/>
          <w:szCs w:val="28"/>
        </w:rPr>
        <w:t xml:space="preserve">от </w:t>
      </w:r>
      <w:r w:rsidR="00DD358F">
        <w:rPr>
          <w:sz w:val="28"/>
          <w:szCs w:val="28"/>
        </w:rPr>
        <w:t>20.12.2023</w:t>
      </w:r>
      <w:r w:rsidRPr="009B36F6">
        <w:rPr>
          <w:sz w:val="28"/>
          <w:szCs w:val="28"/>
        </w:rPr>
        <w:t xml:space="preserve"> № </w:t>
      </w:r>
      <w:r w:rsidR="00DD358F">
        <w:rPr>
          <w:sz w:val="28"/>
          <w:szCs w:val="28"/>
        </w:rPr>
        <w:t>587</w:t>
      </w:r>
    </w:p>
    <w:p w:rsidR="006E19B7" w:rsidRPr="00DD358F" w:rsidRDefault="006E19B7" w:rsidP="00DD358F">
      <w:pPr>
        <w:ind w:right="6802"/>
        <w:jc w:val="center"/>
        <w:rPr>
          <w:szCs w:val="28"/>
        </w:rPr>
      </w:pPr>
      <w:r w:rsidRPr="00DD358F">
        <w:rPr>
          <w:szCs w:val="28"/>
        </w:rPr>
        <w:t>с. Нюксеница</w:t>
      </w:r>
    </w:p>
    <w:p w:rsidR="006E19B7" w:rsidRPr="009B36F6" w:rsidRDefault="006E19B7" w:rsidP="006E19B7">
      <w:pPr>
        <w:rPr>
          <w:sz w:val="28"/>
          <w:szCs w:val="28"/>
        </w:rPr>
      </w:pPr>
    </w:p>
    <w:p w:rsidR="006E19B7" w:rsidRPr="00C730C2" w:rsidRDefault="006E19B7" w:rsidP="00396923">
      <w:pPr>
        <w:shd w:val="clear" w:color="auto" w:fill="FFFFFF"/>
        <w:ind w:right="5385"/>
        <w:jc w:val="both"/>
        <w:rPr>
          <w:sz w:val="28"/>
          <w:szCs w:val="28"/>
        </w:rPr>
      </w:pPr>
      <w:r w:rsidRPr="00C730C2">
        <w:rPr>
          <w:sz w:val="28"/>
          <w:szCs w:val="28"/>
        </w:rPr>
        <w:t xml:space="preserve">О работе в </w:t>
      </w:r>
      <w:r w:rsidR="00122238" w:rsidRPr="00C730C2">
        <w:rPr>
          <w:sz w:val="28"/>
          <w:szCs w:val="28"/>
        </w:rPr>
        <w:t>государственной</w:t>
      </w:r>
      <w:r w:rsidRPr="00C730C2">
        <w:rPr>
          <w:sz w:val="28"/>
          <w:szCs w:val="28"/>
        </w:rPr>
        <w:t xml:space="preserve"> информационной системе «Модуль исполнения контрактов</w:t>
      </w:r>
      <w:r w:rsidR="00122238" w:rsidRPr="00C730C2">
        <w:rPr>
          <w:sz w:val="28"/>
          <w:szCs w:val="28"/>
        </w:rPr>
        <w:t xml:space="preserve"> Вологодской области</w:t>
      </w:r>
      <w:r w:rsidRPr="00C730C2">
        <w:rPr>
          <w:sz w:val="28"/>
          <w:szCs w:val="28"/>
        </w:rPr>
        <w:t>»</w:t>
      </w:r>
    </w:p>
    <w:p w:rsidR="006E19B7" w:rsidRPr="00C730C2" w:rsidRDefault="006E19B7" w:rsidP="00C730C2">
      <w:pPr>
        <w:widowControl w:val="0"/>
        <w:autoSpaceDE w:val="0"/>
        <w:autoSpaceDN w:val="0"/>
        <w:adjustRightInd w:val="0"/>
        <w:rPr>
          <w:sz w:val="28"/>
          <w:szCs w:val="28"/>
        </w:rPr>
      </w:pPr>
    </w:p>
    <w:p w:rsidR="006E19B7" w:rsidRPr="00C730C2" w:rsidRDefault="006E19B7" w:rsidP="00DD358F">
      <w:pPr>
        <w:suppressAutoHyphens/>
        <w:ind w:firstLine="709"/>
        <w:jc w:val="both"/>
        <w:rPr>
          <w:sz w:val="28"/>
          <w:szCs w:val="28"/>
        </w:rPr>
      </w:pPr>
      <w:r w:rsidRPr="00C730C2">
        <w:rPr>
          <w:sz w:val="28"/>
          <w:szCs w:val="28"/>
        </w:rPr>
        <w:t xml:space="preserve">Руководствуясь статьёй 6 Федерального закона от 05.04.2013 </w:t>
      </w:r>
      <w:hyperlink r:id="rId8" w:history="1">
        <w:r w:rsidRPr="00C730C2">
          <w:rPr>
            <w:sz w:val="28"/>
            <w:szCs w:val="28"/>
          </w:rPr>
          <w:t>№ 44-ФЗ</w:t>
        </w:r>
      </w:hyperlink>
      <w:r w:rsidRPr="00C730C2">
        <w:rPr>
          <w:sz w:val="28"/>
          <w:szCs w:val="28"/>
        </w:rPr>
        <w:t xml:space="preserve"> «О контрактной системе в сфере закупок товаров, работ, услуг для обеспечения государственных и муниципальных нужд», постановлением Правительства Вологодской области от </w:t>
      </w:r>
      <w:r w:rsidR="00B9334E" w:rsidRPr="00C730C2">
        <w:rPr>
          <w:sz w:val="28"/>
          <w:szCs w:val="28"/>
        </w:rPr>
        <w:t>16</w:t>
      </w:r>
      <w:r w:rsidRPr="00C730C2">
        <w:rPr>
          <w:sz w:val="28"/>
          <w:szCs w:val="28"/>
        </w:rPr>
        <w:t xml:space="preserve"> </w:t>
      </w:r>
      <w:r w:rsidR="00B9334E" w:rsidRPr="00C730C2">
        <w:rPr>
          <w:sz w:val="28"/>
          <w:szCs w:val="28"/>
        </w:rPr>
        <w:t>августа</w:t>
      </w:r>
      <w:r w:rsidRPr="00C730C2">
        <w:rPr>
          <w:sz w:val="28"/>
          <w:szCs w:val="28"/>
        </w:rPr>
        <w:t xml:space="preserve"> 20</w:t>
      </w:r>
      <w:r w:rsidR="00B9334E" w:rsidRPr="00C730C2">
        <w:rPr>
          <w:sz w:val="28"/>
          <w:szCs w:val="28"/>
        </w:rPr>
        <w:t>21</w:t>
      </w:r>
      <w:r w:rsidRPr="00C730C2">
        <w:rPr>
          <w:sz w:val="28"/>
          <w:szCs w:val="28"/>
        </w:rPr>
        <w:t xml:space="preserve"> г. № </w:t>
      </w:r>
      <w:r w:rsidR="00B9334E" w:rsidRPr="00C730C2">
        <w:rPr>
          <w:sz w:val="28"/>
          <w:szCs w:val="28"/>
        </w:rPr>
        <w:t>922</w:t>
      </w:r>
      <w:r w:rsidRPr="00C730C2">
        <w:rPr>
          <w:sz w:val="28"/>
          <w:szCs w:val="28"/>
        </w:rPr>
        <w:t xml:space="preserve"> «</w:t>
      </w:r>
      <w:r w:rsidR="00B9334E" w:rsidRPr="00C730C2">
        <w:rPr>
          <w:sz w:val="28"/>
          <w:szCs w:val="28"/>
        </w:rPr>
        <w:t>О государственной информационной системе «М</w:t>
      </w:r>
      <w:r w:rsidRPr="00C730C2">
        <w:rPr>
          <w:sz w:val="28"/>
          <w:szCs w:val="28"/>
        </w:rPr>
        <w:t>одул</w:t>
      </w:r>
      <w:r w:rsidR="00B9334E" w:rsidRPr="00C730C2">
        <w:rPr>
          <w:sz w:val="28"/>
          <w:szCs w:val="28"/>
        </w:rPr>
        <w:t>ь</w:t>
      </w:r>
      <w:r w:rsidRPr="00C730C2">
        <w:rPr>
          <w:sz w:val="28"/>
          <w:szCs w:val="28"/>
        </w:rPr>
        <w:t xml:space="preserve"> исполнения контрактов</w:t>
      </w:r>
      <w:r w:rsidR="00B9334E" w:rsidRPr="00C730C2">
        <w:rPr>
          <w:sz w:val="28"/>
          <w:szCs w:val="28"/>
        </w:rPr>
        <w:t xml:space="preserve"> Вологодской области»</w:t>
      </w:r>
      <w:r w:rsidRPr="00C730C2">
        <w:rPr>
          <w:sz w:val="28"/>
          <w:szCs w:val="28"/>
        </w:rPr>
        <w:t>,</w:t>
      </w:r>
    </w:p>
    <w:p w:rsidR="006E19B7" w:rsidRPr="00C730C2" w:rsidRDefault="006E19B7" w:rsidP="00DD358F">
      <w:pPr>
        <w:suppressAutoHyphens/>
        <w:ind w:firstLine="709"/>
        <w:jc w:val="both"/>
        <w:rPr>
          <w:sz w:val="28"/>
          <w:szCs w:val="28"/>
        </w:rPr>
      </w:pPr>
      <w:r w:rsidRPr="00C730C2">
        <w:rPr>
          <w:sz w:val="28"/>
          <w:szCs w:val="28"/>
        </w:rPr>
        <w:t>ПОСТАНОВЛЯЮ:</w:t>
      </w:r>
    </w:p>
    <w:p w:rsidR="006E19B7" w:rsidRPr="00C730C2" w:rsidRDefault="006E19B7" w:rsidP="00DD358F">
      <w:pPr>
        <w:suppressAutoHyphens/>
        <w:ind w:firstLine="709"/>
        <w:jc w:val="both"/>
        <w:rPr>
          <w:sz w:val="28"/>
          <w:szCs w:val="28"/>
        </w:rPr>
      </w:pPr>
      <w:r w:rsidRPr="00C730C2">
        <w:rPr>
          <w:sz w:val="28"/>
          <w:szCs w:val="28"/>
        </w:rPr>
        <w:t>1. Утвердить:</w:t>
      </w:r>
    </w:p>
    <w:p w:rsidR="006E19B7" w:rsidRPr="00C730C2" w:rsidRDefault="00C63CAA" w:rsidP="00DD358F">
      <w:pPr>
        <w:suppressAutoHyphens/>
        <w:ind w:firstLine="709"/>
        <w:jc w:val="both"/>
        <w:rPr>
          <w:sz w:val="28"/>
          <w:szCs w:val="28"/>
        </w:rPr>
      </w:pPr>
      <w:r w:rsidRPr="00C730C2">
        <w:rPr>
          <w:sz w:val="28"/>
          <w:szCs w:val="28"/>
        </w:rPr>
        <w:t>1.1.</w:t>
      </w:r>
      <w:r w:rsidR="006E19B7" w:rsidRPr="00C730C2">
        <w:rPr>
          <w:sz w:val="28"/>
          <w:szCs w:val="28"/>
        </w:rPr>
        <w:t xml:space="preserve"> </w:t>
      </w:r>
      <w:r w:rsidRPr="00C730C2">
        <w:rPr>
          <w:sz w:val="28"/>
          <w:szCs w:val="28"/>
        </w:rPr>
        <w:t xml:space="preserve">Порядок организации </w:t>
      </w:r>
      <w:r w:rsidR="00C730C2" w:rsidRPr="00C730C2">
        <w:rPr>
          <w:sz w:val="28"/>
          <w:szCs w:val="28"/>
        </w:rPr>
        <w:t>работы в</w:t>
      </w:r>
      <w:r w:rsidRPr="00C730C2">
        <w:rPr>
          <w:sz w:val="28"/>
          <w:szCs w:val="28"/>
        </w:rPr>
        <w:t xml:space="preserve"> Государственной информационной системе «Модуль исполнения контрактов Вологодской области» в Нюксенском муниципальном округе Вологодской области </w:t>
      </w:r>
      <w:r w:rsidR="006E19B7" w:rsidRPr="00C730C2">
        <w:rPr>
          <w:sz w:val="28"/>
          <w:szCs w:val="28"/>
        </w:rPr>
        <w:t xml:space="preserve">(приложение № </w:t>
      </w:r>
      <w:r w:rsidR="003D0A70" w:rsidRPr="00C730C2">
        <w:rPr>
          <w:sz w:val="28"/>
          <w:szCs w:val="28"/>
        </w:rPr>
        <w:t>1</w:t>
      </w:r>
      <w:r w:rsidR="006E19B7" w:rsidRPr="00C730C2">
        <w:rPr>
          <w:sz w:val="28"/>
          <w:szCs w:val="28"/>
        </w:rPr>
        <w:t>);</w:t>
      </w:r>
    </w:p>
    <w:p w:rsidR="006E19B7" w:rsidRPr="00C730C2" w:rsidRDefault="00C63CAA" w:rsidP="00DD358F">
      <w:pPr>
        <w:suppressAutoHyphens/>
        <w:ind w:firstLine="709"/>
        <w:jc w:val="both"/>
        <w:rPr>
          <w:sz w:val="28"/>
          <w:szCs w:val="28"/>
        </w:rPr>
      </w:pPr>
      <w:r w:rsidRPr="00C730C2">
        <w:rPr>
          <w:sz w:val="28"/>
          <w:szCs w:val="28"/>
        </w:rPr>
        <w:t>1.2.</w:t>
      </w:r>
      <w:r w:rsidR="00B723F0" w:rsidRPr="00C730C2">
        <w:rPr>
          <w:sz w:val="28"/>
          <w:szCs w:val="28"/>
        </w:rPr>
        <w:t xml:space="preserve"> </w:t>
      </w:r>
      <w:r w:rsidR="006E19B7" w:rsidRPr="00C730C2">
        <w:rPr>
          <w:sz w:val="28"/>
          <w:szCs w:val="28"/>
        </w:rPr>
        <w:t xml:space="preserve">Перечень заказчиков Нюксенского муниципального </w:t>
      </w:r>
      <w:r w:rsidR="001671BA" w:rsidRPr="00C730C2">
        <w:rPr>
          <w:sz w:val="28"/>
          <w:szCs w:val="28"/>
        </w:rPr>
        <w:t>округа</w:t>
      </w:r>
      <w:r w:rsidR="006E19B7" w:rsidRPr="00C730C2">
        <w:rPr>
          <w:sz w:val="28"/>
          <w:szCs w:val="28"/>
        </w:rPr>
        <w:t xml:space="preserve">, использующих в работе </w:t>
      </w:r>
      <w:r w:rsidR="001671BA" w:rsidRPr="00C730C2">
        <w:rPr>
          <w:sz w:val="28"/>
          <w:szCs w:val="28"/>
        </w:rPr>
        <w:t>ГИС МИК ВО</w:t>
      </w:r>
      <w:r w:rsidR="006E19B7" w:rsidRPr="00C730C2">
        <w:rPr>
          <w:sz w:val="28"/>
          <w:szCs w:val="28"/>
        </w:rPr>
        <w:t xml:space="preserve"> (приложение № </w:t>
      </w:r>
      <w:r w:rsidRPr="00C730C2">
        <w:rPr>
          <w:sz w:val="28"/>
          <w:szCs w:val="28"/>
        </w:rPr>
        <w:t>2</w:t>
      </w:r>
      <w:r w:rsidR="006E19B7" w:rsidRPr="00C730C2">
        <w:rPr>
          <w:sz w:val="28"/>
          <w:szCs w:val="28"/>
        </w:rPr>
        <w:t>).</w:t>
      </w:r>
    </w:p>
    <w:p w:rsidR="006E19B7" w:rsidRPr="00C730C2" w:rsidRDefault="006E19B7" w:rsidP="00DD358F">
      <w:pPr>
        <w:suppressAutoHyphens/>
        <w:ind w:firstLine="709"/>
        <w:jc w:val="both"/>
        <w:rPr>
          <w:sz w:val="28"/>
          <w:szCs w:val="28"/>
        </w:rPr>
      </w:pPr>
      <w:r w:rsidRPr="00C730C2">
        <w:rPr>
          <w:sz w:val="28"/>
          <w:szCs w:val="28"/>
        </w:rPr>
        <w:t>2.</w:t>
      </w:r>
      <w:r w:rsidR="005B5D0C" w:rsidRPr="00C730C2">
        <w:rPr>
          <w:sz w:val="28"/>
          <w:szCs w:val="28"/>
        </w:rPr>
        <w:t xml:space="preserve"> Рекомендовать органам местного самоуправления, муниципальным учреждениям при осуществлении ими закупок, финансовое обеспечение которых частично или полностью осуществляется за счет субсидий, предоставляемых из областного бюджета бюджетам муниципальных образований области (условием предоставления которых является централизация закупок товаров, работ, услуг), осуществлять обмен электронными документами в ходе исполнения контрактов с использованием ГИС МИК ВО </w:t>
      </w:r>
      <w:r w:rsidRPr="00C730C2">
        <w:rPr>
          <w:sz w:val="28"/>
          <w:szCs w:val="28"/>
        </w:rPr>
        <w:t xml:space="preserve">, а также утвердить распорядительные акты о работе в МИК. </w:t>
      </w:r>
    </w:p>
    <w:p w:rsidR="00C63CAA" w:rsidRPr="00C730C2" w:rsidRDefault="001671BA" w:rsidP="00DD358F">
      <w:pPr>
        <w:shd w:val="clear" w:color="auto" w:fill="FFFFFF"/>
        <w:tabs>
          <w:tab w:val="left" w:pos="0"/>
          <w:tab w:val="left" w:pos="851"/>
        </w:tabs>
        <w:ind w:firstLine="709"/>
        <w:jc w:val="both"/>
        <w:rPr>
          <w:sz w:val="28"/>
          <w:szCs w:val="28"/>
        </w:rPr>
      </w:pPr>
      <w:r w:rsidRPr="00C730C2">
        <w:rPr>
          <w:sz w:val="28"/>
          <w:szCs w:val="28"/>
        </w:rPr>
        <w:t>3. Признать утратившим силу</w:t>
      </w:r>
      <w:r w:rsidR="00C63CAA" w:rsidRPr="00C730C2">
        <w:rPr>
          <w:sz w:val="28"/>
          <w:szCs w:val="28"/>
        </w:rPr>
        <w:t>;</w:t>
      </w:r>
    </w:p>
    <w:p w:rsidR="00C63CAA" w:rsidRPr="00C730C2" w:rsidRDefault="005B5D0C" w:rsidP="00DD358F">
      <w:pPr>
        <w:shd w:val="clear" w:color="auto" w:fill="FFFFFF"/>
        <w:tabs>
          <w:tab w:val="left" w:pos="0"/>
          <w:tab w:val="left" w:pos="851"/>
        </w:tabs>
        <w:ind w:firstLine="709"/>
        <w:jc w:val="both"/>
        <w:rPr>
          <w:sz w:val="28"/>
          <w:szCs w:val="28"/>
        </w:rPr>
      </w:pPr>
      <w:r w:rsidRPr="00C730C2">
        <w:rPr>
          <w:sz w:val="28"/>
          <w:szCs w:val="28"/>
        </w:rPr>
        <w:t>-</w:t>
      </w:r>
      <w:r w:rsidR="00DD358F">
        <w:rPr>
          <w:sz w:val="28"/>
          <w:szCs w:val="28"/>
        </w:rPr>
        <w:t xml:space="preserve"> </w:t>
      </w:r>
      <w:r w:rsidR="00C63CAA" w:rsidRPr="00C730C2">
        <w:rPr>
          <w:sz w:val="28"/>
          <w:szCs w:val="28"/>
        </w:rPr>
        <w:t>постановление Администрации Нюксенского муниципального района Вологодской области от 25.11.2020 № 371 «О работе в автоматизированной информационной системе «Модуль исполнения контрактов»»</w:t>
      </w:r>
    </w:p>
    <w:p w:rsidR="00C63CAA" w:rsidRPr="00C730C2" w:rsidRDefault="005B5D0C" w:rsidP="00DD358F">
      <w:pPr>
        <w:shd w:val="clear" w:color="auto" w:fill="FFFFFF"/>
        <w:tabs>
          <w:tab w:val="left" w:pos="0"/>
          <w:tab w:val="left" w:pos="851"/>
        </w:tabs>
        <w:ind w:firstLine="709"/>
        <w:jc w:val="both"/>
        <w:rPr>
          <w:sz w:val="28"/>
          <w:szCs w:val="28"/>
        </w:rPr>
      </w:pPr>
      <w:r w:rsidRPr="00C730C2">
        <w:rPr>
          <w:sz w:val="28"/>
          <w:szCs w:val="28"/>
        </w:rPr>
        <w:t>-</w:t>
      </w:r>
      <w:r w:rsidR="00DD358F">
        <w:rPr>
          <w:sz w:val="28"/>
          <w:szCs w:val="28"/>
        </w:rPr>
        <w:t xml:space="preserve"> </w:t>
      </w:r>
      <w:r w:rsidR="00C63CAA" w:rsidRPr="00C730C2">
        <w:rPr>
          <w:sz w:val="28"/>
          <w:szCs w:val="28"/>
        </w:rPr>
        <w:t xml:space="preserve">постановление Администрации Нюксенского муниципального района Вологодской области от 19.04.2022 № 83 </w:t>
      </w:r>
      <w:r w:rsidRPr="00C730C2">
        <w:rPr>
          <w:sz w:val="28"/>
          <w:szCs w:val="28"/>
        </w:rPr>
        <w:t>«</w:t>
      </w:r>
      <w:r w:rsidR="00C63CAA" w:rsidRPr="00C730C2">
        <w:rPr>
          <w:sz w:val="28"/>
          <w:szCs w:val="28"/>
        </w:rPr>
        <w:t xml:space="preserve">О внесении изменений в постановление администрации Нюксенского муниципального района от </w:t>
      </w:r>
      <w:r w:rsidR="00C63CAA" w:rsidRPr="00C730C2">
        <w:rPr>
          <w:sz w:val="28"/>
          <w:szCs w:val="28"/>
        </w:rPr>
        <w:lastRenderedPageBreak/>
        <w:t>25.11.2020 № 371 «О работе в автоматизированной информационной системе «Модуль исполнения контрактов»</w:t>
      </w:r>
    </w:p>
    <w:p w:rsidR="005B5D0C" w:rsidRPr="00C730C2" w:rsidRDefault="005B5D0C" w:rsidP="00DD358F">
      <w:pPr>
        <w:shd w:val="clear" w:color="auto" w:fill="FFFFFF"/>
        <w:tabs>
          <w:tab w:val="left" w:pos="0"/>
          <w:tab w:val="left" w:pos="851"/>
        </w:tabs>
        <w:ind w:firstLine="709"/>
        <w:jc w:val="both"/>
        <w:rPr>
          <w:bCs/>
          <w:sz w:val="28"/>
          <w:szCs w:val="28"/>
        </w:rPr>
      </w:pPr>
      <w:r w:rsidRPr="00C730C2">
        <w:rPr>
          <w:bCs/>
          <w:sz w:val="28"/>
          <w:szCs w:val="28"/>
        </w:rPr>
        <w:t>-</w:t>
      </w:r>
      <w:r w:rsidR="00DD358F">
        <w:rPr>
          <w:bCs/>
          <w:sz w:val="28"/>
          <w:szCs w:val="28"/>
        </w:rPr>
        <w:t xml:space="preserve"> постановление А</w:t>
      </w:r>
      <w:r w:rsidRPr="00C730C2">
        <w:rPr>
          <w:bCs/>
          <w:sz w:val="28"/>
          <w:szCs w:val="28"/>
        </w:rPr>
        <w:t xml:space="preserve">дминистрации сельского поселения </w:t>
      </w:r>
      <w:proofErr w:type="spellStart"/>
      <w:r w:rsidR="00DD358F" w:rsidRPr="00C730C2">
        <w:rPr>
          <w:bCs/>
          <w:sz w:val="28"/>
          <w:szCs w:val="28"/>
        </w:rPr>
        <w:t>Игмасское</w:t>
      </w:r>
      <w:proofErr w:type="spellEnd"/>
      <w:r w:rsidR="00DD358F" w:rsidRPr="00C730C2">
        <w:rPr>
          <w:bCs/>
          <w:sz w:val="28"/>
          <w:szCs w:val="28"/>
        </w:rPr>
        <w:t xml:space="preserve"> Нюксенского</w:t>
      </w:r>
      <w:r w:rsidRPr="00C730C2">
        <w:rPr>
          <w:bCs/>
          <w:sz w:val="28"/>
          <w:szCs w:val="28"/>
        </w:rPr>
        <w:t xml:space="preserve"> муниципального района Вологодской области </w:t>
      </w:r>
      <w:r w:rsidR="00DD358F" w:rsidRPr="00C730C2">
        <w:rPr>
          <w:bCs/>
          <w:sz w:val="28"/>
          <w:szCs w:val="28"/>
        </w:rPr>
        <w:t>от 12.05.2021г</w:t>
      </w:r>
      <w:r w:rsidRPr="00C730C2">
        <w:rPr>
          <w:bCs/>
          <w:sz w:val="28"/>
          <w:szCs w:val="28"/>
        </w:rPr>
        <w:t xml:space="preserve">                                                          </w:t>
      </w:r>
      <w:r w:rsidR="00DD358F">
        <w:rPr>
          <w:bCs/>
          <w:sz w:val="28"/>
          <w:szCs w:val="28"/>
        </w:rPr>
        <w:t xml:space="preserve">                 № 20 «О работе в </w:t>
      </w:r>
      <w:r w:rsidRPr="00C730C2">
        <w:rPr>
          <w:bCs/>
          <w:sz w:val="28"/>
          <w:szCs w:val="28"/>
        </w:rPr>
        <w:t>автоматизированной информационной системе «Модуль исполнения контрактов»</w:t>
      </w:r>
    </w:p>
    <w:p w:rsidR="00C63CAA" w:rsidRPr="00C730C2" w:rsidRDefault="005B5D0C" w:rsidP="00DD358F">
      <w:pPr>
        <w:shd w:val="clear" w:color="auto" w:fill="FFFFFF"/>
        <w:tabs>
          <w:tab w:val="left" w:pos="0"/>
          <w:tab w:val="left" w:pos="851"/>
        </w:tabs>
        <w:ind w:firstLine="709"/>
        <w:jc w:val="both"/>
        <w:rPr>
          <w:bCs/>
          <w:sz w:val="28"/>
          <w:szCs w:val="28"/>
        </w:rPr>
      </w:pPr>
      <w:r w:rsidRPr="00C730C2">
        <w:rPr>
          <w:bCs/>
          <w:sz w:val="28"/>
          <w:szCs w:val="28"/>
        </w:rPr>
        <w:t>-</w:t>
      </w:r>
      <w:r w:rsidR="00DD358F">
        <w:rPr>
          <w:bCs/>
          <w:sz w:val="28"/>
          <w:szCs w:val="28"/>
        </w:rPr>
        <w:t xml:space="preserve"> </w:t>
      </w:r>
      <w:r w:rsidR="00C63CAA" w:rsidRPr="00C730C2">
        <w:rPr>
          <w:bCs/>
          <w:sz w:val="28"/>
          <w:szCs w:val="28"/>
        </w:rPr>
        <w:t xml:space="preserve">постановление Администрации сельского поселения </w:t>
      </w:r>
      <w:proofErr w:type="spellStart"/>
      <w:r w:rsidR="00C63CAA" w:rsidRPr="00C730C2">
        <w:rPr>
          <w:bCs/>
          <w:sz w:val="28"/>
          <w:szCs w:val="28"/>
        </w:rPr>
        <w:t>Востровское</w:t>
      </w:r>
      <w:proofErr w:type="spellEnd"/>
      <w:r w:rsidR="00C63CAA" w:rsidRPr="00C730C2">
        <w:rPr>
          <w:bCs/>
          <w:sz w:val="28"/>
          <w:szCs w:val="28"/>
        </w:rPr>
        <w:t xml:space="preserve"> Нюксенского муниципального района Вологодской области </w:t>
      </w:r>
      <w:r w:rsidR="00DD358F" w:rsidRPr="00C730C2">
        <w:rPr>
          <w:bCs/>
          <w:sz w:val="28"/>
          <w:szCs w:val="28"/>
        </w:rPr>
        <w:t>от 05.05.2021г</w:t>
      </w:r>
      <w:r w:rsidR="00C63CAA" w:rsidRPr="00C730C2">
        <w:rPr>
          <w:bCs/>
          <w:sz w:val="28"/>
          <w:szCs w:val="28"/>
        </w:rPr>
        <w:t xml:space="preserve">                                                                           № </w:t>
      </w:r>
      <w:r w:rsidR="00DD358F" w:rsidRPr="00C730C2">
        <w:rPr>
          <w:bCs/>
          <w:sz w:val="28"/>
          <w:szCs w:val="28"/>
        </w:rPr>
        <w:t>16 «</w:t>
      </w:r>
      <w:r w:rsidR="00C63CAA" w:rsidRPr="00C730C2">
        <w:rPr>
          <w:bCs/>
          <w:sz w:val="28"/>
          <w:szCs w:val="28"/>
        </w:rPr>
        <w:t xml:space="preserve">О работе </w:t>
      </w:r>
      <w:r w:rsidR="00DD358F" w:rsidRPr="00C730C2">
        <w:rPr>
          <w:bCs/>
          <w:sz w:val="28"/>
          <w:szCs w:val="28"/>
        </w:rPr>
        <w:t>в автоматизированной</w:t>
      </w:r>
      <w:r w:rsidR="00C63CAA" w:rsidRPr="00C730C2">
        <w:rPr>
          <w:bCs/>
          <w:sz w:val="28"/>
          <w:szCs w:val="28"/>
        </w:rPr>
        <w:t xml:space="preserve"> информационной системе «Модуль исполнения контрактов»</w:t>
      </w:r>
    </w:p>
    <w:p w:rsidR="005B5D0C" w:rsidRPr="00C730C2" w:rsidRDefault="005B5D0C" w:rsidP="00DD358F">
      <w:pPr>
        <w:shd w:val="clear" w:color="auto" w:fill="FFFFFF"/>
        <w:tabs>
          <w:tab w:val="left" w:pos="0"/>
          <w:tab w:val="left" w:pos="851"/>
        </w:tabs>
        <w:ind w:firstLine="709"/>
        <w:jc w:val="both"/>
        <w:rPr>
          <w:bCs/>
          <w:sz w:val="28"/>
          <w:szCs w:val="28"/>
        </w:rPr>
      </w:pPr>
      <w:r w:rsidRPr="00C730C2">
        <w:rPr>
          <w:bCs/>
          <w:sz w:val="28"/>
          <w:szCs w:val="28"/>
        </w:rPr>
        <w:t>-</w:t>
      </w:r>
      <w:r w:rsidR="00DD358F">
        <w:rPr>
          <w:bCs/>
          <w:sz w:val="28"/>
          <w:szCs w:val="28"/>
        </w:rPr>
        <w:t xml:space="preserve"> </w:t>
      </w:r>
      <w:r w:rsidRPr="00C730C2">
        <w:rPr>
          <w:bCs/>
          <w:sz w:val="28"/>
          <w:szCs w:val="28"/>
        </w:rPr>
        <w:t xml:space="preserve">постановление Администрации муниципального </w:t>
      </w:r>
      <w:r w:rsidR="00DD358F" w:rsidRPr="00C730C2">
        <w:rPr>
          <w:bCs/>
          <w:sz w:val="28"/>
          <w:szCs w:val="28"/>
        </w:rPr>
        <w:t>образования Нюксенское</w:t>
      </w:r>
      <w:r w:rsidRPr="00C730C2">
        <w:rPr>
          <w:bCs/>
          <w:sz w:val="28"/>
          <w:szCs w:val="28"/>
        </w:rPr>
        <w:t xml:space="preserve"> от 24.12.2020 № 203 «О работе в автоматизированной информационной системе «Модуль исполнения контрактов»</w:t>
      </w:r>
    </w:p>
    <w:p w:rsidR="00C63CAA" w:rsidRPr="00C730C2" w:rsidRDefault="005B5D0C" w:rsidP="00DD358F">
      <w:pPr>
        <w:shd w:val="clear" w:color="auto" w:fill="FFFFFF"/>
        <w:tabs>
          <w:tab w:val="left" w:pos="0"/>
          <w:tab w:val="left" w:pos="851"/>
        </w:tabs>
        <w:ind w:firstLine="709"/>
        <w:jc w:val="both"/>
        <w:rPr>
          <w:bCs/>
          <w:sz w:val="28"/>
          <w:szCs w:val="28"/>
        </w:rPr>
      </w:pPr>
      <w:r w:rsidRPr="00C730C2">
        <w:rPr>
          <w:bCs/>
          <w:sz w:val="28"/>
          <w:szCs w:val="28"/>
        </w:rPr>
        <w:t>-</w:t>
      </w:r>
      <w:r w:rsidR="00DD358F">
        <w:rPr>
          <w:bCs/>
          <w:sz w:val="28"/>
          <w:szCs w:val="28"/>
        </w:rPr>
        <w:t xml:space="preserve"> </w:t>
      </w:r>
      <w:r w:rsidR="00C63CAA" w:rsidRPr="00C730C2">
        <w:rPr>
          <w:bCs/>
          <w:sz w:val="28"/>
          <w:szCs w:val="28"/>
        </w:rPr>
        <w:t xml:space="preserve">постановление Администрации </w:t>
      </w:r>
      <w:r w:rsidRPr="00C730C2">
        <w:rPr>
          <w:bCs/>
          <w:sz w:val="28"/>
          <w:szCs w:val="28"/>
        </w:rPr>
        <w:t xml:space="preserve">муниципального </w:t>
      </w:r>
      <w:r w:rsidR="00DD358F" w:rsidRPr="00C730C2">
        <w:rPr>
          <w:bCs/>
          <w:sz w:val="28"/>
          <w:szCs w:val="28"/>
        </w:rPr>
        <w:t>образования Городищенское</w:t>
      </w:r>
      <w:r w:rsidR="00C63CAA" w:rsidRPr="00C730C2">
        <w:rPr>
          <w:bCs/>
          <w:sz w:val="28"/>
          <w:szCs w:val="28"/>
        </w:rPr>
        <w:t xml:space="preserve"> </w:t>
      </w:r>
      <w:r w:rsidR="00DD358F" w:rsidRPr="00C730C2">
        <w:rPr>
          <w:bCs/>
          <w:sz w:val="28"/>
          <w:szCs w:val="28"/>
        </w:rPr>
        <w:t>от 12.05.2021</w:t>
      </w:r>
      <w:r w:rsidR="00C63CAA" w:rsidRPr="00C730C2">
        <w:rPr>
          <w:bCs/>
          <w:sz w:val="28"/>
          <w:szCs w:val="28"/>
        </w:rPr>
        <w:t xml:space="preserve"> </w:t>
      </w:r>
      <w:r w:rsidRPr="00C730C2">
        <w:rPr>
          <w:bCs/>
          <w:sz w:val="28"/>
          <w:szCs w:val="28"/>
        </w:rPr>
        <w:t>г</w:t>
      </w:r>
      <w:r w:rsidR="00C63CAA" w:rsidRPr="00C730C2">
        <w:rPr>
          <w:bCs/>
          <w:sz w:val="28"/>
          <w:szCs w:val="28"/>
        </w:rPr>
        <w:t xml:space="preserve">. № 41 «О работе и автоматизированной информационной системе «Модуль исполнения контрактов»  </w:t>
      </w:r>
    </w:p>
    <w:p w:rsidR="001671BA" w:rsidRPr="00C730C2" w:rsidRDefault="001671BA" w:rsidP="00DD358F">
      <w:pPr>
        <w:shd w:val="clear" w:color="auto" w:fill="FFFFFF"/>
        <w:tabs>
          <w:tab w:val="left" w:pos="0"/>
          <w:tab w:val="left" w:pos="851"/>
        </w:tabs>
        <w:ind w:firstLine="709"/>
        <w:jc w:val="both"/>
        <w:rPr>
          <w:sz w:val="28"/>
          <w:szCs w:val="28"/>
        </w:rPr>
      </w:pPr>
      <w:r w:rsidRPr="00C730C2">
        <w:rPr>
          <w:sz w:val="28"/>
          <w:szCs w:val="28"/>
        </w:rPr>
        <w:t>4. Настоящее постановление распространяет свое действие на правоотношение, возникшие с 01 января 2023 года.</w:t>
      </w:r>
    </w:p>
    <w:p w:rsidR="001671BA" w:rsidRPr="00C730C2" w:rsidRDefault="001671BA" w:rsidP="00DD358F">
      <w:pPr>
        <w:shd w:val="clear" w:color="auto" w:fill="FFFFFF"/>
        <w:tabs>
          <w:tab w:val="left" w:pos="0"/>
          <w:tab w:val="left" w:pos="851"/>
        </w:tabs>
        <w:ind w:firstLine="709"/>
        <w:jc w:val="both"/>
        <w:rPr>
          <w:sz w:val="28"/>
          <w:szCs w:val="28"/>
        </w:rPr>
      </w:pPr>
      <w:r w:rsidRPr="00C730C2">
        <w:rPr>
          <w:sz w:val="28"/>
          <w:szCs w:val="28"/>
        </w:rPr>
        <w:t>5. Настоящее постановление вступает в силу с момента его подписания и подлежит размещению на официальном сайте администрации Нюксенского муниципального округа в информационно-телекоммуникационной сети «Интернет».</w:t>
      </w:r>
    </w:p>
    <w:p w:rsidR="001671BA" w:rsidRPr="00C730C2" w:rsidRDefault="001671BA" w:rsidP="00DD358F">
      <w:pPr>
        <w:shd w:val="clear" w:color="auto" w:fill="FFFFFF"/>
        <w:tabs>
          <w:tab w:val="left" w:pos="0"/>
          <w:tab w:val="left" w:pos="851"/>
        </w:tabs>
        <w:ind w:firstLine="709"/>
        <w:jc w:val="both"/>
        <w:rPr>
          <w:sz w:val="28"/>
          <w:szCs w:val="28"/>
        </w:rPr>
      </w:pPr>
      <w:r w:rsidRPr="00C730C2">
        <w:rPr>
          <w:sz w:val="28"/>
          <w:szCs w:val="28"/>
        </w:rPr>
        <w:t>6. Контроль за исполнением настоящего постановления оставляю за собой.</w:t>
      </w:r>
    </w:p>
    <w:p w:rsidR="001671BA" w:rsidRPr="009B36F6" w:rsidRDefault="001671BA" w:rsidP="001671BA">
      <w:pPr>
        <w:ind w:firstLine="720"/>
        <w:jc w:val="both"/>
        <w:rPr>
          <w:sz w:val="28"/>
          <w:szCs w:val="28"/>
        </w:rPr>
      </w:pPr>
    </w:p>
    <w:p w:rsidR="001671BA" w:rsidRPr="009B36F6" w:rsidRDefault="001671BA" w:rsidP="001671BA">
      <w:pPr>
        <w:jc w:val="both"/>
        <w:rPr>
          <w:sz w:val="28"/>
          <w:szCs w:val="28"/>
        </w:rPr>
      </w:pPr>
    </w:p>
    <w:p w:rsidR="00B9334E" w:rsidRPr="009B36F6" w:rsidRDefault="00DD358F" w:rsidP="00DD358F">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Г</w:t>
      </w:r>
      <w:r w:rsidR="00C730C2">
        <w:rPr>
          <w:rFonts w:ascii="Times New Roman" w:hAnsi="Times New Roman" w:cs="Times New Roman"/>
          <w:sz w:val="28"/>
          <w:szCs w:val="28"/>
        </w:rPr>
        <w:t>лав</w:t>
      </w:r>
      <w:r>
        <w:rPr>
          <w:rFonts w:ascii="Times New Roman" w:hAnsi="Times New Roman" w:cs="Times New Roman"/>
          <w:sz w:val="28"/>
          <w:szCs w:val="28"/>
        </w:rPr>
        <w:t xml:space="preserve">а </w:t>
      </w:r>
      <w:r w:rsidR="00C730C2">
        <w:rPr>
          <w:rFonts w:ascii="Times New Roman" w:hAnsi="Times New Roman" w:cs="Times New Roman"/>
          <w:sz w:val="28"/>
          <w:szCs w:val="28"/>
        </w:rPr>
        <w:t xml:space="preserve">Нюксенского муниципального округа                         </w:t>
      </w:r>
      <w:r>
        <w:rPr>
          <w:rFonts w:ascii="Times New Roman" w:hAnsi="Times New Roman" w:cs="Times New Roman"/>
          <w:sz w:val="28"/>
          <w:szCs w:val="28"/>
        </w:rPr>
        <w:t xml:space="preserve">            </w:t>
      </w:r>
      <w:r w:rsidR="00C730C2">
        <w:rPr>
          <w:rFonts w:ascii="Times New Roman" w:hAnsi="Times New Roman" w:cs="Times New Roman"/>
          <w:sz w:val="28"/>
          <w:szCs w:val="28"/>
        </w:rPr>
        <w:t xml:space="preserve">    С.</w:t>
      </w:r>
      <w:r>
        <w:rPr>
          <w:rFonts w:ascii="Times New Roman" w:hAnsi="Times New Roman" w:cs="Times New Roman"/>
          <w:sz w:val="28"/>
          <w:szCs w:val="28"/>
        </w:rPr>
        <w:t>К. Мазаев</w:t>
      </w:r>
    </w:p>
    <w:p w:rsidR="00B9334E" w:rsidRPr="009B36F6" w:rsidRDefault="00B9334E" w:rsidP="006E19B7">
      <w:pPr>
        <w:pStyle w:val="ConsPlusNormal"/>
        <w:ind w:firstLine="6237"/>
        <w:outlineLvl w:val="0"/>
        <w:rPr>
          <w:rFonts w:ascii="Times New Roman" w:hAnsi="Times New Roman" w:cs="Times New Roman"/>
          <w:sz w:val="28"/>
          <w:szCs w:val="28"/>
        </w:rPr>
      </w:pPr>
    </w:p>
    <w:p w:rsidR="00B9334E" w:rsidRPr="009B36F6" w:rsidRDefault="00B9334E" w:rsidP="006E19B7">
      <w:pPr>
        <w:pStyle w:val="ConsPlusNormal"/>
        <w:ind w:firstLine="6237"/>
        <w:outlineLvl w:val="0"/>
        <w:rPr>
          <w:rFonts w:ascii="Times New Roman" w:hAnsi="Times New Roman" w:cs="Times New Roman"/>
          <w:sz w:val="28"/>
          <w:szCs w:val="28"/>
        </w:rPr>
      </w:pPr>
    </w:p>
    <w:p w:rsidR="001671BA" w:rsidRPr="009B36F6" w:rsidRDefault="001671BA" w:rsidP="006E19B7">
      <w:pPr>
        <w:pStyle w:val="ConsPlusNormal"/>
        <w:ind w:firstLine="6237"/>
        <w:outlineLvl w:val="0"/>
        <w:rPr>
          <w:rFonts w:ascii="Times New Roman" w:hAnsi="Times New Roman" w:cs="Times New Roman"/>
          <w:sz w:val="28"/>
          <w:szCs w:val="28"/>
        </w:rPr>
      </w:pPr>
    </w:p>
    <w:p w:rsidR="001671BA" w:rsidRDefault="001671BA" w:rsidP="006E19B7">
      <w:pPr>
        <w:pStyle w:val="ConsPlusNormal"/>
        <w:ind w:firstLine="6237"/>
        <w:outlineLvl w:val="0"/>
        <w:rPr>
          <w:rFonts w:ascii="Times New Roman" w:hAnsi="Times New Roman" w:cs="Times New Roman"/>
          <w:sz w:val="28"/>
          <w:szCs w:val="28"/>
        </w:rPr>
      </w:pPr>
    </w:p>
    <w:p w:rsidR="00C730C2" w:rsidRDefault="00C730C2" w:rsidP="006E19B7">
      <w:pPr>
        <w:pStyle w:val="ConsPlusNormal"/>
        <w:ind w:firstLine="6237"/>
        <w:outlineLvl w:val="0"/>
        <w:rPr>
          <w:rFonts w:ascii="Times New Roman" w:hAnsi="Times New Roman" w:cs="Times New Roman"/>
          <w:sz w:val="28"/>
          <w:szCs w:val="28"/>
        </w:rPr>
      </w:pPr>
    </w:p>
    <w:p w:rsidR="00C730C2" w:rsidRDefault="00C730C2" w:rsidP="006E19B7">
      <w:pPr>
        <w:pStyle w:val="ConsPlusNormal"/>
        <w:ind w:firstLine="6237"/>
        <w:outlineLvl w:val="0"/>
        <w:rPr>
          <w:rFonts w:ascii="Times New Roman" w:hAnsi="Times New Roman" w:cs="Times New Roman"/>
          <w:sz w:val="28"/>
          <w:szCs w:val="28"/>
        </w:rPr>
      </w:pPr>
    </w:p>
    <w:p w:rsidR="00C730C2" w:rsidRDefault="00C730C2" w:rsidP="006E19B7">
      <w:pPr>
        <w:pStyle w:val="ConsPlusNormal"/>
        <w:ind w:firstLine="6237"/>
        <w:outlineLvl w:val="0"/>
        <w:rPr>
          <w:rFonts w:ascii="Times New Roman" w:hAnsi="Times New Roman" w:cs="Times New Roman"/>
          <w:sz w:val="28"/>
          <w:szCs w:val="28"/>
        </w:rPr>
      </w:pPr>
    </w:p>
    <w:p w:rsidR="00C730C2" w:rsidRDefault="00C730C2" w:rsidP="006E19B7">
      <w:pPr>
        <w:pStyle w:val="ConsPlusNormal"/>
        <w:ind w:firstLine="6237"/>
        <w:outlineLvl w:val="0"/>
        <w:rPr>
          <w:rFonts w:ascii="Times New Roman" w:hAnsi="Times New Roman" w:cs="Times New Roman"/>
          <w:sz w:val="28"/>
          <w:szCs w:val="28"/>
        </w:rPr>
      </w:pPr>
    </w:p>
    <w:p w:rsidR="00C730C2" w:rsidRDefault="00C730C2" w:rsidP="006E19B7">
      <w:pPr>
        <w:pStyle w:val="ConsPlusNormal"/>
        <w:ind w:firstLine="6237"/>
        <w:outlineLvl w:val="0"/>
        <w:rPr>
          <w:rFonts w:ascii="Times New Roman" w:hAnsi="Times New Roman" w:cs="Times New Roman"/>
          <w:sz w:val="28"/>
          <w:szCs w:val="28"/>
        </w:rPr>
      </w:pPr>
    </w:p>
    <w:p w:rsidR="00C730C2" w:rsidRDefault="00C730C2" w:rsidP="006E19B7">
      <w:pPr>
        <w:pStyle w:val="ConsPlusNormal"/>
        <w:ind w:firstLine="6237"/>
        <w:outlineLvl w:val="0"/>
        <w:rPr>
          <w:rFonts w:ascii="Times New Roman" w:hAnsi="Times New Roman" w:cs="Times New Roman"/>
          <w:sz w:val="28"/>
          <w:szCs w:val="28"/>
        </w:rPr>
      </w:pPr>
    </w:p>
    <w:p w:rsidR="00C730C2" w:rsidRDefault="00C730C2" w:rsidP="006E19B7">
      <w:pPr>
        <w:pStyle w:val="ConsPlusNormal"/>
        <w:ind w:firstLine="6237"/>
        <w:outlineLvl w:val="0"/>
        <w:rPr>
          <w:rFonts w:ascii="Times New Roman" w:hAnsi="Times New Roman" w:cs="Times New Roman"/>
          <w:sz w:val="28"/>
          <w:szCs w:val="28"/>
        </w:rPr>
      </w:pPr>
    </w:p>
    <w:p w:rsidR="00C730C2" w:rsidRDefault="00C730C2" w:rsidP="006E19B7">
      <w:pPr>
        <w:pStyle w:val="ConsPlusNormal"/>
        <w:ind w:firstLine="6237"/>
        <w:outlineLvl w:val="0"/>
        <w:rPr>
          <w:rFonts w:ascii="Times New Roman" w:hAnsi="Times New Roman" w:cs="Times New Roman"/>
          <w:sz w:val="28"/>
          <w:szCs w:val="28"/>
        </w:rPr>
      </w:pPr>
    </w:p>
    <w:p w:rsidR="00C730C2" w:rsidRPr="009B36F6" w:rsidRDefault="00C730C2" w:rsidP="006E19B7">
      <w:pPr>
        <w:pStyle w:val="ConsPlusNormal"/>
        <w:ind w:firstLine="6237"/>
        <w:outlineLvl w:val="0"/>
        <w:rPr>
          <w:rFonts w:ascii="Times New Roman" w:hAnsi="Times New Roman" w:cs="Times New Roman"/>
          <w:sz w:val="28"/>
          <w:szCs w:val="28"/>
        </w:rPr>
      </w:pPr>
    </w:p>
    <w:p w:rsidR="001671BA" w:rsidRPr="009B36F6" w:rsidRDefault="001671BA" w:rsidP="006E19B7">
      <w:pPr>
        <w:pStyle w:val="ConsPlusNormal"/>
        <w:ind w:firstLine="6237"/>
        <w:outlineLvl w:val="0"/>
        <w:rPr>
          <w:rFonts w:ascii="Times New Roman" w:hAnsi="Times New Roman" w:cs="Times New Roman"/>
          <w:sz w:val="28"/>
          <w:szCs w:val="28"/>
        </w:rPr>
      </w:pPr>
    </w:p>
    <w:p w:rsidR="00396923" w:rsidRDefault="00396923" w:rsidP="003D0A70">
      <w:pPr>
        <w:widowControl w:val="0"/>
        <w:autoSpaceDE w:val="0"/>
        <w:autoSpaceDN w:val="0"/>
        <w:adjustRightInd w:val="0"/>
        <w:ind w:firstLine="6237"/>
        <w:outlineLvl w:val="0"/>
        <w:rPr>
          <w:sz w:val="28"/>
          <w:szCs w:val="28"/>
        </w:rPr>
      </w:pPr>
    </w:p>
    <w:p w:rsidR="00396923" w:rsidRDefault="00396923" w:rsidP="003D0A70">
      <w:pPr>
        <w:widowControl w:val="0"/>
        <w:autoSpaceDE w:val="0"/>
        <w:autoSpaceDN w:val="0"/>
        <w:adjustRightInd w:val="0"/>
        <w:ind w:firstLine="6237"/>
        <w:outlineLvl w:val="0"/>
        <w:rPr>
          <w:sz w:val="28"/>
          <w:szCs w:val="28"/>
        </w:rPr>
      </w:pPr>
    </w:p>
    <w:p w:rsidR="00396923" w:rsidRDefault="00396923" w:rsidP="003D0A70">
      <w:pPr>
        <w:widowControl w:val="0"/>
        <w:autoSpaceDE w:val="0"/>
        <w:autoSpaceDN w:val="0"/>
        <w:adjustRightInd w:val="0"/>
        <w:ind w:firstLine="6237"/>
        <w:outlineLvl w:val="0"/>
        <w:rPr>
          <w:sz w:val="28"/>
          <w:szCs w:val="28"/>
        </w:rPr>
      </w:pPr>
    </w:p>
    <w:p w:rsidR="00396923" w:rsidRDefault="00396923" w:rsidP="003D0A70">
      <w:pPr>
        <w:widowControl w:val="0"/>
        <w:autoSpaceDE w:val="0"/>
        <w:autoSpaceDN w:val="0"/>
        <w:adjustRightInd w:val="0"/>
        <w:ind w:firstLine="6237"/>
        <w:outlineLvl w:val="0"/>
        <w:rPr>
          <w:sz w:val="28"/>
          <w:szCs w:val="28"/>
        </w:rPr>
      </w:pPr>
    </w:p>
    <w:p w:rsidR="00396923" w:rsidRDefault="00396923" w:rsidP="003D0A70">
      <w:pPr>
        <w:widowControl w:val="0"/>
        <w:autoSpaceDE w:val="0"/>
        <w:autoSpaceDN w:val="0"/>
        <w:adjustRightInd w:val="0"/>
        <w:ind w:firstLine="6237"/>
        <w:outlineLvl w:val="0"/>
        <w:rPr>
          <w:sz w:val="28"/>
          <w:szCs w:val="28"/>
        </w:rPr>
      </w:pPr>
    </w:p>
    <w:p w:rsidR="003D0A70" w:rsidRPr="009B36F6" w:rsidRDefault="003D0A70" w:rsidP="003D0A70">
      <w:pPr>
        <w:widowControl w:val="0"/>
        <w:autoSpaceDE w:val="0"/>
        <w:autoSpaceDN w:val="0"/>
        <w:adjustRightInd w:val="0"/>
        <w:ind w:firstLine="6237"/>
        <w:outlineLvl w:val="0"/>
        <w:rPr>
          <w:sz w:val="28"/>
          <w:szCs w:val="28"/>
        </w:rPr>
      </w:pPr>
      <w:r w:rsidRPr="009B36F6">
        <w:rPr>
          <w:sz w:val="28"/>
          <w:szCs w:val="28"/>
        </w:rPr>
        <w:lastRenderedPageBreak/>
        <w:t>УТВЕРЖДЕН</w:t>
      </w:r>
    </w:p>
    <w:p w:rsidR="003D0A70" w:rsidRPr="009B36F6" w:rsidRDefault="003D0A70" w:rsidP="003D0A70">
      <w:pPr>
        <w:widowControl w:val="0"/>
        <w:autoSpaceDE w:val="0"/>
        <w:autoSpaceDN w:val="0"/>
        <w:adjustRightInd w:val="0"/>
        <w:ind w:firstLine="6237"/>
        <w:rPr>
          <w:sz w:val="28"/>
          <w:szCs w:val="28"/>
        </w:rPr>
      </w:pPr>
      <w:r w:rsidRPr="009B36F6">
        <w:rPr>
          <w:sz w:val="28"/>
          <w:szCs w:val="28"/>
        </w:rPr>
        <w:t xml:space="preserve">постановлением </w:t>
      </w:r>
    </w:p>
    <w:p w:rsidR="003D0A70" w:rsidRPr="009B36F6" w:rsidRDefault="003D0A70" w:rsidP="003D0A70">
      <w:pPr>
        <w:widowControl w:val="0"/>
        <w:autoSpaceDE w:val="0"/>
        <w:autoSpaceDN w:val="0"/>
        <w:adjustRightInd w:val="0"/>
        <w:ind w:firstLine="6237"/>
        <w:rPr>
          <w:sz w:val="28"/>
          <w:szCs w:val="28"/>
        </w:rPr>
      </w:pPr>
      <w:r w:rsidRPr="009B36F6">
        <w:rPr>
          <w:sz w:val="28"/>
          <w:szCs w:val="28"/>
        </w:rPr>
        <w:t>администрации</w:t>
      </w:r>
    </w:p>
    <w:p w:rsidR="003D0A70" w:rsidRPr="009B36F6" w:rsidRDefault="003D0A70" w:rsidP="003D0A70">
      <w:pPr>
        <w:widowControl w:val="0"/>
        <w:autoSpaceDE w:val="0"/>
        <w:autoSpaceDN w:val="0"/>
        <w:adjustRightInd w:val="0"/>
        <w:ind w:firstLine="6237"/>
        <w:rPr>
          <w:sz w:val="28"/>
          <w:szCs w:val="28"/>
        </w:rPr>
      </w:pPr>
      <w:r w:rsidRPr="009B36F6">
        <w:rPr>
          <w:sz w:val="28"/>
          <w:szCs w:val="28"/>
        </w:rPr>
        <w:t xml:space="preserve">Нюксенского </w:t>
      </w:r>
    </w:p>
    <w:p w:rsidR="003D0A70" w:rsidRPr="009B36F6" w:rsidRDefault="003D0A70" w:rsidP="003D0A70">
      <w:pPr>
        <w:widowControl w:val="0"/>
        <w:autoSpaceDE w:val="0"/>
        <w:autoSpaceDN w:val="0"/>
        <w:adjustRightInd w:val="0"/>
        <w:ind w:firstLine="6237"/>
        <w:rPr>
          <w:sz w:val="28"/>
          <w:szCs w:val="28"/>
        </w:rPr>
      </w:pPr>
      <w:r w:rsidRPr="009B36F6">
        <w:rPr>
          <w:sz w:val="28"/>
          <w:szCs w:val="28"/>
        </w:rPr>
        <w:t>муниципального округа</w:t>
      </w:r>
    </w:p>
    <w:p w:rsidR="003D0A70" w:rsidRPr="009B36F6" w:rsidRDefault="003D0A70" w:rsidP="003D0A70">
      <w:pPr>
        <w:widowControl w:val="0"/>
        <w:autoSpaceDE w:val="0"/>
        <w:autoSpaceDN w:val="0"/>
        <w:adjustRightInd w:val="0"/>
        <w:ind w:firstLine="6237"/>
        <w:rPr>
          <w:sz w:val="28"/>
          <w:szCs w:val="28"/>
        </w:rPr>
      </w:pPr>
      <w:r w:rsidRPr="009B36F6">
        <w:rPr>
          <w:sz w:val="28"/>
          <w:szCs w:val="28"/>
        </w:rPr>
        <w:t xml:space="preserve">от </w:t>
      </w:r>
      <w:r w:rsidR="00396923">
        <w:rPr>
          <w:sz w:val="28"/>
          <w:szCs w:val="28"/>
        </w:rPr>
        <w:t>20.12.2023</w:t>
      </w:r>
      <w:r w:rsidRPr="009B36F6">
        <w:rPr>
          <w:sz w:val="28"/>
          <w:szCs w:val="28"/>
        </w:rPr>
        <w:t xml:space="preserve"> № </w:t>
      </w:r>
      <w:r w:rsidR="00396923">
        <w:rPr>
          <w:sz w:val="28"/>
          <w:szCs w:val="28"/>
        </w:rPr>
        <w:t>587</w:t>
      </w:r>
    </w:p>
    <w:p w:rsidR="003D0A70" w:rsidRPr="009B36F6" w:rsidRDefault="003D0A70" w:rsidP="003D0A70">
      <w:pPr>
        <w:widowControl w:val="0"/>
        <w:autoSpaceDE w:val="0"/>
        <w:autoSpaceDN w:val="0"/>
        <w:adjustRightInd w:val="0"/>
        <w:ind w:left="4678" w:firstLine="720"/>
        <w:jc w:val="center"/>
        <w:outlineLvl w:val="0"/>
        <w:rPr>
          <w:sz w:val="28"/>
          <w:szCs w:val="28"/>
        </w:rPr>
      </w:pPr>
    </w:p>
    <w:p w:rsidR="00396923" w:rsidRPr="009B36F6" w:rsidRDefault="00396923" w:rsidP="00396923">
      <w:pPr>
        <w:widowControl w:val="0"/>
        <w:autoSpaceDE w:val="0"/>
        <w:autoSpaceDN w:val="0"/>
        <w:adjustRightInd w:val="0"/>
        <w:ind w:firstLine="6237"/>
        <w:jc w:val="right"/>
        <w:outlineLvl w:val="0"/>
        <w:rPr>
          <w:sz w:val="28"/>
          <w:szCs w:val="28"/>
        </w:rPr>
      </w:pPr>
      <w:r>
        <w:rPr>
          <w:sz w:val="28"/>
          <w:szCs w:val="28"/>
        </w:rPr>
        <w:t>(п</w:t>
      </w:r>
      <w:r w:rsidRPr="009B36F6">
        <w:rPr>
          <w:sz w:val="28"/>
          <w:szCs w:val="28"/>
        </w:rPr>
        <w:t>риложение № 1</w:t>
      </w:r>
      <w:r>
        <w:rPr>
          <w:sz w:val="28"/>
          <w:szCs w:val="28"/>
        </w:rPr>
        <w:t>)</w:t>
      </w:r>
    </w:p>
    <w:p w:rsidR="00C63CAA" w:rsidRPr="009B36F6" w:rsidRDefault="00C63CAA" w:rsidP="003D0A70">
      <w:pPr>
        <w:widowControl w:val="0"/>
        <w:autoSpaceDE w:val="0"/>
        <w:autoSpaceDN w:val="0"/>
        <w:adjustRightInd w:val="0"/>
        <w:jc w:val="center"/>
        <w:rPr>
          <w:sz w:val="28"/>
          <w:szCs w:val="28"/>
        </w:rPr>
      </w:pPr>
    </w:p>
    <w:p w:rsidR="00C63CAA" w:rsidRPr="009B36F6" w:rsidRDefault="00C63CAA" w:rsidP="00C63CAA">
      <w:pPr>
        <w:widowControl w:val="0"/>
        <w:tabs>
          <w:tab w:val="left" w:pos="851"/>
        </w:tabs>
        <w:ind w:firstLine="709"/>
        <w:jc w:val="center"/>
        <w:rPr>
          <w:color w:val="000000"/>
          <w:sz w:val="28"/>
          <w:szCs w:val="28"/>
        </w:rPr>
      </w:pPr>
      <w:r w:rsidRPr="009B36F6">
        <w:rPr>
          <w:color w:val="000000"/>
          <w:sz w:val="28"/>
          <w:szCs w:val="28"/>
        </w:rPr>
        <w:t>Порядок организации работы</w:t>
      </w:r>
    </w:p>
    <w:p w:rsidR="00C63CAA" w:rsidRPr="009B36F6" w:rsidRDefault="00C63CAA" w:rsidP="00C63CAA">
      <w:pPr>
        <w:widowControl w:val="0"/>
        <w:tabs>
          <w:tab w:val="left" w:pos="851"/>
        </w:tabs>
        <w:ind w:firstLine="709"/>
        <w:jc w:val="center"/>
        <w:rPr>
          <w:color w:val="000000"/>
          <w:sz w:val="28"/>
          <w:szCs w:val="28"/>
        </w:rPr>
      </w:pPr>
      <w:r w:rsidRPr="009B36F6">
        <w:rPr>
          <w:color w:val="000000"/>
          <w:sz w:val="28"/>
          <w:szCs w:val="28"/>
        </w:rPr>
        <w:t>в Государственной информационной системе</w:t>
      </w:r>
    </w:p>
    <w:p w:rsidR="00C63CAA" w:rsidRPr="009B36F6" w:rsidRDefault="00C63CAA" w:rsidP="00C63CAA">
      <w:pPr>
        <w:widowControl w:val="0"/>
        <w:tabs>
          <w:tab w:val="left" w:pos="851"/>
        </w:tabs>
        <w:ind w:firstLine="709"/>
        <w:jc w:val="center"/>
        <w:rPr>
          <w:color w:val="000000"/>
          <w:sz w:val="28"/>
          <w:szCs w:val="28"/>
        </w:rPr>
      </w:pPr>
      <w:r w:rsidRPr="009B36F6">
        <w:rPr>
          <w:color w:val="000000"/>
          <w:sz w:val="28"/>
          <w:szCs w:val="28"/>
        </w:rPr>
        <w:t>«Модуль исполнения контрактов Вологодской области»</w:t>
      </w:r>
    </w:p>
    <w:p w:rsidR="00C63CAA" w:rsidRPr="009B36F6" w:rsidRDefault="009B36F6" w:rsidP="00C63CAA">
      <w:pPr>
        <w:widowControl w:val="0"/>
        <w:tabs>
          <w:tab w:val="left" w:pos="851"/>
        </w:tabs>
        <w:ind w:firstLine="709"/>
        <w:jc w:val="center"/>
        <w:rPr>
          <w:color w:val="000000"/>
          <w:sz w:val="28"/>
          <w:szCs w:val="28"/>
        </w:rPr>
      </w:pPr>
      <w:r w:rsidRPr="009B36F6">
        <w:rPr>
          <w:color w:val="000000"/>
          <w:sz w:val="28"/>
          <w:szCs w:val="28"/>
        </w:rPr>
        <w:t>в</w:t>
      </w:r>
      <w:r w:rsidR="00C63CAA" w:rsidRPr="009B36F6">
        <w:rPr>
          <w:color w:val="000000"/>
          <w:sz w:val="28"/>
          <w:szCs w:val="28"/>
        </w:rPr>
        <w:t xml:space="preserve"> Нюксенском муниципальном округе Вологодской области </w:t>
      </w:r>
    </w:p>
    <w:p w:rsidR="00C63CAA" w:rsidRPr="009B36F6" w:rsidRDefault="00C63CAA" w:rsidP="00C63CAA">
      <w:pPr>
        <w:widowControl w:val="0"/>
        <w:tabs>
          <w:tab w:val="left" w:pos="851"/>
        </w:tabs>
        <w:ind w:firstLine="709"/>
        <w:jc w:val="both"/>
        <w:rPr>
          <w:color w:val="000000"/>
          <w:sz w:val="28"/>
          <w:szCs w:val="28"/>
        </w:rPr>
      </w:pPr>
      <w:r w:rsidRPr="009B36F6">
        <w:rPr>
          <w:color w:val="000000"/>
          <w:sz w:val="28"/>
          <w:szCs w:val="28"/>
        </w:rPr>
        <w:t xml:space="preserve"> </w:t>
      </w:r>
    </w:p>
    <w:p w:rsidR="00C63CAA" w:rsidRPr="009B36F6" w:rsidRDefault="00E64743" w:rsidP="00396923">
      <w:pPr>
        <w:widowControl w:val="0"/>
        <w:tabs>
          <w:tab w:val="left" w:pos="851"/>
        </w:tabs>
        <w:ind w:firstLine="709"/>
        <w:jc w:val="both"/>
        <w:rPr>
          <w:color w:val="000000"/>
          <w:sz w:val="28"/>
          <w:szCs w:val="28"/>
        </w:rPr>
      </w:pPr>
      <w:r>
        <w:rPr>
          <w:color w:val="000000"/>
          <w:sz w:val="28"/>
          <w:szCs w:val="28"/>
        </w:rPr>
        <w:t>1.</w:t>
      </w:r>
      <w:r w:rsidR="00122238">
        <w:rPr>
          <w:color w:val="000000"/>
          <w:sz w:val="28"/>
          <w:szCs w:val="28"/>
        </w:rPr>
        <w:t xml:space="preserve"> </w:t>
      </w:r>
      <w:r w:rsidR="00C63CAA" w:rsidRPr="009B36F6">
        <w:rPr>
          <w:color w:val="000000"/>
          <w:sz w:val="28"/>
          <w:szCs w:val="28"/>
        </w:rPr>
        <w:t>Муниципальные заказчики округа, казенные и бюджетные учреждения округа, осуществляющие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Федеральным законом  от 18.07.2011 N 223-ФЗ (ред. от 04.08.2023) О закупках товаров, работ, услуг отдельными видами юридически</w:t>
      </w:r>
      <w:r w:rsidR="00122238">
        <w:rPr>
          <w:color w:val="000000"/>
          <w:sz w:val="28"/>
          <w:szCs w:val="28"/>
        </w:rPr>
        <w:t xml:space="preserve">х лиц (далее соответственно – </w:t>
      </w:r>
      <w:r w:rsidR="00C63CAA" w:rsidRPr="009B36F6">
        <w:rPr>
          <w:color w:val="000000"/>
          <w:sz w:val="28"/>
          <w:szCs w:val="28"/>
        </w:rPr>
        <w:t>Федеральный закон  от 18.07.2011 N 223-ФЗ,  Федеральн</w:t>
      </w:r>
      <w:r w:rsidR="00122238">
        <w:rPr>
          <w:color w:val="000000"/>
          <w:sz w:val="28"/>
          <w:szCs w:val="28"/>
        </w:rPr>
        <w:t xml:space="preserve">ый закон от 05.04.2013 № 44-ФЗ </w:t>
      </w:r>
      <w:r w:rsidR="00C63CAA" w:rsidRPr="009B36F6">
        <w:rPr>
          <w:color w:val="000000"/>
          <w:sz w:val="28"/>
          <w:szCs w:val="28"/>
        </w:rPr>
        <w:t>заказчики) при исполнении контрактов используют автоматизированную систему «Модуль исполнения контрактов (далее – МИК), в соответствии с настоящим порядком.</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2. Заказчики, на которых распространяется действие постановления Правительства Вологодской области от 16 августа 2021 года № 922 «О государственной информационной системе «Модуль исполнения контрактов Вологодской области» (далее — постановление № 922, ГИС МИК ВО), обязаны применять нормы данного постановления.</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3. В ГИС «МИК ВО» осуществляется исполнение договоров, заключенных в соответствии</w:t>
      </w:r>
      <w:r w:rsidRPr="009B36F6">
        <w:rPr>
          <w:color w:val="000000"/>
          <w:sz w:val="28"/>
          <w:szCs w:val="28"/>
          <w:shd w:val="clear" w:color="auto" w:fill="FFFFFF"/>
        </w:rPr>
        <w:t xml:space="preserve"> </w:t>
      </w:r>
      <w:r w:rsidRPr="009B36F6">
        <w:rPr>
          <w:color w:val="000000"/>
          <w:sz w:val="28"/>
          <w:szCs w:val="28"/>
        </w:rPr>
        <w:t xml:space="preserve">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44-ФЗ), с Федеральным законом № 223-ФЗ, за исключением случаев, прямо указанных в постановление № 922 для заказчиков </w:t>
      </w:r>
      <w:r w:rsidR="00122238">
        <w:rPr>
          <w:color w:val="000000"/>
          <w:sz w:val="28"/>
          <w:szCs w:val="28"/>
        </w:rPr>
        <w:t>по Федеральным законам № 44-ФЗ,</w:t>
      </w:r>
      <w:r w:rsidRPr="009B36F6">
        <w:rPr>
          <w:color w:val="000000"/>
          <w:sz w:val="28"/>
          <w:szCs w:val="28"/>
        </w:rPr>
        <w:t xml:space="preserve"> № 223-ФЗ. </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 xml:space="preserve">4. Модуль исполнения контрактов (далее — МИК ВО) расположен на сайте в информационно-телекоммуникационной сети "Интернет" по адресу: </w:t>
      </w:r>
      <w:hyperlink r:id="rId9" w:history="1">
        <w:r w:rsidRPr="009B36F6">
          <w:rPr>
            <w:color w:val="0000FF"/>
            <w:sz w:val="28"/>
            <w:szCs w:val="28"/>
            <w:u w:val="single"/>
          </w:rPr>
          <w:t>https://mik.gov35.ru</w:t>
        </w:r>
      </w:hyperlink>
      <w:r w:rsidRPr="009B36F6">
        <w:rPr>
          <w:color w:val="000000"/>
          <w:sz w:val="28"/>
          <w:szCs w:val="28"/>
        </w:rPr>
        <w:t xml:space="preserve"> (далее - сайт) в ограниченном доступе.</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Доступ к МИК ВО осуществляется с помощью ключа электронной подписи.</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Для получения доступа к МИ</w:t>
      </w:r>
      <w:r w:rsidR="00122238">
        <w:rPr>
          <w:color w:val="000000"/>
          <w:sz w:val="28"/>
          <w:szCs w:val="28"/>
        </w:rPr>
        <w:t xml:space="preserve">К ВО </w:t>
      </w:r>
      <w:r w:rsidRPr="009B36F6">
        <w:rPr>
          <w:color w:val="000000"/>
          <w:sz w:val="28"/>
          <w:szCs w:val="28"/>
        </w:rPr>
        <w:t>поставщику (исполнителю, подрядчику) необходимо пройти процедуру регистрации.</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 xml:space="preserve">5. В ходе исполнения договора стороны обязуются осуществлять обмен электронными документами посредством МИК ВО в соответствии с регламентом, опубликованном на сайте МИК ВО в сети Интернет, Системы </w:t>
      </w:r>
      <w:r w:rsidRPr="009B36F6">
        <w:rPr>
          <w:color w:val="000000"/>
          <w:sz w:val="28"/>
          <w:szCs w:val="28"/>
        </w:rPr>
        <w:lastRenderedPageBreak/>
        <w:t>электронного документооборота «</w:t>
      </w:r>
      <w:proofErr w:type="spellStart"/>
      <w:r w:rsidRPr="009B36F6">
        <w:rPr>
          <w:color w:val="000000"/>
          <w:sz w:val="28"/>
          <w:szCs w:val="28"/>
        </w:rPr>
        <w:t>Fintender</w:t>
      </w:r>
      <w:proofErr w:type="spellEnd"/>
      <w:r w:rsidRPr="009B36F6">
        <w:rPr>
          <w:color w:val="000000"/>
          <w:sz w:val="28"/>
          <w:szCs w:val="28"/>
        </w:rPr>
        <w:t xml:space="preserve"> EDS» (далее — ЭДО «</w:t>
      </w:r>
      <w:proofErr w:type="spellStart"/>
      <w:r w:rsidRPr="009B36F6">
        <w:rPr>
          <w:color w:val="000000"/>
          <w:sz w:val="28"/>
          <w:szCs w:val="28"/>
        </w:rPr>
        <w:t>Fintender</w:t>
      </w:r>
      <w:proofErr w:type="spellEnd"/>
      <w:r w:rsidRPr="009B36F6">
        <w:rPr>
          <w:color w:val="000000"/>
          <w:sz w:val="28"/>
          <w:szCs w:val="28"/>
        </w:rPr>
        <w:t xml:space="preserve"> EDS»), для чего сторонам контракта обеспечить в МИК ВО и в ЭДО «</w:t>
      </w:r>
      <w:proofErr w:type="spellStart"/>
      <w:r w:rsidRPr="009B36F6">
        <w:rPr>
          <w:color w:val="000000"/>
          <w:sz w:val="28"/>
          <w:szCs w:val="28"/>
        </w:rPr>
        <w:t>Fintender</w:t>
      </w:r>
      <w:proofErr w:type="spellEnd"/>
      <w:r w:rsidRPr="009B36F6">
        <w:rPr>
          <w:color w:val="000000"/>
          <w:sz w:val="28"/>
          <w:szCs w:val="28"/>
        </w:rPr>
        <w:t xml:space="preserve"> EDS» регистрацию лиц, уполномоченных за организацию и осуществление электронного документооборота. </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5.1. оформлять первичные учетные документы и иные сопутствующие документы, в форме электронных документов, подписанных усиленной квалифицированной подписью (далее — электронные документы), включая, но не ограничиваясь следующими:</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 в случае необходимости по договору — заявку на поставку товара (выполнение работы, оказание услуги), а также отдельных этапов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 (при необходимости);</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 результаты приемки товара, работ, услуг;</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 на оплату поставленного товара (выполненной работы (ее результатов), оказанной услуги), а также отдельных этапов исполнения договора;</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 направление требования об уплате неустоек (штрафов, пеней).</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6. Осуществлять обмен электронными документами с обязательным применением усиленной квалифицированной электронной подписи, для чего сторонам договора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 апреля 2011 года № 63-ФЗ «Об электронной подписи» (далее — КЭП).</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7. 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8. Подписание электронного документа с помощью КЭП посредством МИК ВО и ЭДО «</w:t>
      </w:r>
      <w:proofErr w:type="spellStart"/>
      <w:r w:rsidRPr="009B36F6">
        <w:rPr>
          <w:color w:val="000000"/>
          <w:sz w:val="28"/>
          <w:szCs w:val="28"/>
        </w:rPr>
        <w:t>Fintender</w:t>
      </w:r>
      <w:proofErr w:type="spellEnd"/>
      <w:r w:rsidRPr="009B36F6">
        <w:rPr>
          <w:color w:val="000000"/>
          <w:sz w:val="28"/>
          <w:szCs w:val="28"/>
        </w:rPr>
        <w:t xml:space="preserve"> EDS» означает, что документы и сведения, поданные в электронной форме:</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 направлены от имени данных лиц,</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 являются подлинными и достоверными,</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 признаются равнозначными документам на бумажном носителе, подписанным собственноручной подписью.</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9. Электронные документы, полученные Сторонами друг друга при исполнении договора, не требуют дублирования документами, оформленными на бумажных носителях информации.</w:t>
      </w:r>
    </w:p>
    <w:p w:rsidR="00C63CAA" w:rsidRPr="009B36F6" w:rsidRDefault="00C63CAA" w:rsidP="00396923">
      <w:pPr>
        <w:widowControl w:val="0"/>
        <w:tabs>
          <w:tab w:val="left" w:pos="851"/>
        </w:tabs>
        <w:ind w:firstLine="709"/>
        <w:jc w:val="both"/>
        <w:rPr>
          <w:color w:val="000000"/>
          <w:sz w:val="28"/>
          <w:szCs w:val="28"/>
        </w:rPr>
      </w:pPr>
      <w:r w:rsidRPr="009B36F6">
        <w:rPr>
          <w:color w:val="000000"/>
          <w:sz w:val="28"/>
          <w:szCs w:val="28"/>
        </w:rPr>
        <w:t>10.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C63CAA" w:rsidRPr="009B36F6" w:rsidRDefault="00C63CAA" w:rsidP="00396923">
      <w:pPr>
        <w:widowControl w:val="0"/>
        <w:tabs>
          <w:tab w:val="left" w:pos="851"/>
        </w:tabs>
        <w:ind w:firstLine="709"/>
        <w:jc w:val="both"/>
        <w:rPr>
          <w:color w:val="000000"/>
          <w:sz w:val="28"/>
          <w:szCs w:val="28"/>
        </w:rPr>
      </w:pPr>
    </w:p>
    <w:p w:rsidR="00C63CAA" w:rsidRPr="009B36F6" w:rsidRDefault="00C63CAA" w:rsidP="003D0A70">
      <w:pPr>
        <w:widowControl w:val="0"/>
        <w:autoSpaceDE w:val="0"/>
        <w:autoSpaceDN w:val="0"/>
        <w:adjustRightInd w:val="0"/>
        <w:jc w:val="center"/>
        <w:rPr>
          <w:b/>
          <w:sz w:val="28"/>
          <w:szCs w:val="28"/>
        </w:rPr>
      </w:pPr>
    </w:p>
    <w:p w:rsidR="00396923" w:rsidRPr="009B36F6" w:rsidRDefault="00396923" w:rsidP="00396923">
      <w:pPr>
        <w:widowControl w:val="0"/>
        <w:autoSpaceDE w:val="0"/>
        <w:autoSpaceDN w:val="0"/>
        <w:adjustRightInd w:val="0"/>
        <w:ind w:firstLine="6237"/>
        <w:outlineLvl w:val="0"/>
        <w:rPr>
          <w:sz w:val="28"/>
          <w:szCs w:val="28"/>
        </w:rPr>
      </w:pPr>
      <w:r w:rsidRPr="009B36F6">
        <w:rPr>
          <w:sz w:val="28"/>
          <w:szCs w:val="28"/>
        </w:rPr>
        <w:lastRenderedPageBreak/>
        <w:t>УТВЕРЖДЕН</w:t>
      </w:r>
    </w:p>
    <w:p w:rsidR="00396923" w:rsidRPr="009B36F6" w:rsidRDefault="00396923" w:rsidP="00396923">
      <w:pPr>
        <w:widowControl w:val="0"/>
        <w:autoSpaceDE w:val="0"/>
        <w:autoSpaceDN w:val="0"/>
        <w:adjustRightInd w:val="0"/>
        <w:ind w:firstLine="6237"/>
        <w:rPr>
          <w:sz w:val="28"/>
          <w:szCs w:val="28"/>
        </w:rPr>
      </w:pPr>
      <w:r w:rsidRPr="009B36F6">
        <w:rPr>
          <w:sz w:val="28"/>
          <w:szCs w:val="28"/>
        </w:rPr>
        <w:t xml:space="preserve">постановлением </w:t>
      </w:r>
    </w:p>
    <w:p w:rsidR="00396923" w:rsidRPr="009B36F6" w:rsidRDefault="00396923" w:rsidP="00396923">
      <w:pPr>
        <w:widowControl w:val="0"/>
        <w:autoSpaceDE w:val="0"/>
        <w:autoSpaceDN w:val="0"/>
        <w:adjustRightInd w:val="0"/>
        <w:ind w:firstLine="6237"/>
        <w:rPr>
          <w:sz w:val="28"/>
          <w:szCs w:val="28"/>
        </w:rPr>
      </w:pPr>
      <w:r w:rsidRPr="009B36F6">
        <w:rPr>
          <w:sz w:val="28"/>
          <w:szCs w:val="28"/>
        </w:rPr>
        <w:t>администрации</w:t>
      </w:r>
    </w:p>
    <w:p w:rsidR="00396923" w:rsidRPr="009B36F6" w:rsidRDefault="00396923" w:rsidP="00396923">
      <w:pPr>
        <w:widowControl w:val="0"/>
        <w:autoSpaceDE w:val="0"/>
        <w:autoSpaceDN w:val="0"/>
        <w:adjustRightInd w:val="0"/>
        <w:ind w:firstLine="6237"/>
        <w:rPr>
          <w:sz w:val="28"/>
          <w:szCs w:val="28"/>
        </w:rPr>
      </w:pPr>
      <w:r w:rsidRPr="009B36F6">
        <w:rPr>
          <w:sz w:val="28"/>
          <w:szCs w:val="28"/>
        </w:rPr>
        <w:t xml:space="preserve">Нюксенского </w:t>
      </w:r>
    </w:p>
    <w:p w:rsidR="00396923" w:rsidRPr="009B36F6" w:rsidRDefault="00396923" w:rsidP="00396923">
      <w:pPr>
        <w:widowControl w:val="0"/>
        <w:autoSpaceDE w:val="0"/>
        <w:autoSpaceDN w:val="0"/>
        <w:adjustRightInd w:val="0"/>
        <w:ind w:firstLine="6237"/>
        <w:rPr>
          <w:sz w:val="28"/>
          <w:szCs w:val="28"/>
        </w:rPr>
      </w:pPr>
      <w:r w:rsidRPr="009B36F6">
        <w:rPr>
          <w:sz w:val="28"/>
          <w:szCs w:val="28"/>
        </w:rPr>
        <w:t>муниципального округа</w:t>
      </w:r>
    </w:p>
    <w:p w:rsidR="00396923" w:rsidRPr="009B36F6" w:rsidRDefault="00396923" w:rsidP="00396923">
      <w:pPr>
        <w:widowControl w:val="0"/>
        <w:autoSpaceDE w:val="0"/>
        <w:autoSpaceDN w:val="0"/>
        <w:adjustRightInd w:val="0"/>
        <w:ind w:firstLine="6237"/>
        <w:rPr>
          <w:sz w:val="28"/>
          <w:szCs w:val="28"/>
        </w:rPr>
      </w:pPr>
      <w:r w:rsidRPr="009B36F6">
        <w:rPr>
          <w:sz w:val="28"/>
          <w:szCs w:val="28"/>
        </w:rPr>
        <w:t xml:space="preserve">от </w:t>
      </w:r>
      <w:r>
        <w:rPr>
          <w:sz w:val="28"/>
          <w:szCs w:val="28"/>
        </w:rPr>
        <w:t>20.12.2023</w:t>
      </w:r>
      <w:r w:rsidRPr="009B36F6">
        <w:rPr>
          <w:sz w:val="28"/>
          <w:szCs w:val="28"/>
        </w:rPr>
        <w:t xml:space="preserve"> № </w:t>
      </w:r>
      <w:r>
        <w:rPr>
          <w:sz w:val="28"/>
          <w:szCs w:val="28"/>
        </w:rPr>
        <w:t>587</w:t>
      </w:r>
    </w:p>
    <w:p w:rsidR="00396923" w:rsidRPr="009B36F6" w:rsidRDefault="00396923" w:rsidP="00396923">
      <w:pPr>
        <w:widowControl w:val="0"/>
        <w:autoSpaceDE w:val="0"/>
        <w:autoSpaceDN w:val="0"/>
        <w:adjustRightInd w:val="0"/>
        <w:ind w:left="4678" w:firstLine="720"/>
        <w:jc w:val="center"/>
        <w:outlineLvl w:val="0"/>
        <w:rPr>
          <w:sz w:val="28"/>
          <w:szCs w:val="28"/>
        </w:rPr>
      </w:pPr>
    </w:p>
    <w:p w:rsidR="00396923" w:rsidRPr="009B36F6" w:rsidRDefault="00396923" w:rsidP="00396923">
      <w:pPr>
        <w:widowControl w:val="0"/>
        <w:autoSpaceDE w:val="0"/>
        <w:autoSpaceDN w:val="0"/>
        <w:adjustRightInd w:val="0"/>
        <w:ind w:firstLine="6237"/>
        <w:jc w:val="right"/>
        <w:outlineLvl w:val="0"/>
        <w:rPr>
          <w:sz w:val="28"/>
          <w:szCs w:val="28"/>
        </w:rPr>
      </w:pPr>
      <w:r>
        <w:rPr>
          <w:sz w:val="28"/>
          <w:szCs w:val="28"/>
        </w:rPr>
        <w:t>(п</w:t>
      </w:r>
      <w:r>
        <w:rPr>
          <w:sz w:val="28"/>
          <w:szCs w:val="28"/>
        </w:rPr>
        <w:t>риложение № 2</w:t>
      </w:r>
      <w:r>
        <w:rPr>
          <w:sz w:val="28"/>
          <w:szCs w:val="28"/>
        </w:rPr>
        <w:t>)</w:t>
      </w:r>
    </w:p>
    <w:p w:rsidR="006E19B7" w:rsidRPr="009B36F6" w:rsidRDefault="006E19B7" w:rsidP="006E19B7">
      <w:pPr>
        <w:jc w:val="both"/>
        <w:rPr>
          <w:sz w:val="28"/>
          <w:szCs w:val="28"/>
        </w:rPr>
      </w:pPr>
    </w:p>
    <w:p w:rsidR="006E19B7" w:rsidRPr="009B36F6" w:rsidRDefault="006E19B7" w:rsidP="006E19B7">
      <w:pPr>
        <w:shd w:val="clear" w:color="auto" w:fill="FFFFFF"/>
        <w:jc w:val="center"/>
        <w:rPr>
          <w:spacing w:val="100"/>
          <w:sz w:val="28"/>
          <w:szCs w:val="28"/>
        </w:rPr>
      </w:pPr>
      <w:bookmarkStart w:id="0" w:name="_GoBack"/>
      <w:r w:rsidRPr="009B36F6">
        <w:rPr>
          <w:spacing w:val="100"/>
          <w:sz w:val="28"/>
          <w:szCs w:val="28"/>
        </w:rPr>
        <w:t>ПЕРЕЧЕНЬ</w:t>
      </w:r>
    </w:p>
    <w:p w:rsidR="006E19B7" w:rsidRPr="009B36F6" w:rsidRDefault="006E19B7" w:rsidP="006E19B7">
      <w:pPr>
        <w:tabs>
          <w:tab w:val="left" w:pos="7533"/>
        </w:tabs>
        <w:jc w:val="center"/>
        <w:rPr>
          <w:color w:val="000000"/>
          <w:sz w:val="28"/>
          <w:szCs w:val="28"/>
        </w:rPr>
      </w:pPr>
      <w:r w:rsidRPr="009B36F6">
        <w:rPr>
          <w:color w:val="000000"/>
          <w:sz w:val="28"/>
          <w:szCs w:val="28"/>
        </w:rPr>
        <w:t xml:space="preserve">заказчиков Нюксенского муниципального </w:t>
      </w:r>
      <w:r w:rsidR="0099189C" w:rsidRPr="009B36F6">
        <w:rPr>
          <w:color w:val="000000"/>
          <w:sz w:val="28"/>
          <w:szCs w:val="28"/>
        </w:rPr>
        <w:t>округа</w:t>
      </w:r>
      <w:r w:rsidRPr="009B36F6">
        <w:rPr>
          <w:color w:val="000000"/>
          <w:sz w:val="28"/>
          <w:szCs w:val="28"/>
        </w:rPr>
        <w:t xml:space="preserve">, </w:t>
      </w:r>
    </w:p>
    <w:p w:rsidR="006E19B7" w:rsidRPr="009B36F6" w:rsidRDefault="006E19B7" w:rsidP="006E19B7">
      <w:pPr>
        <w:tabs>
          <w:tab w:val="left" w:pos="7533"/>
        </w:tabs>
        <w:jc w:val="center"/>
        <w:rPr>
          <w:color w:val="000000"/>
          <w:sz w:val="28"/>
          <w:szCs w:val="28"/>
        </w:rPr>
      </w:pPr>
      <w:r w:rsidRPr="009B36F6">
        <w:rPr>
          <w:color w:val="000000"/>
          <w:sz w:val="28"/>
          <w:szCs w:val="28"/>
        </w:rPr>
        <w:t>использующих в работе информационную систему</w:t>
      </w:r>
    </w:p>
    <w:p w:rsidR="006E19B7" w:rsidRPr="009B36F6" w:rsidRDefault="006E19B7" w:rsidP="006E19B7">
      <w:pPr>
        <w:tabs>
          <w:tab w:val="left" w:pos="7533"/>
        </w:tabs>
        <w:jc w:val="center"/>
        <w:rPr>
          <w:sz w:val="28"/>
          <w:szCs w:val="28"/>
        </w:rPr>
      </w:pPr>
      <w:r w:rsidRPr="009B36F6">
        <w:rPr>
          <w:color w:val="000000"/>
          <w:sz w:val="28"/>
          <w:szCs w:val="28"/>
        </w:rPr>
        <w:t>«Модуль исполнения контрактов»</w:t>
      </w:r>
    </w:p>
    <w:bookmarkEnd w:id="0"/>
    <w:p w:rsidR="006E19B7" w:rsidRPr="009B36F6" w:rsidRDefault="006E19B7" w:rsidP="006E19B7">
      <w:pPr>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89"/>
      </w:tblGrid>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rPr>
            </w:pPr>
            <w:r w:rsidRPr="009B36F6">
              <w:rPr>
                <w:sz w:val="28"/>
                <w:szCs w:val="28"/>
              </w:rPr>
              <w:t>№</w:t>
            </w:r>
          </w:p>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п/п</w:t>
            </w:r>
          </w:p>
        </w:tc>
        <w:tc>
          <w:tcPr>
            <w:tcW w:w="8789"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Наименование заказчика</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1</w:t>
            </w:r>
          </w:p>
        </w:tc>
        <w:tc>
          <w:tcPr>
            <w:tcW w:w="8789"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2</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1</w:t>
            </w:r>
          </w:p>
        </w:tc>
        <w:tc>
          <w:tcPr>
            <w:tcW w:w="8789" w:type="dxa"/>
            <w:tcBorders>
              <w:top w:val="single" w:sz="4" w:space="0" w:color="auto"/>
              <w:left w:val="single" w:sz="4" w:space="0" w:color="auto"/>
              <w:bottom w:val="single" w:sz="4" w:space="0" w:color="auto"/>
              <w:right w:val="single" w:sz="4" w:space="0" w:color="auto"/>
            </w:tcBorders>
            <w:hideMark/>
          </w:tcPr>
          <w:p w:rsidR="006E19B7" w:rsidRPr="009B36F6" w:rsidRDefault="006E19B7" w:rsidP="001065D7">
            <w:pPr>
              <w:autoSpaceDE w:val="0"/>
              <w:autoSpaceDN w:val="0"/>
              <w:adjustRightInd w:val="0"/>
              <w:jc w:val="both"/>
              <w:rPr>
                <w:rFonts w:eastAsia="Calibri"/>
                <w:sz w:val="28"/>
                <w:szCs w:val="28"/>
                <w:lang w:eastAsia="en-US"/>
              </w:rPr>
            </w:pPr>
            <w:r w:rsidRPr="009B36F6">
              <w:rPr>
                <w:sz w:val="28"/>
                <w:szCs w:val="28"/>
              </w:rPr>
              <w:t xml:space="preserve">Администрация Нюксенского муниципального </w:t>
            </w:r>
            <w:r w:rsidR="001065D7" w:rsidRPr="009B36F6">
              <w:rPr>
                <w:sz w:val="28"/>
                <w:szCs w:val="28"/>
              </w:rPr>
              <w:t>округа</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2</w:t>
            </w:r>
          </w:p>
        </w:tc>
        <w:tc>
          <w:tcPr>
            <w:tcW w:w="8789" w:type="dxa"/>
            <w:tcBorders>
              <w:top w:val="single" w:sz="4" w:space="0" w:color="auto"/>
              <w:left w:val="single" w:sz="4" w:space="0" w:color="auto"/>
              <w:bottom w:val="single" w:sz="4" w:space="0" w:color="auto"/>
              <w:right w:val="single" w:sz="4" w:space="0" w:color="auto"/>
            </w:tcBorders>
            <w:hideMark/>
          </w:tcPr>
          <w:p w:rsidR="006E19B7" w:rsidRPr="009B36F6" w:rsidRDefault="006E19B7" w:rsidP="001065D7">
            <w:pPr>
              <w:autoSpaceDE w:val="0"/>
              <w:autoSpaceDN w:val="0"/>
              <w:adjustRightInd w:val="0"/>
              <w:jc w:val="both"/>
              <w:rPr>
                <w:rFonts w:eastAsia="Calibri"/>
                <w:sz w:val="28"/>
                <w:szCs w:val="28"/>
                <w:lang w:eastAsia="en-US"/>
              </w:rPr>
            </w:pPr>
            <w:r w:rsidRPr="009B36F6">
              <w:rPr>
                <w:sz w:val="28"/>
                <w:szCs w:val="28"/>
              </w:rPr>
              <w:t xml:space="preserve">Представительное Собрание Нюксенского муниципального </w:t>
            </w:r>
            <w:r w:rsidR="001065D7" w:rsidRPr="009B36F6">
              <w:rPr>
                <w:sz w:val="28"/>
                <w:szCs w:val="28"/>
              </w:rPr>
              <w:t>округа</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3</w:t>
            </w:r>
          </w:p>
        </w:tc>
        <w:tc>
          <w:tcPr>
            <w:tcW w:w="8789" w:type="dxa"/>
            <w:tcBorders>
              <w:top w:val="single" w:sz="4" w:space="0" w:color="auto"/>
              <w:left w:val="single" w:sz="4" w:space="0" w:color="auto"/>
              <w:bottom w:val="single" w:sz="4" w:space="0" w:color="auto"/>
              <w:right w:val="single" w:sz="4" w:space="0" w:color="auto"/>
            </w:tcBorders>
            <w:vAlign w:val="center"/>
            <w:hideMark/>
          </w:tcPr>
          <w:p w:rsidR="006E19B7" w:rsidRPr="009B36F6" w:rsidRDefault="006E19B7" w:rsidP="001065D7">
            <w:pPr>
              <w:autoSpaceDE w:val="0"/>
              <w:autoSpaceDN w:val="0"/>
              <w:adjustRightInd w:val="0"/>
              <w:jc w:val="both"/>
              <w:rPr>
                <w:rFonts w:eastAsia="Calibri"/>
                <w:sz w:val="28"/>
                <w:szCs w:val="28"/>
                <w:lang w:eastAsia="en-US"/>
              </w:rPr>
            </w:pPr>
            <w:r w:rsidRPr="009B36F6">
              <w:rPr>
                <w:sz w:val="28"/>
                <w:szCs w:val="28"/>
              </w:rPr>
              <w:t xml:space="preserve">Контрольно-счётная </w:t>
            </w:r>
            <w:r w:rsidR="001065D7" w:rsidRPr="009B36F6">
              <w:rPr>
                <w:sz w:val="28"/>
                <w:szCs w:val="28"/>
              </w:rPr>
              <w:t>комиссия</w:t>
            </w:r>
            <w:r w:rsidRPr="009B36F6">
              <w:rPr>
                <w:sz w:val="28"/>
                <w:szCs w:val="28"/>
              </w:rPr>
              <w:t xml:space="preserve"> Нюксенского муниципального </w:t>
            </w:r>
            <w:r w:rsidR="001065D7" w:rsidRPr="009B36F6">
              <w:rPr>
                <w:sz w:val="28"/>
                <w:szCs w:val="28"/>
              </w:rPr>
              <w:t>округа</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4</w:t>
            </w:r>
          </w:p>
        </w:tc>
        <w:tc>
          <w:tcPr>
            <w:tcW w:w="8789" w:type="dxa"/>
            <w:tcBorders>
              <w:top w:val="single" w:sz="4" w:space="0" w:color="auto"/>
              <w:left w:val="single" w:sz="4" w:space="0" w:color="auto"/>
              <w:bottom w:val="single" w:sz="4" w:space="0" w:color="auto"/>
              <w:right w:val="single" w:sz="4" w:space="0" w:color="auto"/>
            </w:tcBorders>
            <w:vAlign w:val="center"/>
            <w:hideMark/>
          </w:tcPr>
          <w:p w:rsidR="006E19B7" w:rsidRPr="009B36F6" w:rsidRDefault="006E19B7" w:rsidP="00C76CB1">
            <w:pPr>
              <w:autoSpaceDE w:val="0"/>
              <w:autoSpaceDN w:val="0"/>
              <w:adjustRightInd w:val="0"/>
              <w:jc w:val="both"/>
              <w:rPr>
                <w:rFonts w:eastAsia="Calibri"/>
                <w:sz w:val="28"/>
                <w:szCs w:val="28"/>
                <w:lang w:eastAsia="en-US"/>
              </w:rPr>
            </w:pPr>
            <w:r w:rsidRPr="009B36F6">
              <w:rPr>
                <w:sz w:val="28"/>
                <w:szCs w:val="28"/>
              </w:rPr>
              <w:t xml:space="preserve">Финансовое управление администрации Нюксенского муниципального </w:t>
            </w:r>
            <w:r w:rsidR="001065D7" w:rsidRPr="009B36F6">
              <w:rPr>
                <w:sz w:val="28"/>
                <w:szCs w:val="28"/>
              </w:rPr>
              <w:t>округа</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5</w:t>
            </w:r>
          </w:p>
        </w:tc>
        <w:tc>
          <w:tcPr>
            <w:tcW w:w="8789" w:type="dxa"/>
            <w:tcBorders>
              <w:top w:val="single" w:sz="4" w:space="0" w:color="auto"/>
              <w:left w:val="single" w:sz="4" w:space="0" w:color="auto"/>
              <w:bottom w:val="single" w:sz="4" w:space="0" w:color="auto"/>
              <w:right w:val="single" w:sz="4" w:space="0" w:color="auto"/>
            </w:tcBorders>
            <w:vAlign w:val="center"/>
            <w:hideMark/>
          </w:tcPr>
          <w:p w:rsidR="006E19B7" w:rsidRPr="009B36F6" w:rsidRDefault="006E19B7" w:rsidP="00C76CB1">
            <w:pPr>
              <w:autoSpaceDE w:val="0"/>
              <w:autoSpaceDN w:val="0"/>
              <w:adjustRightInd w:val="0"/>
              <w:jc w:val="both"/>
              <w:rPr>
                <w:rFonts w:eastAsia="Calibri"/>
                <w:sz w:val="28"/>
                <w:szCs w:val="28"/>
                <w:lang w:eastAsia="en-US"/>
              </w:rPr>
            </w:pPr>
            <w:r w:rsidRPr="009B36F6">
              <w:rPr>
                <w:rFonts w:eastAsia="Calibri"/>
                <w:sz w:val="28"/>
                <w:szCs w:val="28"/>
                <w:lang w:eastAsia="en-US"/>
              </w:rPr>
              <w:t xml:space="preserve">Управление образования администрации Нюксенского муниципального </w:t>
            </w:r>
            <w:r w:rsidR="001065D7" w:rsidRPr="009B36F6">
              <w:rPr>
                <w:rFonts w:eastAsia="Calibri"/>
                <w:sz w:val="28"/>
                <w:szCs w:val="28"/>
                <w:lang w:eastAsia="en-US"/>
              </w:rPr>
              <w:t>округа</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6</w:t>
            </w:r>
          </w:p>
        </w:tc>
        <w:tc>
          <w:tcPr>
            <w:tcW w:w="8789" w:type="dxa"/>
            <w:tcBorders>
              <w:top w:val="single" w:sz="4" w:space="0" w:color="auto"/>
              <w:left w:val="single" w:sz="4" w:space="0" w:color="auto"/>
              <w:bottom w:val="single" w:sz="4" w:space="0" w:color="auto"/>
              <w:right w:val="single" w:sz="4" w:space="0" w:color="auto"/>
            </w:tcBorders>
            <w:vAlign w:val="center"/>
            <w:hideMark/>
          </w:tcPr>
          <w:p w:rsidR="006E19B7" w:rsidRPr="009B36F6" w:rsidRDefault="006E19B7" w:rsidP="001065D7">
            <w:pPr>
              <w:autoSpaceDE w:val="0"/>
              <w:autoSpaceDN w:val="0"/>
              <w:adjustRightInd w:val="0"/>
              <w:jc w:val="both"/>
              <w:rPr>
                <w:rFonts w:eastAsia="Calibri"/>
                <w:sz w:val="28"/>
                <w:szCs w:val="28"/>
                <w:lang w:eastAsia="en-US"/>
              </w:rPr>
            </w:pPr>
            <w:r w:rsidRPr="009B36F6">
              <w:rPr>
                <w:sz w:val="28"/>
                <w:szCs w:val="28"/>
              </w:rPr>
              <w:t xml:space="preserve">Комитет </w:t>
            </w:r>
            <w:r w:rsidR="001065D7" w:rsidRPr="009B36F6">
              <w:rPr>
                <w:sz w:val="28"/>
                <w:szCs w:val="28"/>
              </w:rPr>
              <w:t>земельно-</w:t>
            </w:r>
            <w:r w:rsidRPr="009B36F6">
              <w:rPr>
                <w:sz w:val="28"/>
                <w:szCs w:val="28"/>
              </w:rPr>
              <w:t>имуществ</w:t>
            </w:r>
            <w:r w:rsidR="001065D7" w:rsidRPr="009B36F6">
              <w:rPr>
                <w:sz w:val="28"/>
                <w:szCs w:val="28"/>
              </w:rPr>
              <w:t>енных отношений</w:t>
            </w:r>
            <w:r w:rsidRPr="009B36F6">
              <w:rPr>
                <w:sz w:val="28"/>
                <w:szCs w:val="28"/>
              </w:rPr>
              <w:t xml:space="preserve"> администрации Нюксенского муниципального </w:t>
            </w:r>
            <w:r w:rsidR="001065D7" w:rsidRPr="009B36F6">
              <w:rPr>
                <w:sz w:val="28"/>
                <w:szCs w:val="28"/>
              </w:rPr>
              <w:t xml:space="preserve">округа </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7</w:t>
            </w:r>
          </w:p>
        </w:tc>
        <w:tc>
          <w:tcPr>
            <w:tcW w:w="8789" w:type="dxa"/>
            <w:tcBorders>
              <w:top w:val="single" w:sz="4" w:space="0" w:color="auto"/>
              <w:left w:val="single" w:sz="4" w:space="0" w:color="auto"/>
              <w:bottom w:val="single" w:sz="4" w:space="0" w:color="auto"/>
              <w:right w:val="single" w:sz="4" w:space="0" w:color="auto"/>
            </w:tcBorders>
            <w:vAlign w:val="center"/>
            <w:hideMark/>
          </w:tcPr>
          <w:p w:rsidR="006E19B7" w:rsidRPr="009B36F6" w:rsidRDefault="006E19B7" w:rsidP="00C76CB1">
            <w:pPr>
              <w:autoSpaceDE w:val="0"/>
              <w:autoSpaceDN w:val="0"/>
              <w:adjustRightInd w:val="0"/>
              <w:jc w:val="both"/>
              <w:rPr>
                <w:rFonts w:eastAsia="Calibri"/>
                <w:sz w:val="28"/>
                <w:szCs w:val="28"/>
                <w:lang w:eastAsia="en-US"/>
              </w:rPr>
            </w:pPr>
            <w:r w:rsidRPr="009B36F6">
              <w:rPr>
                <w:rFonts w:eastAsia="Calibri"/>
                <w:sz w:val="28"/>
                <w:szCs w:val="28"/>
                <w:lang w:eastAsia="en-US"/>
              </w:rPr>
              <w:t>Бюджетное дошкольное образовательное учреждение «Центр развития ребенка – Нюксенский детский сад»</w:t>
            </w:r>
            <w:r w:rsidR="001065D7" w:rsidRPr="009B36F6">
              <w:rPr>
                <w:rFonts w:eastAsia="Calibri"/>
                <w:sz w:val="28"/>
                <w:szCs w:val="28"/>
                <w:lang w:eastAsia="en-US"/>
              </w:rPr>
              <w:t xml:space="preserve"> </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8</w:t>
            </w:r>
          </w:p>
        </w:tc>
        <w:tc>
          <w:tcPr>
            <w:tcW w:w="8789" w:type="dxa"/>
            <w:tcBorders>
              <w:top w:val="single" w:sz="4" w:space="0" w:color="auto"/>
              <w:left w:val="single" w:sz="4" w:space="0" w:color="auto"/>
              <w:bottom w:val="single" w:sz="4" w:space="0" w:color="auto"/>
              <w:right w:val="single" w:sz="4" w:space="0" w:color="auto"/>
            </w:tcBorders>
            <w:vAlign w:val="center"/>
            <w:hideMark/>
          </w:tcPr>
          <w:p w:rsidR="006E19B7" w:rsidRPr="009B36F6" w:rsidRDefault="006E19B7" w:rsidP="00C76CB1">
            <w:pPr>
              <w:autoSpaceDE w:val="0"/>
              <w:autoSpaceDN w:val="0"/>
              <w:adjustRightInd w:val="0"/>
              <w:jc w:val="both"/>
              <w:rPr>
                <w:rFonts w:eastAsia="Calibri"/>
                <w:sz w:val="28"/>
                <w:szCs w:val="28"/>
                <w:lang w:eastAsia="en-US"/>
              </w:rPr>
            </w:pPr>
            <w:r w:rsidRPr="009B36F6">
              <w:rPr>
                <w:rFonts w:eastAsia="Calibri"/>
                <w:sz w:val="28"/>
                <w:szCs w:val="28"/>
                <w:lang w:eastAsia="en-US"/>
              </w:rPr>
              <w:t xml:space="preserve">Муниципальное учреждение "Многофункциональный центр предоставления государственных и муниципальных услуг Нюксенского муниципального </w:t>
            </w:r>
            <w:r w:rsidR="001065D7" w:rsidRPr="009B36F6">
              <w:rPr>
                <w:rFonts w:eastAsia="Calibri"/>
                <w:sz w:val="28"/>
                <w:szCs w:val="28"/>
                <w:lang w:eastAsia="en-US"/>
              </w:rPr>
              <w:t xml:space="preserve">округа </w:t>
            </w:r>
            <w:r w:rsidRPr="009B36F6">
              <w:rPr>
                <w:rFonts w:eastAsia="Calibri"/>
                <w:sz w:val="28"/>
                <w:szCs w:val="28"/>
                <w:lang w:eastAsia="en-US"/>
              </w:rPr>
              <w:t>"</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9</w:t>
            </w:r>
          </w:p>
        </w:tc>
        <w:tc>
          <w:tcPr>
            <w:tcW w:w="8789" w:type="dxa"/>
            <w:tcBorders>
              <w:top w:val="single" w:sz="4" w:space="0" w:color="auto"/>
              <w:left w:val="single" w:sz="4" w:space="0" w:color="auto"/>
              <w:bottom w:val="single" w:sz="4" w:space="0" w:color="auto"/>
              <w:right w:val="single" w:sz="4" w:space="0" w:color="auto"/>
            </w:tcBorders>
            <w:vAlign w:val="center"/>
            <w:hideMark/>
          </w:tcPr>
          <w:p w:rsidR="006E19B7" w:rsidRPr="009B36F6" w:rsidRDefault="006E19B7" w:rsidP="001065D7">
            <w:pPr>
              <w:autoSpaceDE w:val="0"/>
              <w:autoSpaceDN w:val="0"/>
              <w:adjustRightInd w:val="0"/>
              <w:jc w:val="both"/>
              <w:rPr>
                <w:rFonts w:eastAsia="Calibri"/>
                <w:sz w:val="28"/>
                <w:szCs w:val="28"/>
                <w:lang w:eastAsia="en-US"/>
              </w:rPr>
            </w:pPr>
            <w:r w:rsidRPr="009B36F6">
              <w:rPr>
                <w:rFonts w:eastAsia="Calibri"/>
                <w:sz w:val="28"/>
                <w:szCs w:val="28"/>
                <w:lang w:eastAsia="en-US"/>
              </w:rPr>
              <w:t>Бюджетное дошкольное образовательное учреждение "</w:t>
            </w:r>
            <w:proofErr w:type="spellStart"/>
            <w:r w:rsidRPr="009B36F6">
              <w:rPr>
                <w:rFonts w:eastAsia="Calibri"/>
                <w:sz w:val="28"/>
                <w:szCs w:val="28"/>
                <w:lang w:eastAsia="en-US"/>
              </w:rPr>
              <w:t>Городищенский</w:t>
            </w:r>
            <w:proofErr w:type="spellEnd"/>
            <w:r w:rsidRPr="009B36F6">
              <w:rPr>
                <w:rFonts w:eastAsia="Calibri"/>
                <w:sz w:val="28"/>
                <w:szCs w:val="28"/>
                <w:lang w:eastAsia="en-US"/>
              </w:rPr>
              <w:t xml:space="preserve"> детский сад"</w:t>
            </w:r>
            <w:r w:rsidR="001065D7" w:rsidRPr="009B36F6">
              <w:rPr>
                <w:rFonts w:eastAsia="Calibri"/>
                <w:sz w:val="28"/>
                <w:szCs w:val="28"/>
                <w:lang w:eastAsia="en-US"/>
              </w:rPr>
              <w:t xml:space="preserve"> </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10</w:t>
            </w:r>
          </w:p>
        </w:tc>
        <w:tc>
          <w:tcPr>
            <w:tcW w:w="8789" w:type="dxa"/>
            <w:tcBorders>
              <w:top w:val="single" w:sz="4" w:space="0" w:color="auto"/>
              <w:left w:val="single" w:sz="4" w:space="0" w:color="auto"/>
              <w:bottom w:val="single" w:sz="4" w:space="0" w:color="auto"/>
              <w:right w:val="single" w:sz="4" w:space="0" w:color="auto"/>
            </w:tcBorders>
            <w:vAlign w:val="center"/>
            <w:hideMark/>
          </w:tcPr>
          <w:p w:rsidR="006E19B7" w:rsidRPr="009B36F6" w:rsidRDefault="006E19B7" w:rsidP="00C76CB1">
            <w:pPr>
              <w:autoSpaceDE w:val="0"/>
              <w:autoSpaceDN w:val="0"/>
              <w:adjustRightInd w:val="0"/>
              <w:jc w:val="both"/>
              <w:rPr>
                <w:rFonts w:eastAsia="Calibri"/>
                <w:sz w:val="28"/>
                <w:szCs w:val="28"/>
                <w:lang w:eastAsia="en-US"/>
              </w:rPr>
            </w:pPr>
            <w:r w:rsidRPr="009B36F6">
              <w:rPr>
                <w:rFonts w:eastAsia="Calibri"/>
                <w:sz w:val="28"/>
                <w:szCs w:val="28"/>
                <w:lang w:eastAsia="en-US"/>
              </w:rPr>
              <w:t>Бюджетное общеобразовательное учреждение "Нюксенская начальная общеобразовательная школа"</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11</w:t>
            </w:r>
          </w:p>
        </w:tc>
        <w:tc>
          <w:tcPr>
            <w:tcW w:w="8789" w:type="dxa"/>
            <w:tcBorders>
              <w:top w:val="single" w:sz="4" w:space="0" w:color="auto"/>
              <w:left w:val="single" w:sz="4" w:space="0" w:color="auto"/>
              <w:bottom w:val="single" w:sz="4" w:space="0" w:color="auto"/>
              <w:right w:val="single" w:sz="4" w:space="0" w:color="auto"/>
            </w:tcBorders>
            <w:vAlign w:val="center"/>
            <w:hideMark/>
          </w:tcPr>
          <w:p w:rsidR="006E19B7" w:rsidRPr="009B36F6" w:rsidRDefault="006E19B7" w:rsidP="00C76CB1">
            <w:pPr>
              <w:autoSpaceDE w:val="0"/>
              <w:autoSpaceDN w:val="0"/>
              <w:adjustRightInd w:val="0"/>
              <w:jc w:val="both"/>
              <w:rPr>
                <w:rFonts w:eastAsia="Calibri"/>
                <w:sz w:val="28"/>
                <w:szCs w:val="28"/>
                <w:lang w:eastAsia="en-US"/>
              </w:rPr>
            </w:pPr>
            <w:r w:rsidRPr="009B36F6">
              <w:rPr>
                <w:rFonts w:eastAsia="Calibri"/>
                <w:sz w:val="28"/>
                <w:szCs w:val="28"/>
                <w:lang w:eastAsia="en-US"/>
              </w:rPr>
              <w:t>Бюджетное общеобразовательное учреждение "Нюксенская средняя общеобразовательная школа"</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12</w:t>
            </w:r>
          </w:p>
        </w:tc>
        <w:tc>
          <w:tcPr>
            <w:tcW w:w="8789" w:type="dxa"/>
            <w:tcBorders>
              <w:top w:val="single" w:sz="4" w:space="0" w:color="auto"/>
              <w:left w:val="single" w:sz="4" w:space="0" w:color="auto"/>
              <w:bottom w:val="single" w:sz="4" w:space="0" w:color="auto"/>
              <w:right w:val="single" w:sz="4" w:space="0" w:color="auto"/>
            </w:tcBorders>
            <w:vAlign w:val="center"/>
            <w:hideMark/>
          </w:tcPr>
          <w:p w:rsidR="006E19B7" w:rsidRPr="009B36F6" w:rsidRDefault="006E19B7" w:rsidP="001065D7">
            <w:pPr>
              <w:autoSpaceDE w:val="0"/>
              <w:autoSpaceDN w:val="0"/>
              <w:adjustRightInd w:val="0"/>
              <w:jc w:val="both"/>
              <w:rPr>
                <w:rFonts w:eastAsia="Calibri"/>
                <w:sz w:val="28"/>
                <w:szCs w:val="28"/>
                <w:lang w:eastAsia="en-US"/>
              </w:rPr>
            </w:pPr>
            <w:r w:rsidRPr="009B36F6">
              <w:rPr>
                <w:rFonts w:eastAsia="Calibri"/>
                <w:sz w:val="28"/>
                <w:szCs w:val="28"/>
                <w:lang w:eastAsia="en-US"/>
              </w:rPr>
              <w:t>Бюджетное общеобра</w:t>
            </w:r>
            <w:r w:rsidR="001065D7" w:rsidRPr="009B36F6">
              <w:rPr>
                <w:rFonts w:eastAsia="Calibri"/>
                <w:sz w:val="28"/>
                <w:szCs w:val="28"/>
                <w:lang w:eastAsia="en-US"/>
              </w:rPr>
              <w:t>зовательное учреждение</w:t>
            </w:r>
            <w:r w:rsidRPr="009B36F6">
              <w:rPr>
                <w:rFonts w:eastAsia="Calibri"/>
                <w:sz w:val="28"/>
                <w:szCs w:val="28"/>
                <w:lang w:eastAsia="en-US"/>
              </w:rPr>
              <w:t xml:space="preserve"> "</w:t>
            </w:r>
            <w:proofErr w:type="spellStart"/>
            <w:r w:rsidRPr="009B36F6">
              <w:rPr>
                <w:rFonts w:eastAsia="Calibri"/>
                <w:sz w:val="28"/>
                <w:szCs w:val="28"/>
                <w:lang w:eastAsia="en-US"/>
              </w:rPr>
              <w:t>Городищенская</w:t>
            </w:r>
            <w:proofErr w:type="spellEnd"/>
            <w:r w:rsidRPr="009B36F6">
              <w:rPr>
                <w:rFonts w:eastAsia="Calibri"/>
                <w:sz w:val="28"/>
                <w:szCs w:val="28"/>
                <w:lang w:eastAsia="en-US"/>
              </w:rPr>
              <w:t xml:space="preserve"> средняя общеобразовательная школа"</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13</w:t>
            </w:r>
          </w:p>
        </w:tc>
        <w:tc>
          <w:tcPr>
            <w:tcW w:w="8789" w:type="dxa"/>
            <w:tcBorders>
              <w:top w:val="single" w:sz="4" w:space="0" w:color="auto"/>
              <w:left w:val="single" w:sz="4" w:space="0" w:color="auto"/>
              <w:bottom w:val="single" w:sz="4" w:space="0" w:color="auto"/>
              <w:right w:val="single" w:sz="4" w:space="0" w:color="auto"/>
            </w:tcBorders>
            <w:vAlign w:val="center"/>
            <w:hideMark/>
          </w:tcPr>
          <w:p w:rsidR="006E19B7" w:rsidRPr="009B36F6" w:rsidRDefault="006E19B7" w:rsidP="001065D7">
            <w:pPr>
              <w:autoSpaceDE w:val="0"/>
              <w:autoSpaceDN w:val="0"/>
              <w:adjustRightInd w:val="0"/>
              <w:jc w:val="both"/>
              <w:rPr>
                <w:rFonts w:eastAsia="Calibri"/>
                <w:sz w:val="28"/>
                <w:szCs w:val="28"/>
                <w:lang w:eastAsia="en-US"/>
              </w:rPr>
            </w:pPr>
            <w:r w:rsidRPr="009B36F6">
              <w:rPr>
                <w:rFonts w:eastAsia="Calibri"/>
                <w:sz w:val="28"/>
                <w:szCs w:val="28"/>
                <w:lang w:eastAsia="en-US"/>
              </w:rPr>
              <w:t>Бюджетное общеобразовательное учреждение "</w:t>
            </w:r>
            <w:proofErr w:type="spellStart"/>
            <w:r w:rsidRPr="009B36F6">
              <w:rPr>
                <w:rFonts w:eastAsia="Calibri"/>
                <w:sz w:val="28"/>
                <w:szCs w:val="28"/>
                <w:lang w:eastAsia="en-US"/>
              </w:rPr>
              <w:t>Игмасская</w:t>
            </w:r>
            <w:proofErr w:type="spellEnd"/>
            <w:r w:rsidRPr="009B36F6">
              <w:rPr>
                <w:rFonts w:eastAsia="Calibri"/>
                <w:sz w:val="28"/>
                <w:szCs w:val="28"/>
                <w:lang w:eastAsia="en-US"/>
              </w:rPr>
              <w:t xml:space="preserve"> основная общеобразовательная школа"</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14</w:t>
            </w:r>
          </w:p>
        </w:tc>
        <w:tc>
          <w:tcPr>
            <w:tcW w:w="8789" w:type="dxa"/>
            <w:tcBorders>
              <w:top w:val="single" w:sz="4" w:space="0" w:color="auto"/>
              <w:left w:val="single" w:sz="4" w:space="0" w:color="auto"/>
              <w:bottom w:val="single" w:sz="4" w:space="0" w:color="auto"/>
              <w:right w:val="single" w:sz="4" w:space="0" w:color="auto"/>
            </w:tcBorders>
            <w:vAlign w:val="center"/>
            <w:hideMark/>
          </w:tcPr>
          <w:p w:rsidR="006E19B7" w:rsidRPr="009B36F6" w:rsidRDefault="006E19B7" w:rsidP="001065D7">
            <w:pPr>
              <w:autoSpaceDE w:val="0"/>
              <w:autoSpaceDN w:val="0"/>
              <w:adjustRightInd w:val="0"/>
              <w:jc w:val="both"/>
              <w:rPr>
                <w:rFonts w:eastAsia="Calibri"/>
                <w:sz w:val="28"/>
                <w:szCs w:val="28"/>
                <w:lang w:eastAsia="en-US"/>
              </w:rPr>
            </w:pPr>
            <w:r w:rsidRPr="009B36F6">
              <w:rPr>
                <w:rFonts w:eastAsia="Calibri"/>
                <w:sz w:val="28"/>
                <w:szCs w:val="28"/>
                <w:lang w:eastAsia="en-US"/>
              </w:rPr>
              <w:t>Бюджетное общеобразовательное учреждение "</w:t>
            </w:r>
            <w:proofErr w:type="spellStart"/>
            <w:r w:rsidRPr="009B36F6">
              <w:rPr>
                <w:rFonts w:eastAsia="Calibri"/>
                <w:sz w:val="28"/>
                <w:szCs w:val="28"/>
                <w:lang w:eastAsia="en-US"/>
              </w:rPr>
              <w:t>Левашская</w:t>
            </w:r>
            <w:proofErr w:type="spellEnd"/>
            <w:r w:rsidRPr="009B36F6">
              <w:rPr>
                <w:rFonts w:eastAsia="Calibri"/>
                <w:sz w:val="28"/>
                <w:szCs w:val="28"/>
                <w:lang w:eastAsia="en-US"/>
              </w:rPr>
              <w:t xml:space="preserve"> основная общеобразовательная школа"</w:t>
            </w:r>
          </w:p>
        </w:tc>
      </w:tr>
      <w:tr w:rsidR="006E19B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6E19B7" w:rsidRPr="009B36F6" w:rsidRDefault="006E19B7" w:rsidP="00C76CB1">
            <w:pPr>
              <w:autoSpaceDE w:val="0"/>
              <w:autoSpaceDN w:val="0"/>
              <w:adjustRightInd w:val="0"/>
              <w:jc w:val="center"/>
              <w:rPr>
                <w:rFonts w:eastAsia="Calibri"/>
                <w:sz w:val="28"/>
                <w:szCs w:val="28"/>
                <w:lang w:eastAsia="en-US"/>
              </w:rPr>
            </w:pPr>
            <w:r w:rsidRPr="009B36F6">
              <w:rPr>
                <w:sz w:val="28"/>
                <w:szCs w:val="28"/>
              </w:rPr>
              <w:t>15</w:t>
            </w:r>
          </w:p>
        </w:tc>
        <w:tc>
          <w:tcPr>
            <w:tcW w:w="8789" w:type="dxa"/>
            <w:tcBorders>
              <w:top w:val="single" w:sz="4" w:space="0" w:color="auto"/>
              <w:left w:val="single" w:sz="4" w:space="0" w:color="auto"/>
              <w:bottom w:val="single" w:sz="4" w:space="0" w:color="auto"/>
              <w:right w:val="single" w:sz="4" w:space="0" w:color="auto"/>
            </w:tcBorders>
            <w:vAlign w:val="center"/>
            <w:hideMark/>
          </w:tcPr>
          <w:p w:rsidR="006E19B7" w:rsidRPr="009B36F6" w:rsidRDefault="006E19B7" w:rsidP="001065D7">
            <w:pPr>
              <w:autoSpaceDE w:val="0"/>
              <w:autoSpaceDN w:val="0"/>
              <w:adjustRightInd w:val="0"/>
              <w:jc w:val="both"/>
              <w:rPr>
                <w:rFonts w:eastAsia="Calibri"/>
                <w:sz w:val="28"/>
                <w:szCs w:val="28"/>
                <w:lang w:eastAsia="en-US"/>
              </w:rPr>
            </w:pPr>
            <w:r w:rsidRPr="009B36F6">
              <w:rPr>
                <w:rFonts w:eastAsia="Calibri"/>
                <w:sz w:val="28"/>
                <w:szCs w:val="28"/>
                <w:lang w:eastAsia="en-US"/>
              </w:rPr>
              <w:t>Бюджетное общеобразовательное учреждение "</w:t>
            </w:r>
            <w:proofErr w:type="spellStart"/>
            <w:r w:rsidRPr="009B36F6">
              <w:rPr>
                <w:rFonts w:eastAsia="Calibri"/>
                <w:sz w:val="28"/>
                <w:szCs w:val="28"/>
                <w:lang w:eastAsia="en-US"/>
              </w:rPr>
              <w:t>Лесютинская</w:t>
            </w:r>
            <w:proofErr w:type="spellEnd"/>
            <w:r w:rsidRPr="009B36F6">
              <w:rPr>
                <w:rFonts w:eastAsia="Calibri"/>
                <w:sz w:val="28"/>
                <w:szCs w:val="28"/>
                <w:lang w:eastAsia="en-US"/>
              </w:rPr>
              <w:t xml:space="preserve"> основная общеобразовательная школа"</w:t>
            </w:r>
          </w:p>
        </w:tc>
      </w:tr>
      <w:tr w:rsidR="001065D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1065D7" w:rsidRPr="009B36F6" w:rsidRDefault="001065D7" w:rsidP="00C76CB1">
            <w:pPr>
              <w:autoSpaceDE w:val="0"/>
              <w:autoSpaceDN w:val="0"/>
              <w:adjustRightInd w:val="0"/>
              <w:jc w:val="center"/>
              <w:rPr>
                <w:rFonts w:eastAsia="Calibri"/>
                <w:sz w:val="28"/>
                <w:szCs w:val="28"/>
                <w:lang w:eastAsia="en-US"/>
              </w:rPr>
            </w:pPr>
            <w:r w:rsidRPr="009B36F6">
              <w:rPr>
                <w:sz w:val="28"/>
                <w:szCs w:val="28"/>
              </w:rPr>
              <w:lastRenderedPageBreak/>
              <w:t>16</w:t>
            </w:r>
          </w:p>
        </w:tc>
        <w:tc>
          <w:tcPr>
            <w:tcW w:w="8789" w:type="dxa"/>
            <w:tcBorders>
              <w:top w:val="single" w:sz="4" w:space="0" w:color="auto"/>
              <w:left w:val="single" w:sz="4" w:space="0" w:color="auto"/>
              <w:bottom w:val="single" w:sz="4" w:space="0" w:color="auto"/>
              <w:right w:val="single" w:sz="4" w:space="0" w:color="auto"/>
            </w:tcBorders>
            <w:vAlign w:val="center"/>
            <w:hideMark/>
          </w:tcPr>
          <w:p w:rsidR="001065D7" w:rsidRPr="009B36F6" w:rsidRDefault="001065D7" w:rsidP="00C76CB1">
            <w:pPr>
              <w:autoSpaceDE w:val="0"/>
              <w:autoSpaceDN w:val="0"/>
              <w:adjustRightInd w:val="0"/>
              <w:jc w:val="both"/>
              <w:rPr>
                <w:rFonts w:eastAsia="Calibri"/>
                <w:sz w:val="28"/>
                <w:szCs w:val="28"/>
                <w:lang w:eastAsia="en-US"/>
              </w:rPr>
            </w:pPr>
            <w:r w:rsidRPr="009B36F6">
              <w:rPr>
                <w:rFonts w:eastAsia="Calibri"/>
                <w:sz w:val="28"/>
                <w:szCs w:val="28"/>
                <w:lang w:eastAsia="en-US"/>
              </w:rPr>
              <w:t>Автономное учреждение Нюксенского муниципального округа "Физкультурно-оздоровительный комплекс "Газовик""</w:t>
            </w:r>
          </w:p>
        </w:tc>
      </w:tr>
      <w:tr w:rsidR="001065D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1065D7" w:rsidRPr="009B36F6" w:rsidRDefault="001065D7" w:rsidP="00C76CB1">
            <w:pPr>
              <w:autoSpaceDE w:val="0"/>
              <w:autoSpaceDN w:val="0"/>
              <w:adjustRightInd w:val="0"/>
              <w:jc w:val="center"/>
              <w:rPr>
                <w:rFonts w:eastAsia="Calibri"/>
                <w:sz w:val="28"/>
                <w:szCs w:val="28"/>
                <w:lang w:eastAsia="en-US"/>
              </w:rPr>
            </w:pPr>
            <w:r w:rsidRPr="009B36F6">
              <w:rPr>
                <w:sz w:val="28"/>
                <w:szCs w:val="28"/>
              </w:rPr>
              <w:t>17</w:t>
            </w:r>
          </w:p>
        </w:tc>
        <w:tc>
          <w:tcPr>
            <w:tcW w:w="8789" w:type="dxa"/>
            <w:tcBorders>
              <w:top w:val="single" w:sz="4" w:space="0" w:color="auto"/>
              <w:left w:val="single" w:sz="4" w:space="0" w:color="auto"/>
              <w:bottom w:val="single" w:sz="4" w:space="0" w:color="auto"/>
              <w:right w:val="single" w:sz="4" w:space="0" w:color="auto"/>
            </w:tcBorders>
            <w:vAlign w:val="center"/>
            <w:hideMark/>
          </w:tcPr>
          <w:p w:rsidR="001065D7" w:rsidRPr="009B36F6" w:rsidRDefault="001065D7" w:rsidP="00C76CB1">
            <w:pPr>
              <w:autoSpaceDE w:val="0"/>
              <w:autoSpaceDN w:val="0"/>
              <w:adjustRightInd w:val="0"/>
              <w:jc w:val="both"/>
              <w:rPr>
                <w:rFonts w:eastAsia="Calibri"/>
                <w:sz w:val="28"/>
                <w:szCs w:val="28"/>
                <w:lang w:eastAsia="en-US"/>
              </w:rPr>
            </w:pPr>
            <w:r w:rsidRPr="009B36F6">
              <w:rPr>
                <w:rFonts w:eastAsia="Calibri"/>
                <w:sz w:val="28"/>
                <w:szCs w:val="28"/>
                <w:lang w:eastAsia="en-US"/>
              </w:rPr>
              <w:t>Муниципальное бюджетное учреждение дополнительного образования "Нюксенская детская музыкальная школа"</w:t>
            </w:r>
          </w:p>
        </w:tc>
      </w:tr>
      <w:tr w:rsidR="001065D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1065D7" w:rsidRPr="009B36F6" w:rsidRDefault="001065D7" w:rsidP="00C76CB1">
            <w:pPr>
              <w:autoSpaceDE w:val="0"/>
              <w:autoSpaceDN w:val="0"/>
              <w:adjustRightInd w:val="0"/>
              <w:jc w:val="center"/>
              <w:rPr>
                <w:rFonts w:eastAsia="Calibri"/>
                <w:sz w:val="28"/>
                <w:szCs w:val="28"/>
                <w:lang w:eastAsia="en-US"/>
              </w:rPr>
            </w:pPr>
            <w:r w:rsidRPr="009B36F6">
              <w:rPr>
                <w:sz w:val="28"/>
                <w:szCs w:val="28"/>
              </w:rPr>
              <w:t>18</w:t>
            </w:r>
          </w:p>
        </w:tc>
        <w:tc>
          <w:tcPr>
            <w:tcW w:w="8789" w:type="dxa"/>
            <w:tcBorders>
              <w:top w:val="single" w:sz="4" w:space="0" w:color="auto"/>
              <w:left w:val="single" w:sz="4" w:space="0" w:color="auto"/>
              <w:bottom w:val="single" w:sz="4" w:space="0" w:color="auto"/>
              <w:right w:val="single" w:sz="4" w:space="0" w:color="auto"/>
            </w:tcBorders>
            <w:vAlign w:val="center"/>
            <w:hideMark/>
          </w:tcPr>
          <w:p w:rsidR="001065D7" w:rsidRPr="009B36F6" w:rsidRDefault="001065D7" w:rsidP="00C76CB1">
            <w:pPr>
              <w:autoSpaceDE w:val="0"/>
              <w:autoSpaceDN w:val="0"/>
              <w:adjustRightInd w:val="0"/>
              <w:jc w:val="both"/>
              <w:rPr>
                <w:rFonts w:eastAsia="Calibri"/>
                <w:sz w:val="28"/>
                <w:szCs w:val="28"/>
                <w:lang w:eastAsia="en-US"/>
              </w:rPr>
            </w:pPr>
            <w:r w:rsidRPr="009B36F6">
              <w:rPr>
                <w:rFonts w:eastAsia="Calibri"/>
                <w:sz w:val="28"/>
                <w:szCs w:val="28"/>
                <w:lang w:eastAsia="en-US"/>
              </w:rPr>
              <w:t>Муниципальное бюджетное учреждение дополнительного образования "Нюксенская детско-юношеская спортивная школа"</w:t>
            </w:r>
          </w:p>
        </w:tc>
      </w:tr>
      <w:tr w:rsidR="001065D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1065D7" w:rsidRPr="009B36F6" w:rsidRDefault="001065D7" w:rsidP="00C76CB1">
            <w:pPr>
              <w:autoSpaceDE w:val="0"/>
              <w:autoSpaceDN w:val="0"/>
              <w:adjustRightInd w:val="0"/>
              <w:jc w:val="center"/>
              <w:rPr>
                <w:rFonts w:eastAsia="Calibri"/>
                <w:sz w:val="28"/>
                <w:szCs w:val="28"/>
                <w:lang w:eastAsia="en-US"/>
              </w:rPr>
            </w:pPr>
            <w:r w:rsidRPr="009B36F6">
              <w:rPr>
                <w:sz w:val="28"/>
                <w:szCs w:val="28"/>
              </w:rPr>
              <w:t>19</w:t>
            </w:r>
          </w:p>
        </w:tc>
        <w:tc>
          <w:tcPr>
            <w:tcW w:w="8789" w:type="dxa"/>
            <w:tcBorders>
              <w:top w:val="single" w:sz="4" w:space="0" w:color="auto"/>
              <w:left w:val="single" w:sz="4" w:space="0" w:color="auto"/>
              <w:bottom w:val="single" w:sz="4" w:space="0" w:color="auto"/>
              <w:right w:val="single" w:sz="4" w:space="0" w:color="auto"/>
            </w:tcBorders>
            <w:vAlign w:val="center"/>
            <w:hideMark/>
          </w:tcPr>
          <w:p w:rsidR="001065D7" w:rsidRPr="009B36F6" w:rsidRDefault="001065D7" w:rsidP="00C76CB1">
            <w:pPr>
              <w:autoSpaceDE w:val="0"/>
              <w:autoSpaceDN w:val="0"/>
              <w:adjustRightInd w:val="0"/>
              <w:jc w:val="both"/>
              <w:rPr>
                <w:rFonts w:eastAsia="Calibri"/>
                <w:sz w:val="28"/>
                <w:szCs w:val="28"/>
                <w:lang w:eastAsia="en-US"/>
              </w:rPr>
            </w:pPr>
            <w:r w:rsidRPr="009B36F6">
              <w:rPr>
                <w:rFonts w:eastAsia="Calibri"/>
                <w:sz w:val="28"/>
                <w:szCs w:val="28"/>
                <w:lang w:eastAsia="en-US"/>
              </w:rPr>
              <w:t>Муниципальное бюджетное учреждение дополнительного образования "Нюксенский районный дом творчества"</w:t>
            </w:r>
          </w:p>
        </w:tc>
      </w:tr>
      <w:tr w:rsidR="001065D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1065D7" w:rsidRPr="009B36F6" w:rsidRDefault="001065D7" w:rsidP="00C76CB1">
            <w:pPr>
              <w:autoSpaceDE w:val="0"/>
              <w:autoSpaceDN w:val="0"/>
              <w:adjustRightInd w:val="0"/>
              <w:jc w:val="center"/>
              <w:rPr>
                <w:rFonts w:eastAsia="Calibri"/>
                <w:sz w:val="28"/>
                <w:szCs w:val="28"/>
                <w:lang w:eastAsia="en-US"/>
              </w:rPr>
            </w:pPr>
            <w:r w:rsidRPr="009B36F6">
              <w:rPr>
                <w:sz w:val="28"/>
                <w:szCs w:val="28"/>
              </w:rPr>
              <w:t>20</w:t>
            </w:r>
          </w:p>
        </w:tc>
        <w:tc>
          <w:tcPr>
            <w:tcW w:w="8789" w:type="dxa"/>
            <w:tcBorders>
              <w:top w:val="single" w:sz="4" w:space="0" w:color="auto"/>
              <w:left w:val="single" w:sz="4" w:space="0" w:color="auto"/>
              <w:bottom w:val="single" w:sz="4" w:space="0" w:color="auto"/>
              <w:right w:val="single" w:sz="4" w:space="0" w:color="auto"/>
            </w:tcBorders>
            <w:vAlign w:val="center"/>
            <w:hideMark/>
          </w:tcPr>
          <w:p w:rsidR="001065D7" w:rsidRPr="009B36F6" w:rsidRDefault="001065D7" w:rsidP="001065D7">
            <w:pPr>
              <w:autoSpaceDE w:val="0"/>
              <w:autoSpaceDN w:val="0"/>
              <w:adjustRightInd w:val="0"/>
              <w:jc w:val="both"/>
              <w:rPr>
                <w:rFonts w:eastAsia="Calibri"/>
                <w:sz w:val="28"/>
                <w:szCs w:val="28"/>
                <w:lang w:eastAsia="en-US"/>
              </w:rPr>
            </w:pPr>
            <w:r w:rsidRPr="009B36F6">
              <w:rPr>
                <w:rFonts w:eastAsia="Calibri"/>
                <w:sz w:val="28"/>
                <w:szCs w:val="28"/>
                <w:lang w:eastAsia="en-US"/>
              </w:rPr>
              <w:t>Муниципальное бюджетное учреждение культуры "Нюксенский краеведческий музей"</w:t>
            </w:r>
          </w:p>
        </w:tc>
      </w:tr>
      <w:tr w:rsidR="001065D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1065D7" w:rsidRPr="009B36F6" w:rsidRDefault="001065D7" w:rsidP="00C76CB1">
            <w:pPr>
              <w:autoSpaceDE w:val="0"/>
              <w:autoSpaceDN w:val="0"/>
              <w:adjustRightInd w:val="0"/>
              <w:jc w:val="center"/>
              <w:rPr>
                <w:rFonts w:eastAsia="Calibri"/>
                <w:sz w:val="28"/>
                <w:szCs w:val="28"/>
                <w:lang w:eastAsia="en-US"/>
              </w:rPr>
            </w:pPr>
            <w:r w:rsidRPr="009B36F6">
              <w:rPr>
                <w:sz w:val="28"/>
                <w:szCs w:val="28"/>
              </w:rPr>
              <w:t>21</w:t>
            </w:r>
          </w:p>
        </w:tc>
        <w:tc>
          <w:tcPr>
            <w:tcW w:w="8789" w:type="dxa"/>
            <w:tcBorders>
              <w:top w:val="single" w:sz="4" w:space="0" w:color="auto"/>
              <w:left w:val="single" w:sz="4" w:space="0" w:color="auto"/>
              <w:bottom w:val="single" w:sz="4" w:space="0" w:color="auto"/>
              <w:right w:val="single" w:sz="4" w:space="0" w:color="auto"/>
            </w:tcBorders>
            <w:vAlign w:val="center"/>
            <w:hideMark/>
          </w:tcPr>
          <w:p w:rsidR="001065D7" w:rsidRPr="009B36F6" w:rsidRDefault="001065D7" w:rsidP="001065D7">
            <w:pPr>
              <w:autoSpaceDE w:val="0"/>
              <w:autoSpaceDN w:val="0"/>
              <w:adjustRightInd w:val="0"/>
              <w:jc w:val="both"/>
              <w:rPr>
                <w:rFonts w:eastAsia="Calibri"/>
                <w:sz w:val="28"/>
                <w:szCs w:val="28"/>
                <w:lang w:eastAsia="en-US"/>
              </w:rPr>
            </w:pPr>
            <w:r w:rsidRPr="009B36F6">
              <w:rPr>
                <w:rFonts w:eastAsia="Calibri"/>
                <w:sz w:val="28"/>
                <w:szCs w:val="28"/>
                <w:lang w:eastAsia="en-US"/>
              </w:rPr>
              <w:t>Муниципальное бюджетное учреждение культуры "Нюксенский центр культурного развития"</w:t>
            </w:r>
          </w:p>
        </w:tc>
      </w:tr>
      <w:tr w:rsidR="001065D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1065D7" w:rsidRPr="009B36F6" w:rsidRDefault="001065D7" w:rsidP="00C76CB1">
            <w:pPr>
              <w:autoSpaceDE w:val="0"/>
              <w:autoSpaceDN w:val="0"/>
              <w:adjustRightInd w:val="0"/>
              <w:jc w:val="center"/>
              <w:rPr>
                <w:rFonts w:eastAsia="Calibri"/>
                <w:sz w:val="28"/>
                <w:szCs w:val="28"/>
                <w:lang w:eastAsia="en-US"/>
              </w:rPr>
            </w:pPr>
            <w:r w:rsidRPr="009B36F6">
              <w:rPr>
                <w:sz w:val="28"/>
                <w:szCs w:val="28"/>
              </w:rPr>
              <w:t>22</w:t>
            </w:r>
          </w:p>
        </w:tc>
        <w:tc>
          <w:tcPr>
            <w:tcW w:w="8789" w:type="dxa"/>
            <w:tcBorders>
              <w:top w:val="single" w:sz="4" w:space="0" w:color="auto"/>
              <w:left w:val="single" w:sz="4" w:space="0" w:color="auto"/>
              <w:bottom w:val="single" w:sz="4" w:space="0" w:color="auto"/>
              <w:right w:val="single" w:sz="4" w:space="0" w:color="auto"/>
            </w:tcBorders>
            <w:vAlign w:val="center"/>
            <w:hideMark/>
          </w:tcPr>
          <w:p w:rsidR="001065D7" w:rsidRPr="009B36F6" w:rsidRDefault="001065D7" w:rsidP="001065D7">
            <w:pPr>
              <w:autoSpaceDE w:val="0"/>
              <w:autoSpaceDN w:val="0"/>
              <w:adjustRightInd w:val="0"/>
              <w:jc w:val="both"/>
              <w:rPr>
                <w:rFonts w:eastAsia="Calibri"/>
                <w:sz w:val="28"/>
                <w:szCs w:val="28"/>
                <w:lang w:eastAsia="en-US"/>
              </w:rPr>
            </w:pPr>
            <w:r w:rsidRPr="009B36F6">
              <w:rPr>
                <w:rFonts w:eastAsia="Calibri"/>
                <w:sz w:val="28"/>
                <w:szCs w:val="28"/>
                <w:lang w:eastAsia="en-US"/>
              </w:rPr>
              <w:t>Муниципальное бюджетное учреждение культуры "Нюксенский центр традиционной народной культуры"</w:t>
            </w:r>
          </w:p>
        </w:tc>
      </w:tr>
      <w:tr w:rsidR="001065D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1065D7" w:rsidRPr="009B36F6" w:rsidRDefault="001065D7" w:rsidP="00C76CB1">
            <w:pPr>
              <w:autoSpaceDE w:val="0"/>
              <w:autoSpaceDN w:val="0"/>
              <w:adjustRightInd w:val="0"/>
              <w:jc w:val="center"/>
              <w:rPr>
                <w:rFonts w:eastAsia="Calibri"/>
                <w:sz w:val="28"/>
                <w:szCs w:val="28"/>
                <w:lang w:eastAsia="en-US"/>
              </w:rPr>
            </w:pPr>
            <w:r w:rsidRPr="009B36F6">
              <w:rPr>
                <w:sz w:val="28"/>
                <w:szCs w:val="28"/>
              </w:rPr>
              <w:t>23</w:t>
            </w:r>
          </w:p>
        </w:tc>
        <w:tc>
          <w:tcPr>
            <w:tcW w:w="8789" w:type="dxa"/>
            <w:tcBorders>
              <w:top w:val="single" w:sz="4" w:space="0" w:color="auto"/>
              <w:left w:val="single" w:sz="4" w:space="0" w:color="auto"/>
              <w:bottom w:val="single" w:sz="4" w:space="0" w:color="auto"/>
              <w:right w:val="single" w:sz="4" w:space="0" w:color="auto"/>
            </w:tcBorders>
            <w:vAlign w:val="center"/>
            <w:hideMark/>
          </w:tcPr>
          <w:p w:rsidR="001065D7" w:rsidRPr="009B36F6" w:rsidRDefault="001065D7" w:rsidP="001065D7">
            <w:pPr>
              <w:autoSpaceDE w:val="0"/>
              <w:autoSpaceDN w:val="0"/>
              <w:adjustRightInd w:val="0"/>
              <w:jc w:val="both"/>
              <w:rPr>
                <w:rFonts w:eastAsia="Calibri"/>
                <w:sz w:val="28"/>
                <w:szCs w:val="28"/>
                <w:lang w:eastAsia="en-US"/>
              </w:rPr>
            </w:pPr>
            <w:r w:rsidRPr="009B36F6">
              <w:rPr>
                <w:rFonts w:eastAsia="Calibri"/>
                <w:sz w:val="28"/>
                <w:szCs w:val="28"/>
                <w:lang w:eastAsia="en-US"/>
              </w:rPr>
              <w:t>Муниципальное бюджетное учреждение культуры и туризма "Нюксенский этнокультурный центр Пожарище"</w:t>
            </w:r>
          </w:p>
        </w:tc>
      </w:tr>
      <w:tr w:rsidR="001065D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1065D7" w:rsidRPr="009B36F6" w:rsidRDefault="001065D7" w:rsidP="00C76CB1">
            <w:pPr>
              <w:autoSpaceDE w:val="0"/>
              <w:autoSpaceDN w:val="0"/>
              <w:adjustRightInd w:val="0"/>
              <w:jc w:val="center"/>
              <w:rPr>
                <w:rFonts w:eastAsia="Calibri"/>
                <w:sz w:val="28"/>
                <w:szCs w:val="28"/>
                <w:lang w:eastAsia="en-US"/>
              </w:rPr>
            </w:pPr>
            <w:r w:rsidRPr="009B36F6">
              <w:rPr>
                <w:sz w:val="28"/>
                <w:szCs w:val="28"/>
              </w:rPr>
              <w:t>24</w:t>
            </w:r>
          </w:p>
        </w:tc>
        <w:tc>
          <w:tcPr>
            <w:tcW w:w="8789" w:type="dxa"/>
            <w:tcBorders>
              <w:top w:val="single" w:sz="4" w:space="0" w:color="auto"/>
              <w:left w:val="single" w:sz="4" w:space="0" w:color="auto"/>
              <w:bottom w:val="single" w:sz="4" w:space="0" w:color="auto"/>
              <w:right w:val="single" w:sz="4" w:space="0" w:color="auto"/>
            </w:tcBorders>
            <w:vAlign w:val="center"/>
            <w:hideMark/>
          </w:tcPr>
          <w:p w:rsidR="001065D7" w:rsidRPr="009B36F6" w:rsidRDefault="001065D7" w:rsidP="001065D7">
            <w:pPr>
              <w:autoSpaceDE w:val="0"/>
              <w:autoSpaceDN w:val="0"/>
              <w:adjustRightInd w:val="0"/>
              <w:jc w:val="both"/>
              <w:rPr>
                <w:rFonts w:eastAsia="Calibri"/>
                <w:sz w:val="28"/>
                <w:szCs w:val="28"/>
                <w:lang w:eastAsia="en-US"/>
              </w:rPr>
            </w:pPr>
            <w:r w:rsidRPr="009B36F6">
              <w:rPr>
                <w:rFonts w:eastAsia="Calibri"/>
                <w:sz w:val="28"/>
                <w:szCs w:val="28"/>
                <w:lang w:eastAsia="en-US"/>
              </w:rPr>
              <w:t>Муниципальное казенное учреждение культуры "Нюксенская централизованная библиотечная система"</w:t>
            </w:r>
          </w:p>
        </w:tc>
      </w:tr>
      <w:tr w:rsidR="001065D7"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hideMark/>
          </w:tcPr>
          <w:p w:rsidR="001065D7" w:rsidRPr="009B36F6" w:rsidRDefault="001065D7" w:rsidP="00C76CB1">
            <w:pPr>
              <w:autoSpaceDE w:val="0"/>
              <w:autoSpaceDN w:val="0"/>
              <w:adjustRightInd w:val="0"/>
              <w:jc w:val="center"/>
              <w:rPr>
                <w:rFonts w:eastAsia="Calibri"/>
                <w:sz w:val="28"/>
                <w:szCs w:val="28"/>
                <w:lang w:eastAsia="en-US"/>
              </w:rPr>
            </w:pPr>
            <w:r w:rsidRPr="009B36F6">
              <w:rPr>
                <w:sz w:val="28"/>
                <w:szCs w:val="28"/>
              </w:rPr>
              <w:t>25</w:t>
            </w:r>
          </w:p>
        </w:tc>
        <w:tc>
          <w:tcPr>
            <w:tcW w:w="8789" w:type="dxa"/>
            <w:tcBorders>
              <w:top w:val="single" w:sz="4" w:space="0" w:color="auto"/>
              <w:left w:val="single" w:sz="4" w:space="0" w:color="auto"/>
              <w:bottom w:val="single" w:sz="4" w:space="0" w:color="auto"/>
              <w:right w:val="single" w:sz="4" w:space="0" w:color="auto"/>
            </w:tcBorders>
            <w:vAlign w:val="center"/>
            <w:hideMark/>
          </w:tcPr>
          <w:p w:rsidR="001065D7" w:rsidRPr="009B36F6" w:rsidRDefault="001065D7" w:rsidP="00C76CB1">
            <w:pPr>
              <w:autoSpaceDE w:val="0"/>
              <w:autoSpaceDN w:val="0"/>
              <w:adjustRightInd w:val="0"/>
              <w:jc w:val="both"/>
              <w:rPr>
                <w:rFonts w:eastAsia="Calibri"/>
                <w:sz w:val="28"/>
                <w:szCs w:val="28"/>
                <w:lang w:eastAsia="en-US"/>
              </w:rPr>
            </w:pPr>
            <w:r w:rsidRPr="009B36F6">
              <w:rPr>
                <w:rFonts w:eastAsia="Calibri"/>
                <w:sz w:val="28"/>
                <w:szCs w:val="28"/>
                <w:lang w:eastAsia="en-US"/>
              </w:rPr>
              <w:t>Муниципальное казенное учреждение «Межведомственная централизованная бухгалтерия Нюксенского муниципального округа»</w:t>
            </w:r>
          </w:p>
        </w:tc>
      </w:tr>
      <w:tr w:rsidR="00122238"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tcPr>
          <w:p w:rsidR="00122238" w:rsidRPr="009B36F6" w:rsidRDefault="00122238" w:rsidP="00C76CB1">
            <w:pPr>
              <w:autoSpaceDE w:val="0"/>
              <w:autoSpaceDN w:val="0"/>
              <w:adjustRightInd w:val="0"/>
              <w:jc w:val="center"/>
              <w:rPr>
                <w:sz w:val="28"/>
                <w:szCs w:val="28"/>
              </w:rPr>
            </w:pPr>
            <w:r>
              <w:rPr>
                <w:sz w:val="28"/>
                <w:szCs w:val="28"/>
              </w:rPr>
              <w:t>26</w:t>
            </w:r>
          </w:p>
        </w:tc>
        <w:tc>
          <w:tcPr>
            <w:tcW w:w="8789" w:type="dxa"/>
            <w:tcBorders>
              <w:top w:val="single" w:sz="4" w:space="0" w:color="auto"/>
              <w:left w:val="single" w:sz="4" w:space="0" w:color="auto"/>
              <w:bottom w:val="single" w:sz="4" w:space="0" w:color="auto"/>
              <w:right w:val="single" w:sz="4" w:space="0" w:color="auto"/>
            </w:tcBorders>
            <w:vAlign w:val="center"/>
          </w:tcPr>
          <w:p w:rsidR="00122238" w:rsidRPr="009B36F6" w:rsidRDefault="00122238" w:rsidP="00C76CB1">
            <w:pPr>
              <w:autoSpaceDE w:val="0"/>
              <w:autoSpaceDN w:val="0"/>
              <w:adjustRightInd w:val="0"/>
              <w:jc w:val="both"/>
              <w:rPr>
                <w:rFonts w:eastAsia="Calibri"/>
                <w:sz w:val="28"/>
                <w:szCs w:val="28"/>
                <w:lang w:eastAsia="en-US"/>
              </w:rPr>
            </w:pPr>
            <w:proofErr w:type="spellStart"/>
            <w:r>
              <w:rPr>
                <w:rFonts w:eastAsia="Calibri"/>
                <w:sz w:val="28"/>
                <w:szCs w:val="28"/>
                <w:lang w:eastAsia="en-US"/>
              </w:rPr>
              <w:t>Городищенский</w:t>
            </w:r>
            <w:proofErr w:type="spellEnd"/>
            <w:r>
              <w:rPr>
                <w:rFonts w:eastAsia="Calibri"/>
                <w:sz w:val="28"/>
                <w:szCs w:val="28"/>
                <w:lang w:eastAsia="en-US"/>
              </w:rPr>
              <w:t xml:space="preserve"> территориальный отдел</w:t>
            </w:r>
          </w:p>
        </w:tc>
      </w:tr>
      <w:tr w:rsidR="00122238" w:rsidRPr="009B36F6" w:rsidTr="00C76CB1">
        <w:trPr>
          <w:trHeight w:val="20"/>
        </w:trPr>
        <w:tc>
          <w:tcPr>
            <w:tcW w:w="675" w:type="dxa"/>
            <w:tcBorders>
              <w:top w:val="single" w:sz="4" w:space="0" w:color="auto"/>
              <w:left w:val="single" w:sz="4" w:space="0" w:color="auto"/>
              <w:bottom w:val="single" w:sz="4" w:space="0" w:color="auto"/>
              <w:right w:val="single" w:sz="4" w:space="0" w:color="auto"/>
            </w:tcBorders>
          </w:tcPr>
          <w:p w:rsidR="00122238" w:rsidRPr="009B36F6" w:rsidRDefault="00122238" w:rsidP="00C76CB1">
            <w:pPr>
              <w:autoSpaceDE w:val="0"/>
              <w:autoSpaceDN w:val="0"/>
              <w:adjustRightInd w:val="0"/>
              <w:jc w:val="center"/>
              <w:rPr>
                <w:sz w:val="28"/>
                <w:szCs w:val="28"/>
              </w:rPr>
            </w:pPr>
            <w:r>
              <w:rPr>
                <w:sz w:val="28"/>
                <w:szCs w:val="28"/>
              </w:rPr>
              <w:t>27</w:t>
            </w:r>
          </w:p>
        </w:tc>
        <w:tc>
          <w:tcPr>
            <w:tcW w:w="8789" w:type="dxa"/>
            <w:tcBorders>
              <w:top w:val="single" w:sz="4" w:space="0" w:color="auto"/>
              <w:left w:val="single" w:sz="4" w:space="0" w:color="auto"/>
              <w:bottom w:val="single" w:sz="4" w:space="0" w:color="auto"/>
              <w:right w:val="single" w:sz="4" w:space="0" w:color="auto"/>
            </w:tcBorders>
            <w:vAlign w:val="center"/>
          </w:tcPr>
          <w:p w:rsidR="00122238" w:rsidRPr="009B36F6" w:rsidRDefault="00122238" w:rsidP="00C76CB1">
            <w:pPr>
              <w:autoSpaceDE w:val="0"/>
              <w:autoSpaceDN w:val="0"/>
              <w:adjustRightInd w:val="0"/>
              <w:jc w:val="both"/>
              <w:rPr>
                <w:rFonts w:eastAsia="Calibri"/>
                <w:sz w:val="28"/>
                <w:szCs w:val="28"/>
                <w:lang w:eastAsia="en-US"/>
              </w:rPr>
            </w:pPr>
            <w:r>
              <w:rPr>
                <w:rFonts w:eastAsia="Calibri"/>
                <w:sz w:val="28"/>
                <w:szCs w:val="28"/>
                <w:lang w:eastAsia="en-US"/>
              </w:rPr>
              <w:t>Нюксенский территориальный отдел</w:t>
            </w:r>
          </w:p>
        </w:tc>
      </w:tr>
    </w:tbl>
    <w:p w:rsidR="006E19B7" w:rsidRPr="009B36F6" w:rsidRDefault="006E19B7" w:rsidP="006E19B7">
      <w:pPr>
        <w:jc w:val="both"/>
        <w:rPr>
          <w:b/>
          <w:sz w:val="28"/>
          <w:szCs w:val="28"/>
        </w:rPr>
      </w:pPr>
    </w:p>
    <w:p w:rsidR="00FC56D0" w:rsidRPr="009B36F6" w:rsidRDefault="00FC56D0">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C63CAA" w:rsidRPr="009B36F6" w:rsidRDefault="00C63CAA">
      <w:pPr>
        <w:rPr>
          <w:sz w:val="28"/>
          <w:szCs w:val="28"/>
        </w:rPr>
      </w:pPr>
    </w:p>
    <w:p w:rsidR="009B36F6" w:rsidRPr="009B36F6" w:rsidRDefault="009B36F6">
      <w:pPr>
        <w:rPr>
          <w:sz w:val="28"/>
          <w:szCs w:val="28"/>
        </w:rPr>
      </w:pPr>
    </w:p>
    <w:p w:rsidR="009B36F6" w:rsidRPr="009B36F6" w:rsidRDefault="009B36F6">
      <w:pPr>
        <w:rPr>
          <w:sz w:val="28"/>
          <w:szCs w:val="28"/>
        </w:rPr>
      </w:pPr>
    </w:p>
    <w:sectPr w:rsidR="009B36F6" w:rsidRPr="009B36F6" w:rsidSect="00396923">
      <w:footerReference w:type="default" r:id="rId10"/>
      <w:footnotePr>
        <w:pos w:val="beneathText"/>
      </w:footnotePr>
      <w:pgSz w:w="11905" w:h="16837"/>
      <w:pgMar w:top="709"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084" w:rsidRDefault="00BF3084" w:rsidP="009B36F6">
      <w:r>
        <w:separator/>
      </w:r>
    </w:p>
  </w:endnote>
  <w:endnote w:type="continuationSeparator" w:id="0">
    <w:p w:rsidR="00BF3084" w:rsidRDefault="00BF3084" w:rsidP="009B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F6" w:rsidRDefault="009B36F6" w:rsidP="00C730C2">
    <w:pPr>
      <w:pStyle w:val="aa"/>
    </w:pPr>
  </w:p>
  <w:p w:rsidR="009B36F6" w:rsidRDefault="009B36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084" w:rsidRDefault="00BF3084" w:rsidP="009B36F6">
      <w:r>
        <w:separator/>
      </w:r>
    </w:p>
  </w:footnote>
  <w:footnote w:type="continuationSeparator" w:id="0">
    <w:p w:rsidR="00BF3084" w:rsidRDefault="00BF3084" w:rsidP="009B3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FC"/>
    <w:rsid w:val="001065D7"/>
    <w:rsid w:val="00122238"/>
    <w:rsid w:val="001671BA"/>
    <w:rsid w:val="001B441F"/>
    <w:rsid w:val="001D50EB"/>
    <w:rsid w:val="003040B2"/>
    <w:rsid w:val="00396923"/>
    <w:rsid w:val="003D0A70"/>
    <w:rsid w:val="00496F09"/>
    <w:rsid w:val="005B5D0C"/>
    <w:rsid w:val="006E19B7"/>
    <w:rsid w:val="00767720"/>
    <w:rsid w:val="0099189C"/>
    <w:rsid w:val="009B36F6"/>
    <w:rsid w:val="009E48B3"/>
    <w:rsid w:val="00A86100"/>
    <w:rsid w:val="00B06CFC"/>
    <w:rsid w:val="00B723F0"/>
    <w:rsid w:val="00B76FC6"/>
    <w:rsid w:val="00B9334E"/>
    <w:rsid w:val="00BF3084"/>
    <w:rsid w:val="00C23F1B"/>
    <w:rsid w:val="00C63CAA"/>
    <w:rsid w:val="00C730C2"/>
    <w:rsid w:val="00DD358F"/>
    <w:rsid w:val="00E64743"/>
    <w:rsid w:val="00E97EE0"/>
    <w:rsid w:val="00EC1C0F"/>
    <w:rsid w:val="00F319B2"/>
    <w:rsid w:val="00F9048D"/>
    <w:rsid w:val="00FC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48BBE-CDA1-4319-A439-F8EFAAC7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9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E19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E19B7"/>
    <w:rPr>
      <w:rFonts w:ascii="Arial" w:eastAsia="Times New Roman" w:hAnsi="Arial" w:cs="Arial"/>
      <w:sz w:val="20"/>
      <w:szCs w:val="20"/>
      <w:lang w:eastAsia="ru-RU"/>
    </w:rPr>
  </w:style>
  <w:style w:type="paragraph" w:customStyle="1" w:styleId="ConsPlusTitle">
    <w:name w:val="ConsPlusTitle"/>
    <w:rsid w:val="006E19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nhideWhenUsed/>
    <w:rsid w:val="006E19B7"/>
    <w:rPr>
      <w:rFonts w:cs="Times New Roman"/>
      <w:color w:val="0000FF"/>
      <w:u w:val="single"/>
    </w:rPr>
  </w:style>
  <w:style w:type="paragraph" w:styleId="a4">
    <w:name w:val="List Paragraph"/>
    <w:aliases w:val="Bullet List,FooterText,numbered,ТЗ список,Paragraphe de liste1,Bulletr List Paragraph"/>
    <w:basedOn w:val="a"/>
    <w:link w:val="a5"/>
    <w:uiPriority w:val="34"/>
    <w:qFormat/>
    <w:rsid w:val="006E19B7"/>
    <w:pPr>
      <w:spacing w:after="200" w:line="276" w:lineRule="auto"/>
      <w:ind w:left="720"/>
      <w:contextualSpacing/>
    </w:pPr>
    <w:rPr>
      <w:rFonts w:ascii="Calibri" w:hAnsi="Calibri"/>
      <w:sz w:val="22"/>
      <w:szCs w:val="22"/>
      <w:lang w:eastAsia="en-US"/>
    </w:rPr>
  </w:style>
  <w:style w:type="character" w:customStyle="1" w:styleId="a5">
    <w:name w:val="Абзац списка Знак"/>
    <w:aliases w:val="Bullet List Знак,FooterText Знак,numbered Знак,ТЗ список Знак,Paragraphe de liste1 Знак,Bulletr List Paragraph Знак"/>
    <w:link w:val="a4"/>
    <w:uiPriority w:val="34"/>
    <w:locked/>
    <w:rsid w:val="006E19B7"/>
    <w:rPr>
      <w:rFonts w:ascii="Calibri" w:eastAsia="Times New Roman" w:hAnsi="Calibri" w:cs="Times New Roman"/>
    </w:rPr>
  </w:style>
  <w:style w:type="paragraph" w:styleId="a6">
    <w:name w:val="Balloon Text"/>
    <w:basedOn w:val="a"/>
    <w:link w:val="a7"/>
    <w:uiPriority w:val="99"/>
    <w:semiHidden/>
    <w:unhideWhenUsed/>
    <w:rsid w:val="006E19B7"/>
    <w:rPr>
      <w:rFonts w:ascii="Segoe UI" w:hAnsi="Segoe UI" w:cs="Segoe UI"/>
      <w:sz w:val="18"/>
      <w:szCs w:val="18"/>
    </w:rPr>
  </w:style>
  <w:style w:type="character" w:customStyle="1" w:styleId="a7">
    <w:name w:val="Текст выноски Знак"/>
    <w:basedOn w:val="a0"/>
    <w:link w:val="a6"/>
    <w:uiPriority w:val="99"/>
    <w:semiHidden/>
    <w:rsid w:val="006E19B7"/>
    <w:rPr>
      <w:rFonts w:ascii="Segoe UI" w:eastAsia="Times New Roman" w:hAnsi="Segoe UI" w:cs="Segoe UI"/>
      <w:sz w:val="18"/>
      <w:szCs w:val="18"/>
      <w:lang w:eastAsia="ru-RU"/>
    </w:rPr>
  </w:style>
  <w:style w:type="paragraph" w:styleId="a8">
    <w:name w:val="header"/>
    <w:basedOn w:val="a"/>
    <w:link w:val="a9"/>
    <w:uiPriority w:val="99"/>
    <w:unhideWhenUsed/>
    <w:rsid w:val="009B36F6"/>
    <w:pPr>
      <w:tabs>
        <w:tab w:val="center" w:pos="4677"/>
        <w:tab w:val="right" w:pos="9355"/>
      </w:tabs>
    </w:pPr>
  </w:style>
  <w:style w:type="character" w:customStyle="1" w:styleId="a9">
    <w:name w:val="Верхний колонтитул Знак"/>
    <w:basedOn w:val="a0"/>
    <w:link w:val="a8"/>
    <w:uiPriority w:val="99"/>
    <w:rsid w:val="009B36F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B36F6"/>
    <w:pPr>
      <w:tabs>
        <w:tab w:val="center" w:pos="4677"/>
        <w:tab w:val="right" w:pos="9355"/>
      </w:tabs>
    </w:pPr>
  </w:style>
  <w:style w:type="character" w:customStyle="1" w:styleId="ab">
    <w:name w:val="Нижний колонтитул Знак"/>
    <w:basedOn w:val="a0"/>
    <w:link w:val="aa"/>
    <w:uiPriority w:val="99"/>
    <w:rsid w:val="009B36F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8D1BB9BC825686046D1E40C719E07A56871B5C0F97B8D1579F79028BD79A18F2350C83646E5EBEWF4F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ik.gov3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06DC3-1E42-4192-B316-D9FF25B6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1663</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Nazarova NN</dc:creator>
  <cp:lastModifiedBy>Пользователь Windows</cp:lastModifiedBy>
  <cp:revision>3</cp:revision>
  <cp:lastPrinted>2023-12-20T11:24:00Z</cp:lastPrinted>
  <dcterms:created xsi:type="dcterms:W3CDTF">2023-12-20T11:07:00Z</dcterms:created>
  <dcterms:modified xsi:type="dcterms:W3CDTF">2023-12-20T11:24:00Z</dcterms:modified>
</cp:coreProperties>
</file>