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48B" w:rsidRDefault="00A8448B" w:rsidP="00A8448B">
      <w:pPr>
        <w:suppressAutoHyphens/>
        <w:spacing w:line="360" w:lineRule="auto"/>
        <w:jc w:val="center"/>
        <w:rPr>
          <w:noProof/>
          <w:lang w:eastAsia="zh-CN"/>
        </w:rPr>
      </w:pPr>
      <w:r>
        <w:rPr>
          <w:noProof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48B" w:rsidRDefault="00A8448B" w:rsidP="00A8448B">
      <w:pPr>
        <w:suppressAutoHyphens/>
        <w:spacing w:line="360" w:lineRule="auto"/>
        <w:jc w:val="center"/>
        <w:rPr>
          <w:b/>
          <w:sz w:val="36"/>
          <w:lang w:eastAsia="zh-CN"/>
        </w:rPr>
      </w:pPr>
      <w:r>
        <w:rPr>
          <w:b/>
          <w:sz w:val="36"/>
          <w:lang w:eastAsia="zh-CN"/>
        </w:rPr>
        <w:t>П  О  С  Т  А  Н  О  В  Л  Е  Н  И  Е</w:t>
      </w:r>
    </w:p>
    <w:p w:rsidR="00A8448B" w:rsidRDefault="00A8448B" w:rsidP="00A8448B">
      <w:pPr>
        <w:suppressAutoHyphens/>
        <w:spacing w:line="360" w:lineRule="auto"/>
        <w:jc w:val="center"/>
        <w:rPr>
          <w:b/>
          <w:sz w:val="24"/>
          <w:lang w:eastAsia="zh-CN"/>
        </w:rPr>
      </w:pPr>
      <w:r>
        <w:rPr>
          <w:b/>
          <w:lang w:eastAsia="zh-CN"/>
        </w:rPr>
        <w:t>АДМИНИСТРАЦИИ НЮКСЕНСКОГО МУНИЦИПАЛЬНОГО ОКРУГА</w:t>
      </w:r>
    </w:p>
    <w:p w:rsidR="00A8448B" w:rsidRDefault="00A8448B" w:rsidP="00A8448B">
      <w:pPr>
        <w:suppressAutoHyphens/>
        <w:spacing w:line="360" w:lineRule="auto"/>
        <w:jc w:val="center"/>
        <w:rPr>
          <w:b/>
          <w:lang w:eastAsia="zh-CN"/>
        </w:rPr>
      </w:pPr>
      <w:r>
        <w:rPr>
          <w:b/>
          <w:lang w:eastAsia="zh-CN"/>
        </w:rPr>
        <w:t>ВОЛОГОДСКОЙ ОБЛАСТИ</w:t>
      </w:r>
    </w:p>
    <w:p w:rsidR="00A8448B" w:rsidRDefault="00A8448B" w:rsidP="00A8448B">
      <w:pPr>
        <w:suppressAutoHyphens/>
        <w:spacing w:line="276" w:lineRule="auto"/>
        <w:rPr>
          <w:sz w:val="28"/>
          <w:szCs w:val="28"/>
        </w:rPr>
      </w:pPr>
    </w:p>
    <w:p w:rsidR="00A8448B" w:rsidRDefault="00A8448B" w:rsidP="00A8448B">
      <w:pPr>
        <w:suppressAutoHyphens/>
        <w:rPr>
          <w:sz w:val="28"/>
          <w:szCs w:val="28"/>
        </w:rPr>
      </w:pPr>
      <w:r>
        <w:rPr>
          <w:sz w:val="28"/>
          <w:szCs w:val="28"/>
        </w:rPr>
        <w:t>от 16.01.2023 № 50</w:t>
      </w:r>
    </w:p>
    <w:p w:rsidR="00A8448B" w:rsidRPr="00A8448B" w:rsidRDefault="00A8448B" w:rsidP="00A8448B">
      <w:pPr>
        <w:suppressAutoHyphens/>
        <w:rPr>
          <w:sz w:val="24"/>
          <w:szCs w:val="24"/>
        </w:rPr>
      </w:pPr>
      <w:r w:rsidRPr="00A8448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A8448B">
        <w:rPr>
          <w:sz w:val="24"/>
          <w:szCs w:val="24"/>
        </w:rPr>
        <w:t>с. Нюксеница</w:t>
      </w:r>
    </w:p>
    <w:p w:rsidR="00951342" w:rsidRPr="004C1250" w:rsidRDefault="00951342" w:rsidP="00951342">
      <w:pPr>
        <w:keepNext/>
        <w:keepLines/>
        <w:ind w:left="680" w:right="227"/>
      </w:pPr>
    </w:p>
    <w:p w:rsidR="00122FF0" w:rsidRDefault="00122FF0" w:rsidP="00122FF0">
      <w:pPr>
        <w:tabs>
          <w:tab w:val="left" w:pos="4395"/>
        </w:tabs>
        <w:spacing w:line="276" w:lineRule="auto"/>
        <w:ind w:right="5245"/>
        <w:jc w:val="both"/>
        <w:rPr>
          <w:sz w:val="28"/>
          <w:szCs w:val="28"/>
        </w:rPr>
      </w:pPr>
    </w:p>
    <w:p w:rsidR="00951342" w:rsidRDefault="00951342" w:rsidP="00122FF0">
      <w:pPr>
        <w:tabs>
          <w:tab w:val="left" w:pos="4395"/>
        </w:tabs>
        <w:spacing w:line="276" w:lineRule="auto"/>
        <w:ind w:right="5245"/>
        <w:jc w:val="both"/>
        <w:rPr>
          <w:sz w:val="28"/>
          <w:szCs w:val="28"/>
        </w:rPr>
      </w:pPr>
      <w:r w:rsidRPr="004C1250">
        <w:rPr>
          <w:sz w:val="28"/>
          <w:szCs w:val="28"/>
        </w:rPr>
        <w:t xml:space="preserve">Об утверждении Порядка </w:t>
      </w:r>
      <w:r w:rsidR="001E50D2">
        <w:rPr>
          <w:sz w:val="28"/>
          <w:szCs w:val="28"/>
        </w:rPr>
        <w:t xml:space="preserve">разработки, реализации и оценки эффективности муниципальных программ Нюксенского муниципального округа </w:t>
      </w:r>
    </w:p>
    <w:p w:rsidR="00951342" w:rsidRPr="004C1250" w:rsidRDefault="00951342" w:rsidP="00951342">
      <w:pPr>
        <w:tabs>
          <w:tab w:val="left" w:pos="708"/>
          <w:tab w:val="center" w:pos="4677"/>
          <w:tab w:val="right" w:pos="9355"/>
        </w:tabs>
        <w:ind w:left="709" w:right="4341"/>
        <w:rPr>
          <w:sz w:val="28"/>
          <w:szCs w:val="28"/>
        </w:rPr>
      </w:pPr>
    </w:p>
    <w:p w:rsidR="00951342" w:rsidRPr="004C1250" w:rsidRDefault="00951342" w:rsidP="00122FF0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4C1250">
        <w:rPr>
          <w:color w:val="000000"/>
          <w:sz w:val="28"/>
          <w:szCs w:val="28"/>
        </w:rPr>
        <w:t xml:space="preserve">В соответствии с </w:t>
      </w:r>
      <w:r w:rsidR="00733627">
        <w:rPr>
          <w:color w:val="000000"/>
          <w:sz w:val="28"/>
          <w:szCs w:val="28"/>
        </w:rPr>
        <w:t xml:space="preserve">Законом Вологодской области от 6 мая 2022 г. № 5126-ОЗ «О преобразовании всех поселений, входящих в состав Нюксенского муниципального </w:t>
      </w:r>
      <w:r w:rsidR="00B9495C">
        <w:rPr>
          <w:color w:val="000000"/>
          <w:sz w:val="28"/>
          <w:szCs w:val="28"/>
        </w:rPr>
        <w:t>округ</w:t>
      </w:r>
      <w:r w:rsidR="00733627">
        <w:rPr>
          <w:color w:val="000000"/>
          <w:sz w:val="28"/>
          <w:szCs w:val="28"/>
        </w:rPr>
        <w:t xml:space="preserve">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Нюксенского муниципального округа Вологодской области», </w:t>
      </w:r>
    </w:p>
    <w:p w:rsidR="00122FF0" w:rsidRDefault="00C46FB1" w:rsidP="00122FF0">
      <w:pPr>
        <w:spacing w:line="276" w:lineRule="auto"/>
        <w:ind w:firstLine="567"/>
        <w:rPr>
          <w:sz w:val="28"/>
          <w:szCs w:val="28"/>
        </w:rPr>
      </w:pPr>
      <w:r w:rsidRPr="00122FF0">
        <w:rPr>
          <w:sz w:val="28"/>
          <w:szCs w:val="28"/>
        </w:rPr>
        <w:t>ПОСТАНОВЛЯЮ</w:t>
      </w:r>
      <w:r w:rsidR="00951342" w:rsidRPr="00122FF0">
        <w:rPr>
          <w:sz w:val="28"/>
          <w:szCs w:val="28"/>
        </w:rPr>
        <w:t>:</w:t>
      </w:r>
    </w:p>
    <w:p w:rsidR="00122FF0" w:rsidRDefault="00733627" w:rsidP="00122FF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46FB1">
        <w:rPr>
          <w:color w:val="000000"/>
          <w:sz w:val="28"/>
          <w:szCs w:val="28"/>
        </w:rPr>
        <w:t>Утвердить</w:t>
      </w:r>
      <w:r w:rsidRPr="00733627">
        <w:rPr>
          <w:color w:val="000000"/>
          <w:sz w:val="28"/>
          <w:szCs w:val="28"/>
        </w:rPr>
        <w:t xml:space="preserve"> Порядок разработки, ре</w:t>
      </w:r>
      <w:r w:rsidR="00122FF0">
        <w:rPr>
          <w:color w:val="000000"/>
          <w:sz w:val="28"/>
          <w:szCs w:val="28"/>
        </w:rPr>
        <w:t xml:space="preserve">ализации и оценки эффективности </w:t>
      </w:r>
      <w:r w:rsidRPr="00733627">
        <w:rPr>
          <w:color w:val="000000"/>
          <w:sz w:val="28"/>
          <w:szCs w:val="28"/>
        </w:rPr>
        <w:t>муниципальных программ Нюксенского муниципального округа</w:t>
      </w:r>
      <w:r w:rsidR="00C46FB1">
        <w:rPr>
          <w:color w:val="000000"/>
          <w:sz w:val="28"/>
          <w:szCs w:val="28"/>
        </w:rPr>
        <w:t>.</w:t>
      </w:r>
    </w:p>
    <w:p w:rsidR="007E5B04" w:rsidRPr="00122FF0" w:rsidRDefault="007E5B04" w:rsidP="00122FF0">
      <w:pPr>
        <w:spacing w:line="276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утратившими силу постановления администрации района:</w:t>
      </w:r>
    </w:p>
    <w:p w:rsidR="007E5B04" w:rsidRDefault="00397839" w:rsidP="00122FF0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22F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Постановление администрации Нюксенского муниципального района </w:t>
      </w:r>
      <w:r w:rsidRPr="00397839">
        <w:rPr>
          <w:color w:val="000000"/>
          <w:sz w:val="28"/>
          <w:szCs w:val="28"/>
        </w:rPr>
        <w:t>от 10.09.2015 № 122</w:t>
      </w:r>
      <w:r>
        <w:rPr>
          <w:color w:val="000000"/>
          <w:sz w:val="28"/>
          <w:szCs w:val="28"/>
        </w:rPr>
        <w:t xml:space="preserve"> «</w:t>
      </w:r>
      <w:r w:rsidRPr="00397839">
        <w:rPr>
          <w:color w:val="00000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Нюксенского муниципального </w:t>
      </w:r>
      <w:r>
        <w:rPr>
          <w:color w:val="000000"/>
          <w:sz w:val="28"/>
          <w:szCs w:val="28"/>
        </w:rPr>
        <w:t>района»;</w:t>
      </w:r>
    </w:p>
    <w:p w:rsidR="00397839" w:rsidRDefault="00397839" w:rsidP="00122FF0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7839">
        <w:t xml:space="preserve"> </w:t>
      </w:r>
      <w:r w:rsidRPr="00397839">
        <w:rPr>
          <w:color w:val="000000"/>
          <w:sz w:val="28"/>
          <w:szCs w:val="28"/>
        </w:rPr>
        <w:t>от 27.11.2018 № 327</w:t>
      </w:r>
      <w:r w:rsidR="00901C23">
        <w:rPr>
          <w:color w:val="000000"/>
          <w:sz w:val="28"/>
          <w:szCs w:val="28"/>
        </w:rPr>
        <w:t xml:space="preserve"> «</w:t>
      </w:r>
      <w:r w:rsidR="00CF6B53" w:rsidRPr="00CF6B53">
        <w:rPr>
          <w:color w:val="000000"/>
          <w:sz w:val="28"/>
          <w:szCs w:val="28"/>
        </w:rPr>
        <w:t>О внесении изменений в постановление администрации от 10.09.2015 №122 «Об утверждении Порядка разработки, реализации и оценки эффективности муниципальных программ Нюксенского района»</w:t>
      </w:r>
      <w:r w:rsidR="00CF6B53">
        <w:rPr>
          <w:color w:val="000000"/>
          <w:sz w:val="28"/>
          <w:szCs w:val="28"/>
        </w:rPr>
        <w:t>»;</w:t>
      </w:r>
    </w:p>
    <w:p w:rsidR="00397839" w:rsidRDefault="00397839" w:rsidP="00122FF0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7839">
        <w:t xml:space="preserve"> </w:t>
      </w:r>
      <w:r w:rsidRPr="00397839">
        <w:rPr>
          <w:color w:val="000000"/>
          <w:sz w:val="28"/>
          <w:szCs w:val="28"/>
        </w:rPr>
        <w:t>от 11.09.2018 № 261</w:t>
      </w:r>
      <w:r w:rsidR="00CF6B53">
        <w:rPr>
          <w:color w:val="000000"/>
          <w:sz w:val="28"/>
          <w:szCs w:val="28"/>
        </w:rPr>
        <w:t xml:space="preserve"> «</w:t>
      </w:r>
      <w:r w:rsidR="00CF6B53" w:rsidRPr="00CF6B53">
        <w:rPr>
          <w:color w:val="000000"/>
          <w:sz w:val="28"/>
          <w:szCs w:val="28"/>
        </w:rPr>
        <w:t>О внесении изменений в постановление администрации от 10.09.2015 № 122 «Об утверждении Порядка разработки, реализации и оценки эффективности муниципальных программ Нюксенского района»</w:t>
      </w:r>
      <w:r w:rsidR="00CF6B53">
        <w:rPr>
          <w:color w:val="000000"/>
          <w:sz w:val="28"/>
          <w:szCs w:val="28"/>
        </w:rPr>
        <w:t>»;</w:t>
      </w:r>
    </w:p>
    <w:p w:rsidR="00397839" w:rsidRDefault="00397839" w:rsidP="00122FF0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397839">
        <w:t xml:space="preserve"> </w:t>
      </w:r>
      <w:r w:rsidRPr="00397839">
        <w:rPr>
          <w:color w:val="000000"/>
          <w:sz w:val="28"/>
          <w:szCs w:val="28"/>
        </w:rPr>
        <w:t>от 27.09.2018 № 277</w:t>
      </w:r>
      <w:r w:rsidR="00CF6B53">
        <w:rPr>
          <w:color w:val="000000"/>
          <w:sz w:val="28"/>
          <w:szCs w:val="28"/>
        </w:rPr>
        <w:t xml:space="preserve"> «</w:t>
      </w:r>
      <w:r w:rsidR="00CF6B53" w:rsidRPr="00CF6B53">
        <w:rPr>
          <w:color w:val="000000"/>
          <w:sz w:val="28"/>
          <w:szCs w:val="28"/>
        </w:rPr>
        <w:t>О внесении изменений в постановление администрации района от 10.09.2015 №122 «Об утверждении Порядка разработки, реализации и оценки эффективности муниципальных программ Нюксенского района»</w:t>
      </w:r>
      <w:r w:rsidR="00CF6B53">
        <w:rPr>
          <w:color w:val="000000"/>
          <w:sz w:val="28"/>
          <w:szCs w:val="28"/>
        </w:rPr>
        <w:t>»;</w:t>
      </w:r>
    </w:p>
    <w:p w:rsidR="00397839" w:rsidRDefault="00397839" w:rsidP="00122FF0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7839">
        <w:t xml:space="preserve"> </w:t>
      </w:r>
      <w:r w:rsidRPr="00397839">
        <w:rPr>
          <w:color w:val="000000"/>
          <w:sz w:val="28"/>
          <w:szCs w:val="28"/>
        </w:rPr>
        <w:t>от 29.07.2019 № 241</w:t>
      </w:r>
      <w:r w:rsidR="00FA2585">
        <w:rPr>
          <w:color w:val="000000"/>
          <w:sz w:val="28"/>
          <w:szCs w:val="28"/>
        </w:rPr>
        <w:t xml:space="preserve"> </w:t>
      </w:r>
      <w:r w:rsidR="00FA2585" w:rsidRPr="00FA2585">
        <w:rPr>
          <w:color w:val="000000"/>
          <w:sz w:val="28"/>
          <w:szCs w:val="28"/>
        </w:rPr>
        <w:t>«О внесении изменений в постановление администрации от 10.09.2015 №122 «Об утверждении Порядка разработки, реализации и оценки эффективности муниципальных программ Нюксенского района»»;</w:t>
      </w:r>
    </w:p>
    <w:p w:rsidR="00397839" w:rsidRDefault="00397839" w:rsidP="00122FF0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7839">
        <w:t xml:space="preserve"> </w:t>
      </w:r>
      <w:r w:rsidRPr="00397839">
        <w:rPr>
          <w:color w:val="000000"/>
          <w:sz w:val="28"/>
          <w:szCs w:val="28"/>
        </w:rPr>
        <w:t>от 29.08.2019 № 268</w:t>
      </w:r>
      <w:r w:rsidR="00FA2585">
        <w:rPr>
          <w:color w:val="000000"/>
          <w:sz w:val="28"/>
          <w:szCs w:val="28"/>
        </w:rPr>
        <w:t xml:space="preserve"> </w:t>
      </w:r>
      <w:r w:rsidR="00FA2585" w:rsidRPr="00FA2585">
        <w:rPr>
          <w:color w:val="000000"/>
          <w:sz w:val="28"/>
          <w:szCs w:val="28"/>
        </w:rPr>
        <w:t>«О внесении изменений в постановление администрации от 10.09.2015 №122 «Об утверждении Порядка разработки, реализации и оценки эффективности муниципальных программ Нюксенского района»»;</w:t>
      </w:r>
      <w:r w:rsidR="00401C39">
        <w:rPr>
          <w:color w:val="000000"/>
          <w:sz w:val="28"/>
          <w:szCs w:val="28"/>
        </w:rPr>
        <w:t xml:space="preserve"> </w:t>
      </w:r>
    </w:p>
    <w:p w:rsidR="00397839" w:rsidRDefault="00397839" w:rsidP="00122FF0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7839">
        <w:t xml:space="preserve"> </w:t>
      </w:r>
      <w:r w:rsidRPr="00397839">
        <w:rPr>
          <w:color w:val="000000"/>
          <w:sz w:val="28"/>
          <w:szCs w:val="28"/>
        </w:rPr>
        <w:t>от 18.11.2019 № 335</w:t>
      </w:r>
      <w:r w:rsidR="00FA2585">
        <w:rPr>
          <w:color w:val="000000"/>
          <w:sz w:val="28"/>
          <w:szCs w:val="28"/>
        </w:rPr>
        <w:t xml:space="preserve"> </w:t>
      </w:r>
      <w:r w:rsidR="00FA2585" w:rsidRPr="00FA2585">
        <w:rPr>
          <w:color w:val="000000"/>
          <w:sz w:val="28"/>
          <w:szCs w:val="28"/>
        </w:rPr>
        <w:t>«О внесении изменений в постановление администрации от 10.09.2015 №122 «Об утверждении Порядка разработки, реализации и оценки эффективности муниципальных программ Нюксенского района»»;</w:t>
      </w:r>
    </w:p>
    <w:p w:rsidR="00397839" w:rsidRPr="00733627" w:rsidRDefault="00397839" w:rsidP="00122FF0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7839">
        <w:t xml:space="preserve"> </w:t>
      </w:r>
      <w:r w:rsidRPr="00397839">
        <w:rPr>
          <w:color w:val="000000"/>
          <w:sz w:val="28"/>
          <w:szCs w:val="28"/>
        </w:rPr>
        <w:t>от 26.10.2020 № 342</w:t>
      </w:r>
      <w:r w:rsidR="00CF6B53">
        <w:rPr>
          <w:color w:val="000000"/>
          <w:sz w:val="28"/>
          <w:szCs w:val="28"/>
        </w:rPr>
        <w:t xml:space="preserve"> «</w:t>
      </w:r>
      <w:r w:rsidR="00CF6B53" w:rsidRPr="00CF6B53">
        <w:rPr>
          <w:color w:val="000000"/>
          <w:sz w:val="28"/>
          <w:szCs w:val="28"/>
        </w:rPr>
        <w:t>О внесении изменений в постановление администрации от 10.09.2015 № 122 «Об утверждении Порядка разработки, реализации и оценки эффективности муниципальных программ Нюксенского района»</w:t>
      </w:r>
      <w:r w:rsidR="00CF6B53">
        <w:rPr>
          <w:color w:val="000000"/>
          <w:sz w:val="28"/>
          <w:szCs w:val="28"/>
        </w:rPr>
        <w:t>.</w:t>
      </w:r>
    </w:p>
    <w:p w:rsidR="00951342" w:rsidRPr="004C1250" w:rsidRDefault="007E5B04" w:rsidP="00122FF0">
      <w:pPr>
        <w:autoSpaceDE w:val="0"/>
        <w:autoSpaceDN w:val="0"/>
        <w:adjustRightInd w:val="0"/>
        <w:spacing w:line="276" w:lineRule="auto"/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1342" w:rsidRPr="004C1250">
        <w:rPr>
          <w:sz w:val="28"/>
          <w:szCs w:val="28"/>
        </w:rPr>
        <w:t>. Настоящее</w:t>
      </w:r>
      <w:r w:rsidR="00C46FB1">
        <w:rPr>
          <w:sz w:val="28"/>
          <w:szCs w:val="28"/>
        </w:rPr>
        <w:t xml:space="preserve"> постановление</w:t>
      </w:r>
      <w:r w:rsidR="00951342" w:rsidRPr="004C12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 в силу с момента подписания и </w:t>
      </w:r>
      <w:r w:rsidR="00951342" w:rsidRPr="004C1250">
        <w:rPr>
          <w:sz w:val="28"/>
          <w:szCs w:val="28"/>
        </w:rPr>
        <w:t>подлежит размещению на</w:t>
      </w:r>
      <w:r w:rsidR="00C46FB1">
        <w:rPr>
          <w:sz w:val="28"/>
          <w:szCs w:val="28"/>
        </w:rPr>
        <w:t xml:space="preserve"> официальном</w:t>
      </w:r>
      <w:r w:rsidR="00951342" w:rsidRPr="004C1250">
        <w:rPr>
          <w:sz w:val="28"/>
          <w:szCs w:val="28"/>
        </w:rPr>
        <w:t xml:space="preserve"> сайте администрации </w:t>
      </w:r>
      <w:r w:rsidR="00122FF0">
        <w:rPr>
          <w:sz w:val="28"/>
          <w:szCs w:val="28"/>
        </w:rPr>
        <w:t xml:space="preserve">Нюксенского муниципального </w:t>
      </w:r>
      <w:r>
        <w:rPr>
          <w:sz w:val="28"/>
          <w:szCs w:val="28"/>
        </w:rPr>
        <w:t>округа</w:t>
      </w:r>
      <w:r w:rsidR="00951342" w:rsidRPr="004C1250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951342" w:rsidRPr="004C1250" w:rsidRDefault="007E5B04" w:rsidP="00122FF0">
      <w:pPr>
        <w:pStyle w:val="a3"/>
        <w:spacing w:line="276" w:lineRule="auto"/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1342" w:rsidRPr="004C1250">
        <w:rPr>
          <w:sz w:val="28"/>
          <w:szCs w:val="28"/>
        </w:rPr>
        <w:t xml:space="preserve">. Контроль за исполнением настоящего постановления </w:t>
      </w:r>
      <w:r w:rsidR="00C46FB1">
        <w:rPr>
          <w:sz w:val="28"/>
          <w:szCs w:val="28"/>
        </w:rPr>
        <w:t>оставляю за собой</w:t>
      </w:r>
      <w:r w:rsidR="00951342" w:rsidRPr="004C1250">
        <w:rPr>
          <w:sz w:val="28"/>
          <w:szCs w:val="28"/>
        </w:rPr>
        <w:t>.</w:t>
      </w:r>
    </w:p>
    <w:p w:rsidR="00951342" w:rsidRPr="004C1250" w:rsidRDefault="00951342" w:rsidP="00951342">
      <w:pPr>
        <w:pStyle w:val="a3"/>
        <w:ind w:right="227" w:firstLine="709"/>
        <w:jc w:val="both"/>
        <w:rPr>
          <w:sz w:val="28"/>
          <w:szCs w:val="28"/>
        </w:rPr>
      </w:pPr>
    </w:p>
    <w:p w:rsidR="00951342" w:rsidRPr="004C1250" w:rsidRDefault="00951342" w:rsidP="00951342">
      <w:pPr>
        <w:pStyle w:val="a3"/>
        <w:ind w:right="227" w:firstLine="709"/>
        <w:jc w:val="both"/>
        <w:rPr>
          <w:sz w:val="28"/>
          <w:szCs w:val="28"/>
        </w:rPr>
      </w:pPr>
    </w:p>
    <w:p w:rsidR="00C46FB1" w:rsidRDefault="00C46FB1" w:rsidP="00951342">
      <w:pPr>
        <w:pStyle w:val="a3"/>
        <w:tabs>
          <w:tab w:val="left" w:pos="7845"/>
        </w:tabs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:rsidR="00951342" w:rsidRPr="004C1250" w:rsidRDefault="00056876" w:rsidP="00951342">
      <w:pPr>
        <w:pStyle w:val="a3"/>
        <w:tabs>
          <w:tab w:val="left" w:pos="7845"/>
        </w:tabs>
        <w:ind w:right="227"/>
        <w:jc w:val="both"/>
        <w:rPr>
          <w:sz w:val="28"/>
          <w:szCs w:val="28"/>
        </w:rPr>
      </w:pPr>
      <w:r w:rsidRPr="00056876">
        <w:rPr>
          <w:sz w:val="28"/>
          <w:szCs w:val="28"/>
        </w:rPr>
        <w:t>Глав</w:t>
      </w:r>
      <w:r w:rsidR="00C46FB1">
        <w:rPr>
          <w:sz w:val="28"/>
          <w:szCs w:val="28"/>
        </w:rPr>
        <w:t xml:space="preserve">ы </w:t>
      </w:r>
      <w:r w:rsidR="00FF78BF" w:rsidRPr="00056876">
        <w:rPr>
          <w:sz w:val="28"/>
          <w:szCs w:val="28"/>
        </w:rPr>
        <w:t xml:space="preserve">муниципального </w:t>
      </w:r>
      <w:r w:rsidR="00D134D6">
        <w:rPr>
          <w:sz w:val="28"/>
          <w:szCs w:val="28"/>
        </w:rPr>
        <w:t>округа</w:t>
      </w:r>
      <w:r w:rsidR="00FF78BF" w:rsidRPr="00056876">
        <w:rPr>
          <w:sz w:val="28"/>
          <w:szCs w:val="28"/>
        </w:rPr>
        <w:t xml:space="preserve">       </w:t>
      </w:r>
      <w:r w:rsidR="00C46FB1">
        <w:rPr>
          <w:sz w:val="28"/>
          <w:szCs w:val="28"/>
        </w:rPr>
        <w:t xml:space="preserve">                           </w:t>
      </w:r>
      <w:r w:rsidR="00122FF0">
        <w:rPr>
          <w:sz w:val="28"/>
          <w:szCs w:val="28"/>
        </w:rPr>
        <w:t xml:space="preserve">                       </w:t>
      </w:r>
      <w:r w:rsidR="00C46FB1">
        <w:rPr>
          <w:sz w:val="28"/>
          <w:szCs w:val="28"/>
        </w:rPr>
        <w:t xml:space="preserve"> </w:t>
      </w:r>
      <w:r w:rsidR="00FF78BF" w:rsidRPr="00056876">
        <w:rPr>
          <w:sz w:val="28"/>
          <w:szCs w:val="28"/>
        </w:rPr>
        <w:t xml:space="preserve"> </w:t>
      </w:r>
      <w:r w:rsidR="00C46FB1">
        <w:rPr>
          <w:sz w:val="28"/>
          <w:szCs w:val="28"/>
        </w:rPr>
        <w:t xml:space="preserve">И. Н. </w:t>
      </w:r>
      <w:proofErr w:type="spellStart"/>
      <w:r w:rsidR="00C46FB1">
        <w:rPr>
          <w:sz w:val="28"/>
          <w:szCs w:val="28"/>
        </w:rPr>
        <w:t>Чугреев</w:t>
      </w:r>
      <w:proofErr w:type="spellEnd"/>
      <w:r w:rsidR="00FF78BF" w:rsidRPr="00056876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</w:t>
      </w:r>
    </w:p>
    <w:p w:rsidR="00951342" w:rsidRDefault="00951342" w:rsidP="00951342">
      <w:pPr>
        <w:ind w:firstLine="709"/>
        <w:rPr>
          <w:sz w:val="28"/>
          <w:szCs w:val="28"/>
        </w:rPr>
      </w:pPr>
    </w:p>
    <w:p w:rsidR="00951342" w:rsidRPr="004C1250" w:rsidRDefault="00951342" w:rsidP="00951342">
      <w:pPr>
        <w:ind w:firstLine="709"/>
        <w:rPr>
          <w:sz w:val="28"/>
          <w:szCs w:val="28"/>
        </w:rPr>
        <w:sectPr w:rsidR="00951342" w:rsidRPr="004C1250" w:rsidSect="00122FF0">
          <w:pgSz w:w="11909" w:h="16834" w:code="9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749"/>
      </w:tblGrid>
      <w:tr w:rsidR="00951342" w:rsidRPr="00465A9B" w:rsidTr="002038A2">
        <w:tc>
          <w:tcPr>
            <w:tcW w:w="4787" w:type="dxa"/>
          </w:tcPr>
          <w:p w:rsidR="00951342" w:rsidRPr="00465A9B" w:rsidRDefault="00951342" w:rsidP="002038A2">
            <w:pPr>
              <w:pStyle w:val="a3"/>
              <w:jc w:val="right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:rsidR="00951342" w:rsidRPr="00465A9B" w:rsidRDefault="00122FF0" w:rsidP="002038A2">
            <w:pPr>
              <w:pStyle w:val="a3"/>
              <w:ind w:left="1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122FF0" w:rsidRDefault="00951342" w:rsidP="002038A2">
            <w:pPr>
              <w:pStyle w:val="a3"/>
              <w:ind w:left="1624"/>
              <w:rPr>
                <w:sz w:val="28"/>
                <w:szCs w:val="28"/>
              </w:rPr>
            </w:pPr>
            <w:r w:rsidRPr="00465A9B">
              <w:rPr>
                <w:sz w:val="28"/>
                <w:szCs w:val="28"/>
              </w:rPr>
              <w:t xml:space="preserve">постановлением </w:t>
            </w:r>
          </w:p>
          <w:p w:rsidR="00951342" w:rsidRPr="00465A9B" w:rsidRDefault="00951342" w:rsidP="002038A2">
            <w:pPr>
              <w:pStyle w:val="a3"/>
              <w:ind w:left="1624"/>
              <w:rPr>
                <w:sz w:val="28"/>
                <w:szCs w:val="28"/>
              </w:rPr>
            </w:pPr>
            <w:r w:rsidRPr="00465A9B">
              <w:rPr>
                <w:sz w:val="28"/>
                <w:szCs w:val="28"/>
              </w:rPr>
              <w:t xml:space="preserve">администрации </w:t>
            </w:r>
          </w:p>
          <w:p w:rsidR="00122FF0" w:rsidRDefault="00FF78BF" w:rsidP="002038A2">
            <w:pPr>
              <w:pStyle w:val="a3"/>
              <w:ind w:left="1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Нюксенского</w:t>
            </w:r>
            <w:r w:rsidR="00951342" w:rsidRPr="00465A9B">
              <w:rPr>
                <w:sz w:val="28"/>
                <w:szCs w:val="28"/>
              </w:rPr>
              <w:t xml:space="preserve"> </w:t>
            </w:r>
          </w:p>
          <w:p w:rsidR="00951342" w:rsidRPr="00465A9B" w:rsidRDefault="00122FF0" w:rsidP="00A8448B">
            <w:pPr>
              <w:pStyle w:val="a3"/>
              <w:ind w:left="1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2038A2">
              <w:rPr>
                <w:sz w:val="28"/>
                <w:szCs w:val="28"/>
              </w:rPr>
              <w:t>округа</w:t>
            </w:r>
            <w:r w:rsidR="00951342" w:rsidRPr="00465A9B">
              <w:rPr>
                <w:sz w:val="28"/>
                <w:szCs w:val="28"/>
              </w:rPr>
              <w:t xml:space="preserve">                                                                                от </w:t>
            </w:r>
            <w:r w:rsidR="00A8448B">
              <w:rPr>
                <w:sz w:val="28"/>
                <w:szCs w:val="28"/>
              </w:rPr>
              <w:t xml:space="preserve">16.01.2023 </w:t>
            </w:r>
            <w:r w:rsidR="00951342" w:rsidRPr="00465A9B">
              <w:rPr>
                <w:sz w:val="28"/>
                <w:szCs w:val="28"/>
              </w:rPr>
              <w:t xml:space="preserve">№ </w:t>
            </w:r>
            <w:r w:rsidR="00A8448B">
              <w:rPr>
                <w:sz w:val="28"/>
                <w:szCs w:val="28"/>
              </w:rPr>
              <w:t>50</w:t>
            </w:r>
            <w:bookmarkStart w:id="0" w:name="_GoBack"/>
            <w:bookmarkEnd w:id="0"/>
          </w:p>
        </w:tc>
      </w:tr>
    </w:tbl>
    <w:p w:rsidR="00951342" w:rsidRDefault="00951342" w:rsidP="00122FF0">
      <w:pPr>
        <w:pStyle w:val="a3"/>
        <w:rPr>
          <w:sz w:val="28"/>
          <w:szCs w:val="28"/>
        </w:rPr>
      </w:pPr>
    </w:p>
    <w:p w:rsidR="00733627" w:rsidRPr="00F11027" w:rsidRDefault="00733627" w:rsidP="00733627">
      <w:pPr>
        <w:spacing w:line="276" w:lineRule="auto"/>
        <w:contextualSpacing/>
        <w:jc w:val="center"/>
        <w:rPr>
          <w:sz w:val="28"/>
          <w:szCs w:val="28"/>
        </w:rPr>
      </w:pPr>
      <w:r w:rsidRPr="00F11027">
        <w:rPr>
          <w:sz w:val="28"/>
          <w:szCs w:val="28"/>
        </w:rPr>
        <w:t xml:space="preserve">Порядок </w:t>
      </w:r>
    </w:p>
    <w:p w:rsidR="00733627" w:rsidRPr="00F11027" w:rsidRDefault="00733627" w:rsidP="00733627">
      <w:pPr>
        <w:spacing w:line="276" w:lineRule="auto"/>
        <w:contextualSpacing/>
        <w:jc w:val="center"/>
        <w:rPr>
          <w:sz w:val="28"/>
          <w:szCs w:val="28"/>
        </w:rPr>
      </w:pPr>
      <w:r w:rsidRPr="00F11027">
        <w:rPr>
          <w:sz w:val="28"/>
          <w:szCs w:val="28"/>
        </w:rPr>
        <w:t xml:space="preserve">разработки, реализации и оценки эффективности </w:t>
      </w:r>
    </w:p>
    <w:p w:rsidR="00733627" w:rsidRDefault="00733627" w:rsidP="00733627">
      <w:pPr>
        <w:spacing w:line="276" w:lineRule="auto"/>
        <w:contextualSpacing/>
        <w:jc w:val="center"/>
        <w:rPr>
          <w:sz w:val="28"/>
          <w:szCs w:val="28"/>
        </w:rPr>
      </w:pPr>
      <w:r w:rsidRPr="00F11027">
        <w:rPr>
          <w:sz w:val="28"/>
          <w:szCs w:val="28"/>
        </w:rPr>
        <w:t xml:space="preserve">муниципальных программ Нюксенского </w:t>
      </w:r>
      <w:r w:rsidR="00B9495C">
        <w:rPr>
          <w:sz w:val="28"/>
          <w:szCs w:val="28"/>
        </w:rPr>
        <w:t>муниципального округа</w:t>
      </w:r>
    </w:p>
    <w:p w:rsidR="00733627" w:rsidRPr="00F11027" w:rsidRDefault="00733627" w:rsidP="00733627">
      <w:pPr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(далее – Порядок)</w:t>
      </w:r>
    </w:p>
    <w:p w:rsidR="00733627" w:rsidRPr="00F11027" w:rsidRDefault="00733627" w:rsidP="00733627">
      <w:pPr>
        <w:spacing w:line="276" w:lineRule="auto"/>
        <w:contextualSpacing/>
        <w:jc w:val="center"/>
        <w:rPr>
          <w:sz w:val="28"/>
          <w:szCs w:val="28"/>
        </w:rPr>
      </w:pPr>
    </w:p>
    <w:p w:rsidR="00733627" w:rsidRPr="00F11027" w:rsidRDefault="00733627" w:rsidP="00733627">
      <w:pPr>
        <w:pStyle w:val="a6"/>
        <w:numPr>
          <w:ilvl w:val="0"/>
          <w:numId w:val="4"/>
        </w:numPr>
        <w:tabs>
          <w:tab w:val="left" w:pos="567"/>
          <w:tab w:val="left" w:pos="1134"/>
        </w:tabs>
        <w:spacing w:after="200" w:line="276" w:lineRule="auto"/>
        <w:ind w:left="0" w:firstLine="0"/>
        <w:jc w:val="center"/>
        <w:rPr>
          <w:sz w:val="28"/>
          <w:szCs w:val="28"/>
        </w:rPr>
      </w:pPr>
      <w:r w:rsidRPr="00F11027">
        <w:rPr>
          <w:sz w:val="28"/>
          <w:szCs w:val="28"/>
        </w:rPr>
        <w:t>Общие положения</w:t>
      </w:r>
    </w:p>
    <w:p w:rsidR="00733627" w:rsidRDefault="00733627" w:rsidP="00733627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F11027">
        <w:rPr>
          <w:sz w:val="28"/>
          <w:szCs w:val="28"/>
        </w:rPr>
        <w:t xml:space="preserve">Настоящий Порядок в соответствии с Бюджетным кодексом Российской Федерации определяет правила разработки, реализации и оценки эффективности муниципальных программ </w:t>
      </w:r>
      <w:r>
        <w:rPr>
          <w:sz w:val="28"/>
          <w:szCs w:val="28"/>
        </w:rPr>
        <w:t xml:space="preserve">Нюксенского </w:t>
      </w:r>
      <w:r w:rsidRPr="00F11027">
        <w:rPr>
          <w:sz w:val="28"/>
          <w:szCs w:val="28"/>
        </w:rPr>
        <w:t xml:space="preserve">муниципального </w:t>
      </w:r>
      <w:r w:rsidR="00B9495C">
        <w:rPr>
          <w:sz w:val="28"/>
          <w:szCs w:val="28"/>
        </w:rPr>
        <w:t>округа</w:t>
      </w:r>
      <w:r w:rsidRPr="00F11027">
        <w:rPr>
          <w:sz w:val="28"/>
          <w:szCs w:val="28"/>
        </w:rPr>
        <w:t xml:space="preserve"> (далее – муниципальные программы).</w:t>
      </w:r>
    </w:p>
    <w:p w:rsidR="00733627" w:rsidRPr="00F11027" w:rsidRDefault="00733627" w:rsidP="00733627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F11027">
        <w:rPr>
          <w:sz w:val="28"/>
          <w:szCs w:val="28"/>
        </w:rPr>
        <w:t>униципальная программа - документ муниципального стратегического планирования</w:t>
      </w:r>
      <w:r>
        <w:rPr>
          <w:sz w:val="28"/>
          <w:szCs w:val="28"/>
        </w:rPr>
        <w:t xml:space="preserve"> на долгосрочный период</w:t>
      </w:r>
      <w:r w:rsidRPr="00F11027">
        <w:rPr>
          <w:sz w:val="28"/>
          <w:szCs w:val="28"/>
        </w:rPr>
        <w:t xml:space="preserve">, представляющий собой комплекс </w:t>
      </w:r>
      <w:r w:rsidRPr="00764F8B">
        <w:rPr>
          <w:sz w:val="28"/>
          <w:szCs w:val="28"/>
        </w:rPr>
        <w:t>планируемых мероприятий</w:t>
      </w:r>
      <w:r>
        <w:rPr>
          <w:sz w:val="28"/>
          <w:szCs w:val="28"/>
        </w:rPr>
        <w:t xml:space="preserve">, </w:t>
      </w:r>
      <w:r w:rsidRPr="00F11027">
        <w:rPr>
          <w:sz w:val="28"/>
          <w:szCs w:val="28"/>
        </w:rPr>
        <w:t>взаимоувязанных по задачам, срокам</w:t>
      </w:r>
      <w:r>
        <w:rPr>
          <w:sz w:val="28"/>
          <w:szCs w:val="28"/>
        </w:rPr>
        <w:t xml:space="preserve"> осуществления, исполнителям </w:t>
      </w:r>
      <w:r w:rsidRPr="00F11027">
        <w:rPr>
          <w:sz w:val="28"/>
          <w:szCs w:val="28"/>
        </w:rPr>
        <w:t xml:space="preserve">и ресурсам, </w:t>
      </w:r>
      <w:r w:rsidRPr="00764F8B">
        <w:rPr>
          <w:sz w:val="28"/>
          <w:szCs w:val="28"/>
        </w:rPr>
        <w:t xml:space="preserve">и направленных на наиболее эффективное достижение целей и решение задач социально-экономического развития Нюксенского муниципального </w:t>
      </w:r>
      <w:r w:rsidR="00B9495C">
        <w:rPr>
          <w:sz w:val="28"/>
          <w:szCs w:val="28"/>
        </w:rPr>
        <w:t>округ</w:t>
      </w:r>
      <w:r w:rsidRPr="00764F8B">
        <w:rPr>
          <w:sz w:val="28"/>
          <w:szCs w:val="28"/>
        </w:rPr>
        <w:t>а;</w:t>
      </w:r>
    </w:p>
    <w:p w:rsidR="00733627" w:rsidRPr="00F11027" w:rsidRDefault="00733627" w:rsidP="00733627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F11027">
        <w:rPr>
          <w:sz w:val="28"/>
          <w:szCs w:val="28"/>
        </w:rPr>
        <w:t>В целях настоящего Порядка используются следующие основные понятия:</w:t>
      </w:r>
    </w:p>
    <w:p w:rsidR="00733627" w:rsidRPr="00E33C37" w:rsidRDefault="00733627" w:rsidP="00733627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textAlignment w:val="top"/>
        <w:rPr>
          <w:sz w:val="28"/>
          <w:szCs w:val="28"/>
        </w:rPr>
      </w:pPr>
      <w:r w:rsidRPr="00E33C37">
        <w:rPr>
          <w:sz w:val="28"/>
          <w:szCs w:val="28"/>
        </w:rPr>
        <w:t>подпрограмма муниципальной программы – комплекс взаимоувязанных по целям, срокам и ресурсам мероприятий, выделенный исходя из масштаба и сложности задач, решаемых в рамках муниципальной программы;</w:t>
      </w:r>
    </w:p>
    <w:p w:rsidR="00733627" w:rsidRPr="00F11027" w:rsidRDefault="00733627" w:rsidP="00733627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F11027">
        <w:rPr>
          <w:sz w:val="28"/>
          <w:szCs w:val="28"/>
        </w:rPr>
        <w:t>сфера реализации муниципальной программы – сфера социально-экономического развития, на решение проблем и (или) задач в которой направлена соответствующая муниципальная программа;</w:t>
      </w:r>
    </w:p>
    <w:p w:rsidR="00733627" w:rsidRPr="008C230B" w:rsidRDefault="00733627" w:rsidP="00733627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8C230B">
        <w:rPr>
          <w:sz w:val="28"/>
          <w:szCs w:val="28"/>
        </w:rPr>
        <w:t xml:space="preserve">цель – планируемый конечный результат решения проблемы социально-экономического развития </w:t>
      </w:r>
      <w:r>
        <w:rPr>
          <w:sz w:val="28"/>
          <w:szCs w:val="28"/>
        </w:rPr>
        <w:t xml:space="preserve">муниципального </w:t>
      </w:r>
      <w:r w:rsidR="00B9495C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Pr="008C230B">
        <w:rPr>
          <w:sz w:val="28"/>
          <w:szCs w:val="28"/>
        </w:rPr>
        <w:t>посредством реализации муниципальной программы (подпрограммы), достигаемый за период ее реализации;</w:t>
      </w:r>
    </w:p>
    <w:p w:rsidR="00733627" w:rsidRPr="00F11027" w:rsidRDefault="00733627" w:rsidP="00733627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F11027">
        <w:rPr>
          <w:sz w:val="28"/>
          <w:szCs w:val="28"/>
        </w:rPr>
        <w:t xml:space="preserve"> задача – совокупность взаимосвязанных мероприятий, направленных на достижение цели (целей) реализации муниципальной программы;</w:t>
      </w:r>
    </w:p>
    <w:p w:rsidR="00733627" w:rsidRPr="00F11027" w:rsidRDefault="00733627" w:rsidP="00733627">
      <w:pPr>
        <w:numPr>
          <w:ilvl w:val="0"/>
          <w:numId w:val="6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F11027">
        <w:rPr>
          <w:sz w:val="28"/>
          <w:szCs w:val="28"/>
        </w:rPr>
        <w:lastRenderedPageBreak/>
        <w:t>основное мероприятие – совокупность взаимосвязанных действий, направленных на решение задачи муниципальной программы (подпрограммы);</w:t>
      </w:r>
    </w:p>
    <w:p w:rsidR="00733627" w:rsidRPr="00F11027" w:rsidRDefault="00733627" w:rsidP="00733627">
      <w:pPr>
        <w:numPr>
          <w:ilvl w:val="0"/>
          <w:numId w:val="6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F11027">
        <w:rPr>
          <w:sz w:val="28"/>
          <w:szCs w:val="28"/>
        </w:rPr>
        <w:t>мероприятие – совокупность взаимосвязанных действий, направленных на решение задачи муниципальной программы (подпрограммы), в составе основного мероприятия;</w:t>
      </w:r>
    </w:p>
    <w:p w:rsidR="00733627" w:rsidRPr="00F11027" w:rsidRDefault="00733627" w:rsidP="00733627">
      <w:pPr>
        <w:numPr>
          <w:ilvl w:val="0"/>
          <w:numId w:val="6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F11027">
        <w:rPr>
          <w:sz w:val="28"/>
          <w:szCs w:val="28"/>
        </w:rPr>
        <w:t>целевой показатель (индикатор) – количественно выраженная характеристика достижения цели или решения задачи;</w:t>
      </w:r>
    </w:p>
    <w:p w:rsidR="00733627" w:rsidRPr="00F11027" w:rsidRDefault="00733627" w:rsidP="00733627">
      <w:pPr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F11027">
        <w:rPr>
          <w:sz w:val="28"/>
          <w:szCs w:val="28"/>
        </w:rPr>
        <w:t xml:space="preserve">конечный результат – характеризуемое количественными и (или) качественными показателями состояние (изменение состояния) в сфере социально-экономического развития муниципального </w:t>
      </w:r>
      <w:r w:rsidR="00B9495C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F11027">
        <w:rPr>
          <w:sz w:val="28"/>
          <w:szCs w:val="28"/>
        </w:rPr>
        <w:t>, которое отражает положительный результат от реализации муниципальной программы (подпрограммы);</w:t>
      </w:r>
    </w:p>
    <w:p w:rsidR="00733627" w:rsidRPr="00F11027" w:rsidRDefault="00733627" w:rsidP="00733627">
      <w:pPr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11027">
        <w:rPr>
          <w:sz w:val="28"/>
          <w:szCs w:val="28"/>
        </w:rPr>
        <w:t>непосредственный результат – итог реализуемых мероприятий муниципальной программы (подпрограммы);</w:t>
      </w:r>
    </w:p>
    <w:p w:rsidR="00733627" w:rsidRPr="00776D14" w:rsidRDefault="00733627" w:rsidP="00733627">
      <w:pPr>
        <w:numPr>
          <w:ilvl w:val="0"/>
          <w:numId w:val="6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776D14">
        <w:rPr>
          <w:sz w:val="28"/>
          <w:szCs w:val="28"/>
        </w:rPr>
        <w:t xml:space="preserve">  ответственный исполнитель муниципальной программы (подпрограммы) (далее – ответственный исполнитель) – структурное подразделение </w:t>
      </w:r>
      <w:r>
        <w:rPr>
          <w:sz w:val="28"/>
          <w:szCs w:val="28"/>
        </w:rPr>
        <w:t xml:space="preserve">(функциональный орган) </w:t>
      </w:r>
      <w:r w:rsidRPr="00776D14">
        <w:rPr>
          <w:sz w:val="28"/>
          <w:szCs w:val="28"/>
        </w:rPr>
        <w:t xml:space="preserve">администрации муниципального </w:t>
      </w:r>
      <w:r w:rsidR="00B9495C">
        <w:rPr>
          <w:sz w:val="28"/>
          <w:szCs w:val="28"/>
        </w:rPr>
        <w:t>округ</w:t>
      </w:r>
      <w:r w:rsidR="00C46FB1">
        <w:rPr>
          <w:sz w:val="28"/>
          <w:szCs w:val="28"/>
        </w:rPr>
        <w:t xml:space="preserve">а, определенное </w:t>
      </w:r>
      <w:r w:rsidRPr="00776D14">
        <w:rPr>
          <w:sz w:val="28"/>
          <w:szCs w:val="28"/>
        </w:rPr>
        <w:t xml:space="preserve">в соответствии с Перечнем муниципальных программ Нюксенского </w:t>
      </w:r>
      <w:r w:rsidR="00B9495C">
        <w:rPr>
          <w:sz w:val="28"/>
          <w:szCs w:val="28"/>
        </w:rPr>
        <w:t>округ</w:t>
      </w:r>
      <w:r w:rsidRPr="00776D14">
        <w:rPr>
          <w:sz w:val="28"/>
          <w:szCs w:val="28"/>
        </w:rPr>
        <w:t xml:space="preserve">а, утвержденным постановлением администрации </w:t>
      </w:r>
      <w:r w:rsidR="00B9495C">
        <w:rPr>
          <w:sz w:val="28"/>
          <w:szCs w:val="28"/>
        </w:rPr>
        <w:t>округ</w:t>
      </w:r>
      <w:r w:rsidRPr="00776D14">
        <w:rPr>
          <w:sz w:val="28"/>
          <w:szCs w:val="28"/>
        </w:rPr>
        <w:t>а, ответственное за разработку и реализацию муниципальной программы (подпрограммы), достижение целей и задач (конечных результатов) муниципальной программы (подпрограммы), а также непосредственных результатов реализуемых им мероприятий;</w:t>
      </w:r>
    </w:p>
    <w:p w:rsidR="00733627" w:rsidRPr="00F11027" w:rsidRDefault="00733627" w:rsidP="00733627">
      <w:pPr>
        <w:numPr>
          <w:ilvl w:val="0"/>
          <w:numId w:val="6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11027">
        <w:rPr>
          <w:sz w:val="28"/>
          <w:szCs w:val="28"/>
        </w:rPr>
        <w:t xml:space="preserve">соисполнитель муниципальной программы (подпрограммы) (далее – соисполнитель) – структурное подразделение </w:t>
      </w:r>
      <w:r>
        <w:rPr>
          <w:sz w:val="28"/>
          <w:szCs w:val="28"/>
        </w:rPr>
        <w:t xml:space="preserve">(функциональный орган) </w:t>
      </w:r>
      <w:r w:rsidRPr="00F11027">
        <w:rPr>
          <w:sz w:val="28"/>
          <w:szCs w:val="28"/>
        </w:rPr>
        <w:t xml:space="preserve">администрации муниципального </w:t>
      </w:r>
      <w:r w:rsidR="00B9495C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F11027">
        <w:rPr>
          <w:sz w:val="28"/>
          <w:szCs w:val="28"/>
        </w:rPr>
        <w:t>, участвующее в разработке и реализации мероприятий муниципальной программы (подпрограммы), отвечаю</w:t>
      </w:r>
      <w:r>
        <w:rPr>
          <w:sz w:val="28"/>
          <w:szCs w:val="28"/>
        </w:rPr>
        <w:t>щее</w:t>
      </w:r>
      <w:r w:rsidRPr="00F11027">
        <w:rPr>
          <w:sz w:val="28"/>
          <w:szCs w:val="28"/>
        </w:rPr>
        <w:t xml:space="preserve"> за достижение непосредственных результатов этих мероприятий; </w:t>
      </w:r>
    </w:p>
    <w:p w:rsidR="00733627" w:rsidRPr="00F11027" w:rsidRDefault="00733627" w:rsidP="00733627">
      <w:pPr>
        <w:numPr>
          <w:ilvl w:val="0"/>
          <w:numId w:val="6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11027">
        <w:rPr>
          <w:sz w:val="28"/>
          <w:szCs w:val="28"/>
        </w:rPr>
        <w:t>участники муниципальной программы (подпрограммы) – ответственны</w:t>
      </w:r>
      <w:r w:rsidR="00C46FB1">
        <w:rPr>
          <w:sz w:val="28"/>
          <w:szCs w:val="28"/>
        </w:rPr>
        <w:t xml:space="preserve">е исполнители, соисполнители, </w:t>
      </w:r>
      <w:r w:rsidRPr="00F11027">
        <w:rPr>
          <w:sz w:val="28"/>
          <w:szCs w:val="28"/>
        </w:rPr>
        <w:t>муниципальные и иные организации, а также физические лица, задействованные в реализации мероприятий муниципальной программы (подпрограммы);</w:t>
      </w:r>
    </w:p>
    <w:p w:rsidR="00733627" w:rsidRPr="00F11027" w:rsidRDefault="00733627" w:rsidP="00733627">
      <w:pPr>
        <w:numPr>
          <w:ilvl w:val="0"/>
          <w:numId w:val="6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11027">
        <w:rPr>
          <w:sz w:val="28"/>
          <w:szCs w:val="28"/>
        </w:rPr>
        <w:t>результативность муниципальной программы (подпрограммы) – степень достижения запланированных результатов;</w:t>
      </w:r>
    </w:p>
    <w:p w:rsidR="00733627" w:rsidRPr="00F11027" w:rsidRDefault="00733627" w:rsidP="00733627">
      <w:pPr>
        <w:numPr>
          <w:ilvl w:val="0"/>
          <w:numId w:val="6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11027">
        <w:rPr>
          <w:sz w:val="28"/>
          <w:szCs w:val="28"/>
        </w:rPr>
        <w:t>эффективность муниципальной программы (подпрограммы) – соотношение достигнутых результатов к затраченным на их достижение ресурсам;</w:t>
      </w:r>
    </w:p>
    <w:p w:rsidR="00733627" w:rsidRPr="00F11027" w:rsidRDefault="00733627" w:rsidP="00733627">
      <w:pPr>
        <w:numPr>
          <w:ilvl w:val="0"/>
          <w:numId w:val="6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F11027">
        <w:rPr>
          <w:sz w:val="28"/>
          <w:szCs w:val="28"/>
        </w:rPr>
        <w:t>основные параметры муниципальной программы – цели, задачи, основные мероприятия, конечные результаты реализации муниципальной программы (подпрограммы), непосредственные результаты реализации основных мероприятий, сроки их достижения, объем ресурсов в разрезе подпрограмм, осн</w:t>
      </w:r>
      <w:r>
        <w:rPr>
          <w:sz w:val="28"/>
          <w:szCs w:val="28"/>
        </w:rPr>
        <w:t>овных мероприятий и мероприятий.</w:t>
      </w:r>
    </w:p>
    <w:p w:rsidR="00733627" w:rsidRPr="00753D5B" w:rsidRDefault="00122FF0" w:rsidP="00733627">
      <w:pPr>
        <w:numPr>
          <w:ilvl w:val="1"/>
          <w:numId w:val="5"/>
        </w:numPr>
        <w:tabs>
          <w:tab w:val="left" w:pos="567"/>
          <w:tab w:val="left" w:pos="993"/>
        </w:tabs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3627" w:rsidRPr="00753D5B">
        <w:rPr>
          <w:sz w:val="28"/>
          <w:szCs w:val="28"/>
        </w:rPr>
        <w:t>Муниципальная программ</w:t>
      </w:r>
      <w:r>
        <w:rPr>
          <w:sz w:val="28"/>
          <w:szCs w:val="28"/>
        </w:rPr>
        <w:t xml:space="preserve">а включает в себя подпрограммы </w:t>
      </w:r>
      <w:r w:rsidR="00733627" w:rsidRPr="00753D5B">
        <w:rPr>
          <w:sz w:val="28"/>
          <w:szCs w:val="28"/>
        </w:rPr>
        <w:t>и</w:t>
      </w:r>
      <w:r w:rsidR="00733627">
        <w:rPr>
          <w:sz w:val="28"/>
          <w:szCs w:val="28"/>
        </w:rPr>
        <w:t xml:space="preserve"> (или)</w:t>
      </w:r>
      <w:r w:rsidR="00733627" w:rsidRPr="00753D5B">
        <w:rPr>
          <w:sz w:val="28"/>
          <w:szCs w:val="28"/>
        </w:rPr>
        <w:t xml:space="preserve"> основные мероприятия. </w:t>
      </w:r>
    </w:p>
    <w:p w:rsidR="00733627" w:rsidRDefault="00122FF0" w:rsidP="00733627">
      <w:pPr>
        <w:numPr>
          <w:ilvl w:val="1"/>
          <w:numId w:val="5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3627" w:rsidRPr="00753D5B">
        <w:rPr>
          <w:sz w:val="28"/>
          <w:szCs w:val="28"/>
        </w:rPr>
        <w:t>Подпрограммы направлены на решение конкретных задач в рамках муниципальной программы.</w:t>
      </w:r>
      <w:r w:rsidR="00733627">
        <w:rPr>
          <w:sz w:val="28"/>
          <w:szCs w:val="28"/>
        </w:rPr>
        <w:t xml:space="preserve"> </w:t>
      </w:r>
      <w:r w:rsidR="00733627" w:rsidRPr="00F11027">
        <w:rPr>
          <w:sz w:val="28"/>
          <w:szCs w:val="28"/>
        </w:rPr>
        <w:t>Подпрограмма является неотъемлемой частью муниципальной программы, не формируется как самостоятельный документ и используется в качестве механизма управления муниципальной программой.</w:t>
      </w:r>
    </w:p>
    <w:p w:rsidR="00733627" w:rsidRPr="009C47EA" w:rsidRDefault="00E35DCC" w:rsidP="00E35DCC">
      <w:pPr>
        <w:tabs>
          <w:tab w:val="left" w:pos="567"/>
          <w:tab w:val="left" w:pos="993"/>
        </w:tabs>
        <w:jc w:val="both"/>
        <w:textAlignment w:val="top"/>
        <w:rPr>
          <w:szCs w:val="24"/>
        </w:rPr>
      </w:pPr>
      <w:r>
        <w:rPr>
          <w:sz w:val="28"/>
          <w:szCs w:val="28"/>
        </w:rPr>
        <w:t xml:space="preserve">        1.6. </w:t>
      </w:r>
      <w:r w:rsidR="00733627" w:rsidRPr="00753D5B">
        <w:rPr>
          <w:sz w:val="28"/>
          <w:szCs w:val="28"/>
        </w:rPr>
        <w:t>Муниципальная программа может включать подпрограмму, которая нап</w:t>
      </w:r>
      <w:r w:rsidR="00733627" w:rsidRPr="00753D5B">
        <w:rPr>
          <w:sz w:val="28"/>
          <w:szCs w:val="28"/>
        </w:rPr>
        <w:softHyphen/>
        <w:t>рав</w:t>
      </w:r>
      <w:r w:rsidR="00733627" w:rsidRPr="00753D5B">
        <w:rPr>
          <w:sz w:val="28"/>
          <w:szCs w:val="28"/>
        </w:rPr>
        <w:softHyphen/>
        <w:t>лена на создание (обеспечение) условий для реализации муниципальной</w:t>
      </w:r>
      <w:r w:rsidR="00733627" w:rsidRPr="009C47EA">
        <w:rPr>
          <w:szCs w:val="24"/>
        </w:rPr>
        <w:t xml:space="preserve"> </w:t>
      </w:r>
      <w:r w:rsidR="00733627" w:rsidRPr="00753D5B">
        <w:rPr>
          <w:sz w:val="28"/>
          <w:szCs w:val="28"/>
        </w:rPr>
        <w:t>программы.</w:t>
      </w:r>
    </w:p>
    <w:p w:rsidR="00733627" w:rsidRPr="00F11027" w:rsidRDefault="00E35DCC" w:rsidP="00E35DCC">
      <w:p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1.7. </w:t>
      </w:r>
      <w:r w:rsidR="00733627" w:rsidRPr="00F11027">
        <w:rPr>
          <w:sz w:val="28"/>
          <w:szCs w:val="28"/>
        </w:rPr>
        <w:t>Мероприятия одной муниципальной программы не могут быть включены в другую муниципальную программу.</w:t>
      </w:r>
    </w:p>
    <w:p w:rsidR="00733627" w:rsidRPr="00F11027" w:rsidRDefault="00E35DCC" w:rsidP="00E35DCC">
      <w:p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1.8. </w:t>
      </w:r>
      <w:r w:rsidR="00733627">
        <w:rPr>
          <w:sz w:val="28"/>
          <w:szCs w:val="28"/>
        </w:rPr>
        <w:t>Минимальный срок реализации м</w:t>
      </w:r>
      <w:r w:rsidR="00733627" w:rsidRPr="00F11027">
        <w:rPr>
          <w:sz w:val="28"/>
          <w:szCs w:val="28"/>
        </w:rPr>
        <w:t>униципальн</w:t>
      </w:r>
      <w:r w:rsidR="00733627">
        <w:rPr>
          <w:sz w:val="28"/>
          <w:szCs w:val="28"/>
        </w:rPr>
        <w:t>ой программы - пять лет</w:t>
      </w:r>
      <w:r w:rsidR="00733627" w:rsidRPr="00F11027">
        <w:rPr>
          <w:i/>
          <w:sz w:val="28"/>
          <w:szCs w:val="28"/>
        </w:rPr>
        <w:t>.</w:t>
      </w:r>
      <w:r w:rsidR="00733627">
        <w:rPr>
          <w:sz w:val="28"/>
          <w:szCs w:val="28"/>
        </w:rPr>
        <w:t xml:space="preserve"> Срок реализации муниципальной программы не может превышать срока действия стратегии социально-экономического развития Нюксенского муниципального </w:t>
      </w:r>
      <w:r w:rsidR="00B9495C">
        <w:rPr>
          <w:sz w:val="28"/>
          <w:szCs w:val="28"/>
        </w:rPr>
        <w:t>округ</w:t>
      </w:r>
      <w:r w:rsidR="00733627">
        <w:rPr>
          <w:sz w:val="28"/>
          <w:szCs w:val="28"/>
        </w:rPr>
        <w:t>а.</w:t>
      </w:r>
    </w:p>
    <w:p w:rsidR="00733627" w:rsidRPr="00F11027" w:rsidRDefault="00E35DCC" w:rsidP="00E35DCC">
      <w:p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1.9. </w:t>
      </w:r>
      <w:r w:rsidR="00733627" w:rsidRPr="00F11027">
        <w:rPr>
          <w:sz w:val="28"/>
          <w:szCs w:val="28"/>
        </w:rPr>
        <w:t>Целевые показатели (индикаторы) муниципальной программы используются в качестве показателей результативности профессиональной служебной деятельности руководителей структурных подразделений</w:t>
      </w:r>
      <w:r w:rsidR="00733627">
        <w:rPr>
          <w:sz w:val="28"/>
          <w:szCs w:val="28"/>
        </w:rPr>
        <w:t xml:space="preserve"> (функциональных органов) </w:t>
      </w:r>
      <w:r w:rsidR="00733627" w:rsidRPr="00F11027">
        <w:rPr>
          <w:sz w:val="28"/>
          <w:szCs w:val="28"/>
        </w:rPr>
        <w:t xml:space="preserve">администрации муниципального </w:t>
      </w:r>
      <w:r w:rsidR="00B9495C">
        <w:rPr>
          <w:sz w:val="28"/>
          <w:szCs w:val="28"/>
        </w:rPr>
        <w:t>округ</w:t>
      </w:r>
      <w:r w:rsidR="00733627">
        <w:rPr>
          <w:sz w:val="28"/>
          <w:szCs w:val="28"/>
        </w:rPr>
        <w:t>а</w:t>
      </w:r>
      <w:r w:rsidR="00733627" w:rsidRPr="00F11027">
        <w:rPr>
          <w:sz w:val="28"/>
          <w:szCs w:val="28"/>
        </w:rPr>
        <w:t>, являющихся ответственными исполнителями и соисполнителями муниципальных программ (подпрограмм).</w:t>
      </w:r>
    </w:p>
    <w:p w:rsidR="00733627" w:rsidRDefault="00E35DCC" w:rsidP="00E35DCC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1.10. </w:t>
      </w:r>
      <w:r w:rsidR="00733627" w:rsidRPr="00F11027">
        <w:rPr>
          <w:sz w:val="28"/>
          <w:szCs w:val="28"/>
        </w:rPr>
        <w:t xml:space="preserve">Методическое руководство, координацию работ по разработке муниципальных программ </w:t>
      </w:r>
      <w:r w:rsidR="00733627">
        <w:rPr>
          <w:sz w:val="28"/>
          <w:szCs w:val="28"/>
        </w:rPr>
        <w:t>и м</w:t>
      </w:r>
      <w:r w:rsidR="00733627" w:rsidRPr="00F11027">
        <w:rPr>
          <w:sz w:val="28"/>
          <w:szCs w:val="28"/>
        </w:rPr>
        <w:t xml:space="preserve">етодическое руководство, координацию работ по формированию бюджета муниципального </w:t>
      </w:r>
      <w:r w:rsidR="00B9495C">
        <w:rPr>
          <w:sz w:val="28"/>
          <w:szCs w:val="28"/>
        </w:rPr>
        <w:t>округ</w:t>
      </w:r>
      <w:r w:rsidR="00733627" w:rsidRPr="00F11027">
        <w:rPr>
          <w:sz w:val="28"/>
          <w:szCs w:val="28"/>
        </w:rPr>
        <w:t>а в структуре муниципальных программ</w:t>
      </w:r>
      <w:r w:rsidR="00733627">
        <w:rPr>
          <w:sz w:val="28"/>
          <w:szCs w:val="28"/>
        </w:rPr>
        <w:t xml:space="preserve"> </w:t>
      </w:r>
      <w:r w:rsidR="00733627" w:rsidRPr="00F11027">
        <w:rPr>
          <w:sz w:val="28"/>
          <w:szCs w:val="28"/>
        </w:rPr>
        <w:t xml:space="preserve">осуществляет </w:t>
      </w:r>
      <w:r w:rsidR="00733627">
        <w:rPr>
          <w:sz w:val="28"/>
          <w:szCs w:val="28"/>
        </w:rPr>
        <w:t xml:space="preserve">финансовое управление администрации </w:t>
      </w:r>
      <w:r w:rsidR="00B9495C">
        <w:rPr>
          <w:sz w:val="28"/>
          <w:szCs w:val="28"/>
        </w:rPr>
        <w:t>округ</w:t>
      </w:r>
      <w:r w:rsidR="00733627">
        <w:rPr>
          <w:sz w:val="28"/>
          <w:szCs w:val="28"/>
        </w:rPr>
        <w:t>а</w:t>
      </w:r>
      <w:r w:rsidR="00733627" w:rsidRPr="00F11027">
        <w:rPr>
          <w:sz w:val="28"/>
          <w:szCs w:val="28"/>
        </w:rPr>
        <w:t xml:space="preserve">. </w:t>
      </w:r>
    </w:p>
    <w:p w:rsidR="00733627" w:rsidRPr="00F11027" w:rsidRDefault="00733627" w:rsidP="00733627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8"/>
          <w:szCs w:val="28"/>
        </w:rPr>
      </w:pPr>
    </w:p>
    <w:p w:rsidR="00733627" w:rsidRDefault="00733627" w:rsidP="00733627">
      <w:pPr>
        <w:keepNext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360" w:after="360" w:line="276" w:lineRule="auto"/>
        <w:ind w:left="425" w:hanging="425"/>
        <w:contextualSpacing/>
        <w:jc w:val="center"/>
        <w:rPr>
          <w:sz w:val="28"/>
          <w:szCs w:val="28"/>
        </w:rPr>
      </w:pPr>
      <w:r w:rsidRPr="000C79E8">
        <w:rPr>
          <w:sz w:val="28"/>
          <w:szCs w:val="28"/>
        </w:rPr>
        <w:t>Требования к муниципальным программам</w:t>
      </w:r>
    </w:p>
    <w:p w:rsidR="00733627" w:rsidRPr="000C79E8" w:rsidRDefault="00733627" w:rsidP="00733627">
      <w:pPr>
        <w:keepNext/>
        <w:tabs>
          <w:tab w:val="left" w:pos="0"/>
          <w:tab w:val="left" w:pos="1134"/>
        </w:tabs>
        <w:autoSpaceDE w:val="0"/>
        <w:autoSpaceDN w:val="0"/>
        <w:adjustRightInd w:val="0"/>
        <w:spacing w:before="360" w:after="360" w:line="276" w:lineRule="auto"/>
        <w:ind w:firstLine="567"/>
        <w:contextualSpacing/>
        <w:rPr>
          <w:sz w:val="28"/>
          <w:szCs w:val="28"/>
        </w:rPr>
      </w:pPr>
    </w:p>
    <w:p w:rsidR="00733627" w:rsidRPr="000C79E8" w:rsidRDefault="00733627" w:rsidP="00733627">
      <w:pPr>
        <w:numPr>
          <w:ilvl w:val="1"/>
          <w:numId w:val="5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t xml:space="preserve">Муниципальные программы разрабатываются в соответствии с полномочиями органов местного самоуправления, приоритетами социально-экономического развития </w:t>
      </w:r>
      <w:r>
        <w:rPr>
          <w:sz w:val="28"/>
          <w:szCs w:val="28"/>
        </w:rPr>
        <w:t xml:space="preserve">Нюксенского </w:t>
      </w:r>
      <w:r w:rsidRPr="000C79E8">
        <w:rPr>
          <w:sz w:val="28"/>
          <w:szCs w:val="28"/>
        </w:rPr>
        <w:t xml:space="preserve">муниципального </w:t>
      </w:r>
      <w:r w:rsidR="00B9495C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0C79E8">
        <w:rPr>
          <w:sz w:val="28"/>
          <w:szCs w:val="28"/>
        </w:rPr>
        <w:t xml:space="preserve">, определенными стратегией социально-экономического развития </w:t>
      </w:r>
      <w:r w:rsidR="00B9495C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0C79E8">
        <w:rPr>
          <w:sz w:val="28"/>
          <w:szCs w:val="28"/>
        </w:rPr>
        <w:t xml:space="preserve">, в соответствии с положениями программных документов, иных правовых актов </w:t>
      </w:r>
      <w:r w:rsidRPr="000C79E8">
        <w:rPr>
          <w:sz w:val="28"/>
          <w:szCs w:val="28"/>
        </w:rPr>
        <w:lastRenderedPageBreak/>
        <w:t xml:space="preserve">Российской Федерации, </w:t>
      </w:r>
      <w:r>
        <w:rPr>
          <w:sz w:val="28"/>
          <w:szCs w:val="28"/>
        </w:rPr>
        <w:t>Вологодской области</w:t>
      </w:r>
      <w:r w:rsidRPr="000C79E8">
        <w:rPr>
          <w:sz w:val="28"/>
          <w:szCs w:val="28"/>
        </w:rPr>
        <w:t xml:space="preserve"> в соответствующей сфере деятельности.</w:t>
      </w:r>
    </w:p>
    <w:p w:rsidR="00733627" w:rsidRPr="000C79E8" w:rsidRDefault="00733627" w:rsidP="00733627">
      <w:pPr>
        <w:numPr>
          <w:ilvl w:val="1"/>
          <w:numId w:val="5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t xml:space="preserve">Объем ресурсного обеспечения муниципальной программы в части расходных обязательств муниципального </w:t>
      </w:r>
      <w:r w:rsidR="00B9495C">
        <w:rPr>
          <w:sz w:val="28"/>
          <w:szCs w:val="28"/>
        </w:rPr>
        <w:t>округ</w:t>
      </w:r>
      <w:r w:rsidRPr="000C79E8">
        <w:rPr>
          <w:sz w:val="28"/>
          <w:szCs w:val="28"/>
        </w:rPr>
        <w:t xml:space="preserve">а должен соответствовать объемам средств, предусмотренным бюджетом муниципального </w:t>
      </w:r>
      <w:r w:rsidR="00B9495C">
        <w:rPr>
          <w:sz w:val="28"/>
          <w:szCs w:val="28"/>
        </w:rPr>
        <w:t>округ</w:t>
      </w:r>
      <w:r w:rsidRPr="000C79E8">
        <w:rPr>
          <w:sz w:val="28"/>
          <w:szCs w:val="28"/>
        </w:rPr>
        <w:t>а на очередной финансовый год и плановый период.</w:t>
      </w:r>
    </w:p>
    <w:p w:rsidR="00733627" w:rsidRPr="000C79E8" w:rsidRDefault="00733627" w:rsidP="00733627">
      <w:pPr>
        <w:numPr>
          <w:ilvl w:val="1"/>
          <w:numId w:val="5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t>В состав целевых показателей (индикаторов) муниципальных программ в обязательном порядке включаются:</w:t>
      </w:r>
    </w:p>
    <w:p w:rsidR="00733627" w:rsidRPr="000C79E8" w:rsidRDefault="00733627" w:rsidP="00733627">
      <w:pPr>
        <w:numPr>
          <w:ilvl w:val="0"/>
          <w:numId w:val="17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t xml:space="preserve">показатели для оценки эффективности деятельности органов местного самоуправления, определенные правовыми актами Российской Федерации, принимаемыми в соответствии с указанными правовыми актами Российской Федерации правовыми актами </w:t>
      </w:r>
      <w:r>
        <w:rPr>
          <w:sz w:val="28"/>
          <w:szCs w:val="28"/>
        </w:rPr>
        <w:t>Вологодской области</w:t>
      </w:r>
      <w:r w:rsidRPr="000C79E8">
        <w:rPr>
          <w:sz w:val="28"/>
          <w:szCs w:val="28"/>
        </w:rPr>
        <w:t>;</w:t>
      </w:r>
    </w:p>
    <w:p w:rsidR="00733627" w:rsidRPr="000C79E8" w:rsidRDefault="00733627" w:rsidP="00733627">
      <w:pPr>
        <w:numPr>
          <w:ilvl w:val="0"/>
          <w:numId w:val="17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t xml:space="preserve">целевые показатели (индикаторы) государственных программ </w:t>
      </w:r>
      <w:r>
        <w:rPr>
          <w:sz w:val="28"/>
          <w:szCs w:val="28"/>
        </w:rPr>
        <w:t>Вологодской области</w:t>
      </w:r>
      <w:r w:rsidRPr="000C79E8">
        <w:rPr>
          <w:sz w:val="28"/>
          <w:szCs w:val="28"/>
        </w:rPr>
        <w:t xml:space="preserve">, реализуемых в соответствующей сфере деятельности, предусмотренные для наблюдения в разрезе муниципальных </w:t>
      </w:r>
      <w:r w:rsidR="00B9495C">
        <w:rPr>
          <w:sz w:val="28"/>
          <w:szCs w:val="28"/>
        </w:rPr>
        <w:t>округ</w:t>
      </w:r>
      <w:r w:rsidRPr="000C79E8">
        <w:rPr>
          <w:sz w:val="28"/>
          <w:szCs w:val="28"/>
        </w:rPr>
        <w:t>ов (городских округов).</w:t>
      </w:r>
    </w:p>
    <w:p w:rsidR="00733627" w:rsidRPr="000C79E8" w:rsidRDefault="00733627" w:rsidP="00733627">
      <w:pPr>
        <w:numPr>
          <w:ilvl w:val="1"/>
          <w:numId w:val="5"/>
        </w:numPr>
        <w:tabs>
          <w:tab w:val="left" w:pos="567"/>
          <w:tab w:val="left" w:pos="1418"/>
        </w:tabs>
        <w:autoSpaceDE w:val="0"/>
        <w:autoSpaceDN w:val="0"/>
        <w:adjustRightInd w:val="0"/>
        <w:spacing w:line="276" w:lineRule="auto"/>
        <w:ind w:left="0" w:firstLine="0"/>
        <w:contextualSpacing/>
        <w:jc w:val="center"/>
        <w:rPr>
          <w:sz w:val="28"/>
          <w:szCs w:val="28"/>
        </w:rPr>
      </w:pPr>
      <w:r w:rsidRPr="000C79E8">
        <w:rPr>
          <w:sz w:val="28"/>
          <w:szCs w:val="28"/>
        </w:rPr>
        <w:t>Муниципальная программа состоит из следующих частей:</w:t>
      </w:r>
    </w:p>
    <w:p w:rsidR="00733627" w:rsidRDefault="00733627" w:rsidP="00733627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C79E8">
        <w:rPr>
          <w:sz w:val="28"/>
          <w:szCs w:val="28"/>
        </w:rPr>
        <w:t>аспорт муниципальной программы</w:t>
      </w:r>
      <w:r>
        <w:rPr>
          <w:sz w:val="28"/>
          <w:szCs w:val="28"/>
        </w:rPr>
        <w:t>;</w:t>
      </w:r>
      <w:r w:rsidRPr="000C79E8">
        <w:rPr>
          <w:sz w:val="28"/>
          <w:szCs w:val="28"/>
        </w:rPr>
        <w:t xml:space="preserve"> </w:t>
      </w:r>
    </w:p>
    <w:p w:rsidR="00733627" w:rsidRPr="000C79E8" w:rsidRDefault="00733627" w:rsidP="00733627">
      <w:p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0C79E8">
        <w:rPr>
          <w:sz w:val="28"/>
          <w:szCs w:val="28"/>
        </w:rPr>
        <w:t>екстовая часть, состоящая из следующих разделов:</w:t>
      </w:r>
    </w:p>
    <w:p w:rsidR="00733627" w:rsidRPr="00A21E0A" w:rsidRDefault="00733627" w:rsidP="00733627">
      <w:pPr>
        <w:numPr>
          <w:ilvl w:val="0"/>
          <w:numId w:val="14"/>
        </w:numPr>
        <w:shd w:val="clear" w:color="auto" w:fill="FFFFFF"/>
        <w:tabs>
          <w:tab w:val="left" w:pos="567"/>
          <w:tab w:val="left" w:pos="993"/>
          <w:tab w:val="left" w:pos="1134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A21E0A">
        <w:rPr>
          <w:sz w:val="28"/>
          <w:szCs w:val="28"/>
        </w:rPr>
        <w:t>«Общая характеристика сферы реализации муниципальной программы»;</w:t>
      </w:r>
    </w:p>
    <w:p w:rsidR="00733627" w:rsidRPr="00A21E0A" w:rsidRDefault="00733627" w:rsidP="00733627">
      <w:pPr>
        <w:numPr>
          <w:ilvl w:val="0"/>
          <w:numId w:val="14"/>
        </w:numPr>
        <w:shd w:val="clear" w:color="auto" w:fill="FFFFFF"/>
        <w:tabs>
          <w:tab w:val="left" w:pos="567"/>
          <w:tab w:val="left" w:pos="993"/>
          <w:tab w:val="left" w:pos="1134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A21E0A">
        <w:rPr>
          <w:sz w:val="28"/>
          <w:szCs w:val="28"/>
        </w:rPr>
        <w:t>«Цели, задачи, целевые показатели, основные ожидаемые конечные результаты, сроки и этапы реализации муниципальной программы»;</w:t>
      </w:r>
    </w:p>
    <w:p w:rsidR="00733627" w:rsidRPr="00A21E0A" w:rsidRDefault="00733627" w:rsidP="00733627">
      <w:pPr>
        <w:numPr>
          <w:ilvl w:val="0"/>
          <w:numId w:val="14"/>
        </w:numPr>
        <w:shd w:val="clear" w:color="auto" w:fill="FFFFFF"/>
        <w:tabs>
          <w:tab w:val="left" w:pos="567"/>
          <w:tab w:val="left" w:pos="993"/>
          <w:tab w:val="left" w:pos="1134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A21E0A">
        <w:rPr>
          <w:sz w:val="28"/>
          <w:szCs w:val="28"/>
        </w:rPr>
        <w:t xml:space="preserve">«Информация о финансовом обеспечении реализации муниципальной программы за счет </w:t>
      </w:r>
      <w:r>
        <w:rPr>
          <w:sz w:val="28"/>
          <w:szCs w:val="28"/>
        </w:rPr>
        <w:t>всех источников финансирования</w:t>
      </w:r>
      <w:r w:rsidRPr="00A21E0A">
        <w:rPr>
          <w:sz w:val="28"/>
          <w:szCs w:val="28"/>
        </w:rPr>
        <w:t>»</w:t>
      </w:r>
      <w:r w:rsidR="00260565">
        <w:rPr>
          <w:sz w:val="28"/>
          <w:szCs w:val="28"/>
        </w:rPr>
        <w:t>;</w:t>
      </w:r>
    </w:p>
    <w:p w:rsidR="00733627" w:rsidRPr="00A21E0A" w:rsidRDefault="00733627" w:rsidP="00733627">
      <w:pPr>
        <w:numPr>
          <w:ilvl w:val="0"/>
          <w:numId w:val="14"/>
        </w:numPr>
        <w:shd w:val="clear" w:color="auto" w:fill="FFFFFF"/>
        <w:tabs>
          <w:tab w:val="left" w:pos="567"/>
          <w:tab w:val="left" w:pos="993"/>
          <w:tab w:val="left" w:pos="1134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A21E0A">
        <w:rPr>
          <w:sz w:val="28"/>
          <w:szCs w:val="28"/>
        </w:rPr>
        <w:t>«Общая характеристика подпрограмм муниципальной программы» (при наличии)</w:t>
      </w:r>
      <w:r w:rsidR="00260565">
        <w:rPr>
          <w:sz w:val="28"/>
          <w:szCs w:val="28"/>
        </w:rPr>
        <w:t>;</w:t>
      </w:r>
    </w:p>
    <w:p w:rsidR="00733627" w:rsidRDefault="00733627" w:rsidP="00733627">
      <w:pPr>
        <w:numPr>
          <w:ilvl w:val="0"/>
          <w:numId w:val="14"/>
        </w:numPr>
        <w:shd w:val="clear" w:color="auto" w:fill="FFFFFF"/>
        <w:tabs>
          <w:tab w:val="left" w:pos="567"/>
          <w:tab w:val="left" w:pos="993"/>
          <w:tab w:val="left" w:pos="1134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A21E0A">
        <w:rPr>
          <w:sz w:val="28"/>
          <w:szCs w:val="28"/>
        </w:rPr>
        <w:t>«Характеристика основных мероп</w:t>
      </w:r>
      <w:r w:rsidR="00260565">
        <w:rPr>
          <w:sz w:val="28"/>
          <w:szCs w:val="28"/>
        </w:rPr>
        <w:t>риятий муниципальной программы»</w:t>
      </w:r>
      <w:r>
        <w:rPr>
          <w:sz w:val="28"/>
          <w:szCs w:val="28"/>
        </w:rPr>
        <w:t xml:space="preserve"> (в случае отсутствия подпрограмм)</w:t>
      </w:r>
      <w:r w:rsidR="00260565">
        <w:rPr>
          <w:sz w:val="28"/>
          <w:szCs w:val="28"/>
        </w:rPr>
        <w:t>.</w:t>
      </w:r>
    </w:p>
    <w:p w:rsidR="00733627" w:rsidRPr="001F4D4D" w:rsidRDefault="00733627" w:rsidP="00733627">
      <w:pPr>
        <w:numPr>
          <w:ilvl w:val="2"/>
          <w:numId w:val="5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1F4D4D">
        <w:rPr>
          <w:sz w:val="28"/>
          <w:szCs w:val="28"/>
        </w:rPr>
        <w:t>Паспорт муниципальной программы оформляется согласно приложению 1 к настоящему Порядку.</w:t>
      </w:r>
    </w:p>
    <w:p w:rsidR="00733627" w:rsidRPr="001F4D4D" w:rsidRDefault="00733627" w:rsidP="00733627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4D4D">
        <w:rPr>
          <w:sz w:val="28"/>
          <w:szCs w:val="28"/>
        </w:rPr>
        <w:t xml:space="preserve">В паспорте приводятся наименования целевых показателей муниципальной программы с указанием их единиц измерения. </w:t>
      </w:r>
    </w:p>
    <w:p w:rsidR="00733627" w:rsidRPr="001F4D4D" w:rsidRDefault="00733627" w:rsidP="00733627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4D4D">
        <w:rPr>
          <w:sz w:val="28"/>
          <w:szCs w:val="28"/>
        </w:rPr>
        <w:t xml:space="preserve">Объем финансового обеспечения программы включает в себя бюджетные ассигнования бюджета Нюксенского муниципального </w:t>
      </w:r>
      <w:r w:rsidR="00B9495C">
        <w:rPr>
          <w:sz w:val="28"/>
          <w:szCs w:val="28"/>
        </w:rPr>
        <w:t>округ</w:t>
      </w:r>
      <w:r w:rsidRPr="001F4D4D">
        <w:rPr>
          <w:sz w:val="28"/>
          <w:szCs w:val="28"/>
        </w:rPr>
        <w:t xml:space="preserve">а, в том числе относящиеся к доходам бюджета </w:t>
      </w:r>
      <w:r w:rsidR="00B9495C">
        <w:rPr>
          <w:sz w:val="28"/>
          <w:szCs w:val="28"/>
        </w:rPr>
        <w:t>округ</w:t>
      </w:r>
      <w:r w:rsidRPr="001F4D4D">
        <w:rPr>
          <w:sz w:val="28"/>
          <w:szCs w:val="28"/>
        </w:rPr>
        <w:t>а средства областного бюджета, собственные доходы, безвозмездные поступления от физических и юридических лиц на реализацию муниципальной программы.</w:t>
      </w:r>
    </w:p>
    <w:p w:rsidR="00733627" w:rsidRPr="001F4D4D" w:rsidRDefault="00733627" w:rsidP="0073362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F4D4D">
        <w:rPr>
          <w:sz w:val="28"/>
          <w:szCs w:val="28"/>
        </w:rPr>
        <w:t xml:space="preserve">Объемы финансового обеспечения программы указывается в тысячах рублей с точностью до одного знака после запятой. Указывается общий объем </w:t>
      </w:r>
      <w:r w:rsidRPr="001F4D4D">
        <w:rPr>
          <w:sz w:val="28"/>
          <w:szCs w:val="28"/>
        </w:rPr>
        <w:lastRenderedPageBreak/>
        <w:t>финансового обеспечения на реализацию муниципальной программы в целом, а также по годам реализации муниципальной программы.</w:t>
      </w:r>
    </w:p>
    <w:p w:rsidR="00733627" w:rsidRPr="001F4D4D" w:rsidRDefault="00733627" w:rsidP="00733627">
      <w:pPr>
        <w:tabs>
          <w:tab w:val="left" w:pos="851"/>
        </w:tabs>
        <w:ind w:firstLine="567"/>
        <w:jc w:val="both"/>
        <w:textAlignment w:val="top"/>
        <w:rPr>
          <w:sz w:val="28"/>
          <w:szCs w:val="28"/>
        </w:rPr>
      </w:pPr>
      <w:r w:rsidRPr="001F4D4D">
        <w:rPr>
          <w:sz w:val="28"/>
          <w:szCs w:val="28"/>
        </w:rPr>
        <w:t>Ожидаемые</w:t>
      </w:r>
      <w:r>
        <w:rPr>
          <w:sz w:val="28"/>
          <w:szCs w:val="28"/>
        </w:rPr>
        <w:t xml:space="preserve"> конечные</w:t>
      </w:r>
      <w:r w:rsidRPr="001F4D4D">
        <w:rPr>
          <w:sz w:val="28"/>
          <w:szCs w:val="28"/>
        </w:rPr>
        <w:t xml:space="preserve"> результаты реализации муниципальной программы указываются в виде характеристики основных ожидаемых (планируемых) конечных результатов (изменений, отражающих эффект, вызванный реализацией муниципальной программы) в сфере реализации муниципальной программы, сроков их достижения (приводятся количественные фактические значения целевых показателей муниципальной программы за год, предшествующий текущему году (году разработки программы), и их значения, планируемые к достижению в последнем году периода реализации муниципальной программы).</w:t>
      </w:r>
    </w:p>
    <w:p w:rsidR="00733627" w:rsidRPr="004C71D9" w:rsidRDefault="00733627" w:rsidP="00733627">
      <w:pPr>
        <w:numPr>
          <w:ilvl w:val="2"/>
          <w:numId w:val="5"/>
        </w:numPr>
        <w:tabs>
          <w:tab w:val="left" w:pos="851"/>
          <w:tab w:val="left" w:pos="1560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4C71D9">
        <w:rPr>
          <w:sz w:val="28"/>
          <w:szCs w:val="28"/>
        </w:rPr>
        <w:t>Раздел «Общая характеристика сферы реализации муниципальной программы» должен содержать:</w:t>
      </w:r>
    </w:p>
    <w:p w:rsidR="00733627" w:rsidRPr="004C71D9" w:rsidRDefault="00733627" w:rsidP="00733627">
      <w:pPr>
        <w:tabs>
          <w:tab w:val="left" w:pos="851"/>
          <w:tab w:val="left" w:pos="1560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4C71D9">
        <w:rPr>
          <w:sz w:val="28"/>
          <w:szCs w:val="28"/>
        </w:rPr>
        <w:t xml:space="preserve">анализ текущего состояния соответствующей сферы социально-экономического развития Нюксенского муниципального </w:t>
      </w:r>
      <w:r w:rsidR="00B9495C">
        <w:rPr>
          <w:sz w:val="28"/>
          <w:szCs w:val="28"/>
        </w:rPr>
        <w:t>округ</w:t>
      </w:r>
      <w:r w:rsidRPr="004C71D9">
        <w:rPr>
          <w:sz w:val="28"/>
          <w:szCs w:val="28"/>
        </w:rPr>
        <w:t>а, включающий характеристику итогов развития данной сферы с указанием значений основных показателей уровня социально-экономического развития соответствующей сферы социально-экономического развития, выявление потенциала развития анализируемой сферы и существующих ограничений в сфере реализации муниципальной программы;</w:t>
      </w:r>
    </w:p>
    <w:p w:rsidR="00733627" w:rsidRPr="004C71D9" w:rsidRDefault="00733627" w:rsidP="0073362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textAlignment w:val="top"/>
        <w:rPr>
          <w:sz w:val="28"/>
          <w:szCs w:val="28"/>
        </w:rPr>
      </w:pPr>
      <w:r w:rsidRPr="004C71D9">
        <w:rPr>
          <w:sz w:val="28"/>
          <w:szCs w:val="28"/>
        </w:rPr>
        <w:t>прогноз развития соответствующей сферы социально-экономического развития, определяющий тенденции ее развития с учетом параметров стратегических документов в сфере реализации муниципальной программы и текущего состояния сферы реализации муниципальной программы;</w:t>
      </w:r>
    </w:p>
    <w:p w:rsidR="00733627" w:rsidRPr="004C71D9" w:rsidRDefault="00733627" w:rsidP="0073362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textAlignment w:val="top"/>
        <w:rPr>
          <w:sz w:val="28"/>
          <w:szCs w:val="28"/>
        </w:rPr>
      </w:pPr>
      <w:r w:rsidRPr="004C71D9">
        <w:rPr>
          <w:sz w:val="28"/>
          <w:szCs w:val="28"/>
        </w:rPr>
        <w:t xml:space="preserve">приоритеты социально-экономической политики на уровне Нюксенского муниципального </w:t>
      </w:r>
      <w:r w:rsidR="00B9495C">
        <w:rPr>
          <w:sz w:val="28"/>
          <w:szCs w:val="28"/>
        </w:rPr>
        <w:t>округ</w:t>
      </w:r>
      <w:r w:rsidRPr="004C71D9">
        <w:rPr>
          <w:sz w:val="28"/>
          <w:szCs w:val="28"/>
        </w:rPr>
        <w:t xml:space="preserve">а в сфере реализации муниципальной программы, которые определяются на основании положений федеральных, региональных и муниципальных нормативных документов в соответствующей сфере, а также положений стратегии социально-экономического развития Нюксенского муниципального </w:t>
      </w:r>
      <w:r w:rsidR="00B9495C">
        <w:rPr>
          <w:sz w:val="28"/>
          <w:szCs w:val="28"/>
        </w:rPr>
        <w:t>округ</w:t>
      </w:r>
      <w:r w:rsidRPr="004C71D9">
        <w:rPr>
          <w:sz w:val="28"/>
          <w:szCs w:val="28"/>
        </w:rPr>
        <w:t>а на долгосрочный период.</w:t>
      </w:r>
    </w:p>
    <w:p w:rsidR="00733627" w:rsidRPr="00920335" w:rsidRDefault="00733627" w:rsidP="00733627">
      <w:pPr>
        <w:numPr>
          <w:ilvl w:val="2"/>
          <w:numId w:val="5"/>
        </w:numPr>
        <w:tabs>
          <w:tab w:val="left" w:pos="851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920335">
        <w:rPr>
          <w:sz w:val="28"/>
          <w:szCs w:val="28"/>
        </w:rPr>
        <w:t>Раздел «Цели, задачи, целевые показатели, основные ожидаемые конечные результаты, сроки и этапы реализации муниципальной программы» должен содержать:</w:t>
      </w:r>
    </w:p>
    <w:p w:rsidR="00733627" w:rsidRPr="00920335" w:rsidRDefault="00733627" w:rsidP="00733627">
      <w:pPr>
        <w:numPr>
          <w:ilvl w:val="3"/>
          <w:numId w:val="5"/>
        </w:numPr>
        <w:tabs>
          <w:tab w:val="left" w:pos="851"/>
          <w:tab w:val="left" w:pos="1560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920335">
        <w:rPr>
          <w:sz w:val="28"/>
          <w:szCs w:val="28"/>
        </w:rPr>
        <w:t>описание основных целей и задач муниципальной программы.</w:t>
      </w:r>
    </w:p>
    <w:p w:rsidR="00733627" w:rsidRPr="00920335" w:rsidRDefault="00733627" w:rsidP="0073362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20335">
        <w:rPr>
          <w:sz w:val="28"/>
          <w:szCs w:val="28"/>
        </w:rPr>
        <w:t>Цели должны соответствовать следующим требованиям:</w:t>
      </w:r>
    </w:p>
    <w:p w:rsidR="00733627" w:rsidRPr="00920335" w:rsidRDefault="00733627" w:rsidP="0073362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20335">
        <w:rPr>
          <w:sz w:val="28"/>
          <w:szCs w:val="28"/>
        </w:rPr>
        <w:t>- конкретность (использование формулировок, не допускающих произвольное или неоднозначное толкование);</w:t>
      </w:r>
    </w:p>
    <w:p w:rsidR="00733627" w:rsidRPr="00920335" w:rsidRDefault="00733627" w:rsidP="0073362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20335">
        <w:rPr>
          <w:sz w:val="28"/>
          <w:szCs w:val="28"/>
        </w:rPr>
        <w:t>- измеримость (достижение цели можно проверить);</w:t>
      </w:r>
    </w:p>
    <w:p w:rsidR="00733627" w:rsidRPr="00920335" w:rsidRDefault="00733627" w:rsidP="0073362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20335">
        <w:rPr>
          <w:sz w:val="28"/>
          <w:szCs w:val="28"/>
        </w:rPr>
        <w:t>- достижимость (цель должна быть достигнута за период реализации программы);</w:t>
      </w:r>
    </w:p>
    <w:p w:rsidR="00733627" w:rsidRPr="00920335" w:rsidRDefault="00733627" w:rsidP="0073362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20335">
        <w:rPr>
          <w:sz w:val="28"/>
          <w:szCs w:val="28"/>
        </w:rPr>
        <w:t>- релевантность (соответствие формулировки цели ожидаемым конечным результатам).</w:t>
      </w:r>
    </w:p>
    <w:p w:rsidR="00733627" w:rsidRDefault="00733627" w:rsidP="00733627">
      <w:pPr>
        <w:tabs>
          <w:tab w:val="left" w:pos="851"/>
          <w:tab w:val="left" w:pos="1560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20335">
        <w:rPr>
          <w:sz w:val="28"/>
          <w:szCs w:val="28"/>
        </w:rPr>
        <w:lastRenderedPageBreak/>
        <w:t>Сформулированные задачи должны быть необходимыми и достаточными для достижения целей муниципальной программы;</w:t>
      </w:r>
    </w:p>
    <w:p w:rsidR="00733627" w:rsidRPr="00BD45D7" w:rsidRDefault="00733627" w:rsidP="00733627">
      <w:pPr>
        <w:numPr>
          <w:ilvl w:val="3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BD45D7">
        <w:rPr>
          <w:sz w:val="28"/>
          <w:szCs w:val="28"/>
        </w:rPr>
        <w:t>перечень целевых показателей муниципальной программы, количественно характеризующих ход ее реализации, решение основных задач и достижение целей муниципальной программы.</w:t>
      </w:r>
    </w:p>
    <w:p w:rsidR="00733627" w:rsidRPr="00BD45D7" w:rsidRDefault="00733627" w:rsidP="00733627">
      <w:pPr>
        <w:tabs>
          <w:tab w:val="left" w:pos="851"/>
        </w:tabs>
        <w:ind w:firstLine="567"/>
        <w:jc w:val="both"/>
        <w:textAlignment w:val="top"/>
        <w:rPr>
          <w:sz w:val="28"/>
          <w:szCs w:val="28"/>
        </w:rPr>
      </w:pPr>
      <w:r w:rsidRPr="00BD45D7">
        <w:rPr>
          <w:sz w:val="28"/>
          <w:szCs w:val="28"/>
        </w:rPr>
        <w:t>Целевые показатели муниципальной программы должны:</w:t>
      </w:r>
    </w:p>
    <w:p w:rsidR="00733627" w:rsidRPr="00BD45D7" w:rsidRDefault="00733627" w:rsidP="00733627">
      <w:pPr>
        <w:tabs>
          <w:tab w:val="left" w:pos="851"/>
        </w:tabs>
        <w:ind w:firstLine="567"/>
        <w:jc w:val="both"/>
        <w:textAlignment w:val="top"/>
        <w:rPr>
          <w:sz w:val="28"/>
          <w:szCs w:val="28"/>
        </w:rPr>
      </w:pPr>
      <w:r w:rsidRPr="00BD45D7">
        <w:rPr>
          <w:sz w:val="28"/>
          <w:szCs w:val="28"/>
        </w:rPr>
        <w:t>- отражать специфику развития сферы реализации муниципальной программы, проблем и основных задач, на решение которых направлена реализация муниципальной программы;</w:t>
      </w:r>
    </w:p>
    <w:p w:rsidR="00733627" w:rsidRPr="00BD45D7" w:rsidRDefault="00733627" w:rsidP="00733627">
      <w:pPr>
        <w:tabs>
          <w:tab w:val="left" w:pos="851"/>
        </w:tabs>
        <w:ind w:firstLine="567"/>
        <w:jc w:val="both"/>
        <w:textAlignment w:val="top"/>
        <w:rPr>
          <w:sz w:val="28"/>
          <w:szCs w:val="28"/>
        </w:rPr>
      </w:pPr>
      <w:r w:rsidRPr="00BD45D7">
        <w:rPr>
          <w:sz w:val="28"/>
          <w:szCs w:val="28"/>
        </w:rPr>
        <w:t>- иметь количественные значения, измеряемые или рассчитываемые по утвержденным в программе методикам;</w:t>
      </w:r>
    </w:p>
    <w:p w:rsidR="00733627" w:rsidRPr="00BD45D7" w:rsidRDefault="00733627" w:rsidP="00733627">
      <w:pPr>
        <w:tabs>
          <w:tab w:val="left" w:pos="851"/>
        </w:tabs>
        <w:ind w:firstLine="567"/>
        <w:jc w:val="both"/>
        <w:textAlignment w:val="top"/>
        <w:rPr>
          <w:sz w:val="28"/>
          <w:szCs w:val="28"/>
        </w:rPr>
      </w:pPr>
      <w:r w:rsidRPr="00BD45D7">
        <w:rPr>
          <w:sz w:val="28"/>
          <w:szCs w:val="28"/>
        </w:rPr>
        <w:t>- определяться на основе данных государственного статистического наблюдения в разрезе муниципальных образований области или на основании данных независимого мониторинга, допускающего возможность проверки точности полученной информации;</w:t>
      </w:r>
    </w:p>
    <w:p w:rsidR="00733627" w:rsidRPr="00BD45D7" w:rsidRDefault="00733627" w:rsidP="00733627">
      <w:pPr>
        <w:tabs>
          <w:tab w:val="left" w:pos="851"/>
        </w:tabs>
        <w:ind w:firstLine="567"/>
        <w:jc w:val="both"/>
        <w:textAlignment w:val="top"/>
        <w:rPr>
          <w:sz w:val="28"/>
          <w:szCs w:val="28"/>
        </w:rPr>
      </w:pPr>
      <w:r w:rsidRPr="00BD45D7">
        <w:rPr>
          <w:sz w:val="28"/>
          <w:szCs w:val="28"/>
        </w:rPr>
        <w:t>- непосредственно зависеть от решения основных задач и реализации муниципальной программы;</w:t>
      </w:r>
    </w:p>
    <w:p w:rsidR="00733627" w:rsidRPr="00BD45D7" w:rsidRDefault="00733627" w:rsidP="00733627">
      <w:pPr>
        <w:tabs>
          <w:tab w:val="left" w:pos="851"/>
        </w:tabs>
        <w:ind w:firstLine="567"/>
        <w:jc w:val="both"/>
        <w:textAlignment w:val="top"/>
        <w:rPr>
          <w:sz w:val="28"/>
          <w:szCs w:val="28"/>
        </w:rPr>
      </w:pPr>
      <w:r w:rsidRPr="00BD45D7">
        <w:rPr>
          <w:sz w:val="28"/>
          <w:szCs w:val="28"/>
        </w:rPr>
        <w:t xml:space="preserve">- соответствовать агрегированным целевым показателям перечня приоритетных направлений, по которым осуществляется </w:t>
      </w:r>
      <w:proofErr w:type="spellStart"/>
      <w:r w:rsidRPr="00BD45D7">
        <w:rPr>
          <w:sz w:val="28"/>
          <w:szCs w:val="28"/>
        </w:rPr>
        <w:t>софинанси</w:t>
      </w:r>
      <w:r w:rsidR="00122FF0">
        <w:rPr>
          <w:sz w:val="28"/>
          <w:szCs w:val="28"/>
        </w:rPr>
        <w:t>рование</w:t>
      </w:r>
      <w:proofErr w:type="spellEnd"/>
      <w:r w:rsidR="00122FF0">
        <w:rPr>
          <w:sz w:val="28"/>
          <w:szCs w:val="28"/>
        </w:rPr>
        <w:t xml:space="preserve"> расходных обязательств </w:t>
      </w:r>
      <w:r w:rsidR="00B9495C">
        <w:rPr>
          <w:sz w:val="28"/>
          <w:szCs w:val="28"/>
        </w:rPr>
        <w:t>округ</w:t>
      </w:r>
      <w:r w:rsidRPr="00BD45D7">
        <w:rPr>
          <w:sz w:val="28"/>
          <w:szCs w:val="28"/>
        </w:rPr>
        <w:t xml:space="preserve">а за счет средств областного бюджета (для целевых показателей муниципальных программ, характеризующих реализацию мероприятий, предусматривающих </w:t>
      </w:r>
      <w:proofErr w:type="spellStart"/>
      <w:r w:rsidRPr="00BD45D7">
        <w:rPr>
          <w:sz w:val="28"/>
          <w:szCs w:val="28"/>
        </w:rPr>
        <w:t>софинансирование</w:t>
      </w:r>
      <w:proofErr w:type="spellEnd"/>
      <w:r w:rsidRPr="00BD45D7">
        <w:rPr>
          <w:sz w:val="28"/>
          <w:szCs w:val="28"/>
        </w:rPr>
        <w:t xml:space="preserve"> из областного бюджета);</w:t>
      </w:r>
    </w:p>
    <w:p w:rsidR="00733627" w:rsidRPr="00BD45D7" w:rsidRDefault="00733627" w:rsidP="0073362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D45D7">
        <w:rPr>
          <w:sz w:val="28"/>
          <w:szCs w:val="28"/>
        </w:rPr>
        <w:t>- соответствовать следующим требованиям:</w:t>
      </w:r>
    </w:p>
    <w:p w:rsidR="00733627" w:rsidRPr="00BD45D7" w:rsidRDefault="00733627" w:rsidP="00733627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D45D7">
        <w:rPr>
          <w:sz w:val="28"/>
          <w:szCs w:val="28"/>
        </w:rPr>
        <w:t>реалистичность (представленные данные должны быть максимально точными, и система сбора информации должна предоставлять возможность избежать значительных искажений отображаемой ситуации);</w:t>
      </w:r>
    </w:p>
    <w:p w:rsidR="00733627" w:rsidRPr="00BD45D7" w:rsidRDefault="00733627" w:rsidP="00733627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D45D7">
        <w:rPr>
          <w:sz w:val="28"/>
          <w:szCs w:val="28"/>
        </w:rPr>
        <w:t>доступность (представленные показатели должны допускать только однозначную интерпретацию как специалистом в этой области, так и потребителями услуг);</w:t>
      </w:r>
    </w:p>
    <w:p w:rsidR="00733627" w:rsidRPr="00BD45D7" w:rsidRDefault="00733627" w:rsidP="00733627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D45D7">
        <w:rPr>
          <w:sz w:val="28"/>
          <w:szCs w:val="28"/>
        </w:rPr>
        <w:t>экономичность (система сбора информации с целью экономии затрат должна максимально полно использовать уже существующие системы сбора информации);</w:t>
      </w:r>
    </w:p>
    <w:p w:rsidR="00733627" w:rsidRPr="00BD45D7" w:rsidRDefault="00733627" w:rsidP="00733627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D45D7">
        <w:rPr>
          <w:sz w:val="28"/>
          <w:szCs w:val="28"/>
        </w:rPr>
        <w:t>объективность (показатели не должны приводить к искажению понимания деятельности муниципального заказчика, когда формальное выполнение функций ведет к улучшению отчетности и ухудшению реального положения дел);</w:t>
      </w:r>
    </w:p>
    <w:p w:rsidR="00733627" w:rsidRPr="00BD45D7" w:rsidRDefault="00733627" w:rsidP="00733627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D45D7">
        <w:rPr>
          <w:sz w:val="28"/>
          <w:szCs w:val="28"/>
        </w:rPr>
        <w:t>подконтрольность (по получаемой информации должны существовать альтернативные способы проверки ее адекватности из независимых источников);</w:t>
      </w:r>
    </w:p>
    <w:p w:rsidR="00733627" w:rsidRPr="00BD45D7" w:rsidRDefault="00733627" w:rsidP="00733627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D45D7">
        <w:rPr>
          <w:sz w:val="28"/>
          <w:szCs w:val="28"/>
        </w:rPr>
        <w:t>полнота (показатели должны охватывать все аспекты мероприятия);</w:t>
      </w:r>
    </w:p>
    <w:p w:rsidR="00733627" w:rsidRPr="00BD45D7" w:rsidRDefault="00733627" w:rsidP="00733627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D45D7">
        <w:rPr>
          <w:sz w:val="28"/>
          <w:szCs w:val="28"/>
        </w:rPr>
        <w:t xml:space="preserve">своевременность и периодичность (информация должна поступать на регулярной основе и с достаточной оперативностью, с минимальным </w:t>
      </w:r>
      <w:r w:rsidRPr="00BD45D7">
        <w:rPr>
          <w:sz w:val="28"/>
          <w:szCs w:val="28"/>
        </w:rPr>
        <w:lastRenderedPageBreak/>
        <w:t>временным шагом между событием и возможностью использования информации о нем для целей мониторинга выполнения);</w:t>
      </w:r>
    </w:p>
    <w:p w:rsidR="00733627" w:rsidRPr="00BD45D7" w:rsidRDefault="00733627" w:rsidP="00733627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textAlignment w:val="top"/>
        <w:rPr>
          <w:sz w:val="28"/>
          <w:szCs w:val="28"/>
        </w:rPr>
      </w:pPr>
      <w:r w:rsidRPr="00BD45D7">
        <w:rPr>
          <w:sz w:val="28"/>
          <w:szCs w:val="28"/>
        </w:rPr>
        <w:t>сопоставимость (информация для расчета показателей должна иметь стабильные источники для обеспечения возможности сопоставления данных между собой в течение длительного временного периода и с индикаторами, используемыми для оценки прогресса в решении сходных (смежных) задач).</w:t>
      </w:r>
    </w:p>
    <w:p w:rsidR="00733627" w:rsidRPr="00BD45D7" w:rsidRDefault="00733627" w:rsidP="00733627">
      <w:pPr>
        <w:tabs>
          <w:tab w:val="left" w:pos="851"/>
        </w:tabs>
        <w:ind w:firstLine="567"/>
        <w:jc w:val="both"/>
        <w:textAlignment w:val="top"/>
        <w:rPr>
          <w:sz w:val="28"/>
          <w:szCs w:val="28"/>
        </w:rPr>
      </w:pPr>
      <w:r w:rsidRPr="00BD45D7">
        <w:rPr>
          <w:sz w:val="28"/>
          <w:szCs w:val="28"/>
        </w:rPr>
        <w:t>Не допускается использование в качестве целевых показателей плановых и фактических значений бюджетных расходов.</w:t>
      </w:r>
    </w:p>
    <w:p w:rsidR="00733627" w:rsidRPr="00BD45D7" w:rsidRDefault="00733627" w:rsidP="00733627">
      <w:pPr>
        <w:tabs>
          <w:tab w:val="left" w:pos="851"/>
        </w:tabs>
        <w:ind w:firstLine="567"/>
        <w:jc w:val="both"/>
        <w:textAlignment w:val="top"/>
        <w:rPr>
          <w:sz w:val="28"/>
          <w:szCs w:val="28"/>
        </w:rPr>
      </w:pPr>
      <w:r w:rsidRPr="00BD45D7">
        <w:rPr>
          <w:sz w:val="28"/>
          <w:szCs w:val="28"/>
        </w:rPr>
        <w:t>Сведения о перечне и запланированных значениях целевых показателей муниципальной программы представляются по форме приложения 2 к настоящему Порядку.</w:t>
      </w:r>
    </w:p>
    <w:p w:rsidR="00733627" w:rsidRPr="00BD45D7" w:rsidRDefault="00733627" w:rsidP="00733627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D45D7">
        <w:rPr>
          <w:sz w:val="28"/>
          <w:szCs w:val="28"/>
        </w:rPr>
        <w:t>Методика расчета целевых показателей муниципальной программы приводится в соответствии с формой приложения 3 к настоящему Порядку;</w:t>
      </w:r>
    </w:p>
    <w:p w:rsidR="00733627" w:rsidRPr="00BD45D7" w:rsidRDefault="00733627" w:rsidP="00733627">
      <w:pPr>
        <w:numPr>
          <w:ilvl w:val="3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BD45D7">
        <w:rPr>
          <w:sz w:val="28"/>
          <w:szCs w:val="28"/>
        </w:rPr>
        <w:t>прогноз конечных результатов реализации муниципальной программы, количественно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сфере, отражающий количественные значения целевых показателей муниципальной программы, планируемые к достижению в последнем году периода реализации муниципальной программы;</w:t>
      </w:r>
    </w:p>
    <w:p w:rsidR="00733627" w:rsidRDefault="00733627" w:rsidP="00733627">
      <w:pPr>
        <w:numPr>
          <w:ilvl w:val="3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BD45D7">
        <w:rPr>
          <w:sz w:val="28"/>
          <w:szCs w:val="28"/>
        </w:rPr>
        <w:t>сроки и этапы реализации муниципальной программы.</w:t>
      </w:r>
    </w:p>
    <w:p w:rsidR="00733627" w:rsidRDefault="00733627" w:rsidP="00733627">
      <w:pPr>
        <w:numPr>
          <w:ilvl w:val="2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A21E0A">
        <w:rPr>
          <w:sz w:val="28"/>
          <w:szCs w:val="28"/>
        </w:rPr>
        <w:t xml:space="preserve">«Информация о финансовом обеспечении реализации муниципальной программы за счет </w:t>
      </w:r>
      <w:r>
        <w:rPr>
          <w:sz w:val="28"/>
          <w:szCs w:val="28"/>
        </w:rPr>
        <w:t>всех источников финансирования</w:t>
      </w:r>
      <w:r w:rsidRPr="00A21E0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20DE7">
        <w:rPr>
          <w:sz w:val="28"/>
          <w:szCs w:val="28"/>
        </w:rPr>
        <w:t xml:space="preserve">должен содержать сведения о финансовом обеспечении реализации муниципальной программы за счет средств бюджета </w:t>
      </w:r>
      <w:r w:rsidR="00B9495C">
        <w:rPr>
          <w:sz w:val="28"/>
          <w:szCs w:val="28"/>
        </w:rPr>
        <w:t>округ</w:t>
      </w:r>
      <w:r w:rsidRPr="00820DE7">
        <w:rPr>
          <w:sz w:val="28"/>
          <w:szCs w:val="28"/>
        </w:rPr>
        <w:t xml:space="preserve">а, в том числе за счет относящихся к доходам бюджета </w:t>
      </w:r>
      <w:r w:rsidR="00B9495C">
        <w:rPr>
          <w:sz w:val="28"/>
          <w:szCs w:val="28"/>
        </w:rPr>
        <w:t>округ</w:t>
      </w:r>
      <w:r w:rsidRPr="00820DE7">
        <w:rPr>
          <w:sz w:val="28"/>
          <w:szCs w:val="28"/>
        </w:rPr>
        <w:t xml:space="preserve">а межбюджетных трансфертов из областного бюджета за счет средств федерального бюджета и межбюджетных трансфертов из областного бюджета за счет собственных средств областного бюджета, собственных доходов бюджета </w:t>
      </w:r>
      <w:r w:rsidR="00B9495C">
        <w:rPr>
          <w:sz w:val="28"/>
          <w:szCs w:val="28"/>
        </w:rPr>
        <w:t>округ</w:t>
      </w:r>
      <w:r w:rsidRPr="00820DE7">
        <w:rPr>
          <w:sz w:val="28"/>
          <w:szCs w:val="28"/>
        </w:rPr>
        <w:t>а, безвозмездных поступлений от физических и юридических лиц. Сведения представляются с приложением по форме приложения 4 к настоящему Порядку.</w:t>
      </w:r>
    </w:p>
    <w:p w:rsidR="00733627" w:rsidRPr="00820DE7" w:rsidRDefault="00733627" w:rsidP="00733627">
      <w:pPr>
        <w:numPr>
          <w:ilvl w:val="2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A21E0A">
        <w:rPr>
          <w:sz w:val="28"/>
          <w:szCs w:val="28"/>
        </w:rPr>
        <w:t>«Общая характеристика подпрограмм муниципальной программы»</w:t>
      </w:r>
      <w:r>
        <w:rPr>
          <w:sz w:val="28"/>
          <w:szCs w:val="28"/>
        </w:rPr>
        <w:t xml:space="preserve"> </w:t>
      </w:r>
      <w:r w:rsidRPr="00820DE7">
        <w:rPr>
          <w:sz w:val="28"/>
          <w:szCs w:val="28"/>
        </w:rPr>
        <w:t>должен содержать краткое описание подпрограмм с указанием их целей и общей характеристики основных мероприятий, планируемых к реализации в рамках подпрограмм.</w:t>
      </w:r>
    </w:p>
    <w:p w:rsidR="00733627" w:rsidRDefault="00733627" w:rsidP="00733627">
      <w:pPr>
        <w:numPr>
          <w:ilvl w:val="2"/>
          <w:numId w:val="5"/>
        </w:numPr>
        <w:shd w:val="clear" w:color="auto" w:fill="FFFFFF"/>
        <w:tabs>
          <w:tab w:val="left" w:pos="851"/>
          <w:tab w:val="left" w:pos="1134"/>
        </w:tabs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A21E0A">
        <w:rPr>
          <w:sz w:val="28"/>
          <w:szCs w:val="28"/>
        </w:rPr>
        <w:t>«Характеристика основных мероприятий муниципальной программы»</w:t>
      </w:r>
      <w:r>
        <w:rPr>
          <w:sz w:val="28"/>
          <w:szCs w:val="28"/>
        </w:rPr>
        <w:t xml:space="preserve"> </w:t>
      </w:r>
      <w:r w:rsidRPr="00820DE7">
        <w:rPr>
          <w:sz w:val="28"/>
          <w:szCs w:val="28"/>
        </w:rPr>
        <w:t xml:space="preserve">должен содержать </w:t>
      </w:r>
      <w:r>
        <w:rPr>
          <w:sz w:val="28"/>
          <w:szCs w:val="28"/>
        </w:rPr>
        <w:t xml:space="preserve">характеристику основных мероприятий, </w:t>
      </w:r>
      <w:r w:rsidRPr="00820DE7">
        <w:rPr>
          <w:sz w:val="28"/>
          <w:szCs w:val="28"/>
        </w:rPr>
        <w:t xml:space="preserve">планируемых к реализации в рамках </w:t>
      </w:r>
      <w:r>
        <w:rPr>
          <w:sz w:val="28"/>
          <w:szCs w:val="28"/>
        </w:rPr>
        <w:t xml:space="preserve">муниципальной программы, с указанием </w:t>
      </w:r>
      <w:r>
        <w:rPr>
          <w:sz w:val="28"/>
          <w:szCs w:val="28"/>
        </w:rPr>
        <w:lastRenderedPageBreak/>
        <w:t>их целей. П</w:t>
      </w:r>
      <w:r w:rsidRPr="00956BE7">
        <w:rPr>
          <w:sz w:val="28"/>
          <w:szCs w:val="28"/>
        </w:rPr>
        <w:t>еречень основных мероприятий муниципальной программы представляется по форме приложения 12 к настоящему Порядку</w:t>
      </w:r>
      <w:r>
        <w:rPr>
          <w:sz w:val="28"/>
          <w:szCs w:val="28"/>
        </w:rPr>
        <w:t>.</w:t>
      </w:r>
    </w:p>
    <w:p w:rsidR="00733627" w:rsidRPr="00D33EC3" w:rsidRDefault="00733627" w:rsidP="00733627">
      <w:pPr>
        <w:numPr>
          <w:ilvl w:val="2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D33EC3">
        <w:rPr>
          <w:sz w:val="28"/>
          <w:szCs w:val="28"/>
        </w:rPr>
        <w:t xml:space="preserve">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программы. </w:t>
      </w:r>
    </w:p>
    <w:p w:rsidR="00733627" w:rsidRPr="00D33EC3" w:rsidRDefault="00733627" w:rsidP="00733627">
      <w:pPr>
        <w:tabs>
          <w:tab w:val="left" w:pos="851"/>
        </w:tabs>
        <w:ind w:firstLine="567"/>
        <w:jc w:val="both"/>
        <w:textAlignment w:val="top"/>
        <w:rPr>
          <w:sz w:val="28"/>
          <w:szCs w:val="28"/>
        </w:rPr>
      </w:pPr>
      <w:r w:rsidRPr="00D33EC3">
        <w:rPr>
          <w:sz w:val="28"/>
          <w:szCs w:val="28"/>
        </w:rPr>
        <w:t>Подпрограмма должна содержать паспорт подпрограммы, оформленный согласно приложению 1 к настоящему Порядку, и текстовую часть подпрограммы, содержащую следующую информацию:</w:t>
      </w:r>
    </w:p>
    <w:p w:rsidR="00733627" w:rsidRPr="00D33EC3" w:rsidRDefault="00733627" w:rsidP="00733627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33EC3">
        <w:rPr>
          <w:sz w:val="28"/>
          <w:szCs w:val="28"/>
        </w:rPr>
        <w:t>характеристику сферы реализации подпрограммы, включая описание текущей ситуации и основных проблем в указанной сфере, и прогноз ее развития;</w:t>
      </w:r>
    </w:p>
    <w:p w:rsidR="00733627" w:rsidRPr="00D33EC3" w:rsidRDefault="00733627" w:rsidP="00733627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33EC3">
        <w:rPr>
          <w:sz w:val="28"/>
          <w:szCs w:val="28"/>
        </w:rPr>
        <w:t xml:space="preserve">цели (при необходимости), задачи и целевые показатели подпрограммы с приложением по форме </w:t>
      </w:r>
      <w:hyperlink w:anchor="Par488" w:history="1">
        <w:r w:rsidRPr="00D33EC3">
          <w:rPr>
            <w:sz w:val="28"/>
            <w:szCs w:val="28"/>
          </w:rPr>
          <w:t xml:space="preserve">таблицы </w:t>
        </w:r>
      </w:hyperlink>
      <w:r w:rsidRPr="00D33EC3">
        <w:rPr>
          <w:sz w:val="28"/>
          <w:szCs w:val="28"/>
        </w:rPr>
        <w:t>приложения 2 к настоящему Порядку, основные ожидаемые результаты реализации подпрограммы, методику расчета и порядка сбора исходной информации для расчета целевых показателей подпрограммы с приложением в соответствии с формой приложения 3 к настоящему Порядку, описание основных ожидаемых конечных результатов, сроков реализации подпрограммы;</w:t>
      </w:r>
    </w:p>
    <w:p w:rsidR="00733627" w:rsidRPr="00D33EC3" w:rsidRDefault="00733627" w:rsidP="00733627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33EC3">
        <w:rPr>
          <w:sz w:val="28"/>
          <w:szCs w:val="28"/>
        </w:rPr>
        <w:t>характеристику основных мероприятий подпрограммы, включающую информацию о целях основных мероприятий, а также о мероприятиях, планируемых к реализации в рамках основного мероприятия. При формировании набора основных мероприятий учитывается возможность выделения контрольных событий подпрограмм муниципальной программы в рамках их реализации, позволяющих оценить промежуточные или окончательные результаты выполнения основных мероприятий в течение года;</w:t>
      </w:r>
    </w:p>
    <w:p w:rsidR="00733627" w:rsidRPr="00E07624" w:rsidRDefault="00733627" w:rsidP="00733627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33EC3">
        <w:rPr>
          <w:sz w:val="28"/>
          <w:szCs w:val="28"/>
        </w:rPr>
        <w:t xml:space="preserve">финансовое обеспечение реализации основных мероприятий подпрограммы </w:t>
      </w:r>
      <w:r w:rsidRPr="00A21E0A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всех источников финансирования</w:t>
      </w:r>
      <w:r w:rsidRPr="00D33EC3">
        <w:rPr>
          <w:sz w:val="28"/>
          <w:szCs w:val="28"/>
        </w:rPr>
        <w:t xml:space="preserve">, в том числе относящихся к доходам бюджета </w:t>
      </w:r>
      <w:r w:rsidR="00B9495C">
        <w:rPr>
          <w:sz w:val="28"/>
          <w:szCs w:val="28"/>
        </w:rPr>
        <w:t>округ</w:t>
      </w:r>
      <w:r w:rsidRPr="00D33EC3">
        <w:rPr>
          <w:sz w:val="28"/>
          <w:szCs w:val="28"/>
        </w:rPr>
        <w:t xml:space="preserve">а  межбюджетных трансфертов из областного бюджета за счет средств федерального бюджета, межбюджетных трансфертов из областного бюджета за счет собственных средств областного бюджета, собственных доходов бюджета </w:t>
      </w:r>
      <w:r w:rsidR="00B9495C">
        <w:rPr>
          <w:sz w:val="28"/>
          <w:szCs w:val="28"/>
        </w:rPr>
        <w:t>округ</w:t>
      </w:r>
      <w:r w:rsidRPr="00D33EC3">
        <w:rPr>
          <w:sz w:val="28"/>
          <w:szCs w:val="28"/>
        </w:rPr>
        <w:t xml:space="preserve">а, безвозмездных поступлений от физических и юридических лиц, с приложением по форме, </w:t>
      </w:r>
      <w:r w:rsidRPr="00E07624">
        <w:rPr>
          <w:sz w:val="28"/>
          <w:szCs w:val="28"/>
        </w:rPr>
        <w:t xml:space="preserve">представленной в приложении 5 к настоящему Порядку; </w:t>
      </w:r>
    </w:p>
    <w:p w:rsidR="00733627" w:rsidRPr="00D33EC3" w:rsidRDefault="00733627" w:rsidP="0073362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3EC3">
        <w:rPr>
          <w:sz w:val="28"/>
          <w:szCs w:val="28"/>
        </w:rPr>
        <w:t>Помимо разделов, указанных выше, подпрограмма может содержать в качестве отдельных разделов:</w:t>
      </w:r>
    </w:p>
    <w:p w:rsidR="00733627" w:rsidRPr="00D33EC3" w:rsidRDefault="00733627" w:rsidP="00733627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33EC3">
        <w:rPr>
          <w:sz w:val="28"/>
          <w:szCs w:val="28"/>
        </w:rPr>
        <w:t xml:space="preserve">информацию о сводных показателях муниципальных заданий на оказание муниципальных услуг муниципальными учреждениями по годам реализации подпрограммы (при оказании муниципальными учреждениями муниципальных услуг в рамках подпрограммы) с приложением </w:t>
      </w:r>
      <w:r w:rsidRPr="007A1CD1">
        <w:rPr>
          <w:sz w:val="28"/>
          <w:szCs w:val="28"/>
        </w:rPr>
        <w:t xml:space="preserve">по форме </w:t>
      </w:r>
      <w:hyperlink w:anchor="Par647" w:history="1">
        <w:r w:rsidRPr="007A1CD1">
          <w:rPr>
            <w:sz w:val="28"/>
            <w:szCs w:val="28"/>
          </w:rPr>
          <w:t xml:space="preserve">таблицы </w:t>
        </w:r>
      </w:hyperlink>
      <w:r w:rsidRPr="007A1CD1">
        <w:rPr>
          <w:sz w:val="28"/>
          <w:szCs w:val="28"/>
        </w:rPr>
        <w:t>приложения 6 к настоящему Порядку</w:t>
      </w:r>
      <w:r w:rsidRPr="00D33EC3">
        <w:rPr>
          <w:sz w:val="28"/>
          <w:szCs w:val="28"/>
        </w:rPr>
        <w:t>. Указанные показатели могут включаться в состав целевых показателей подпрограммы как показатели непосредственных результатов;</w:t>
      </w:r>
    </w:p>
    <w:p w:rsidR="00733627" w:rsidRPr="00D33EC3" w:rsidRDefault="00733627" w:rsidP="00733627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33EC3">
        <w:rPr>
          <w:sz w:val="28"/>
          <w:szCs w:val="28"/>
        </w:rPr>
        <w:lastRenderedPageBreak/>
        <w:t xml:space="preserve">информацию об инвестиционных проектах, исполнение которых полностью или частично осуществляется за счет средств бюджета </w:t>
      </w:r>
      <w:r w:rsidR="00B9495C">
        <w:rPr>
          <w:sz w:val="28"/>
          <w:szCs w:val="28"/>
        </w:rPr>
        <w:t>округ</w:t>
      </w:r>
      <w:r w:rsidRPr="00D33EC3">
        <w:rPr>
          <w:sz w:val="28"/>
          <w:szCs w:val="28"/>
        </w:rPr>
        <w:t xml:space="preserve">а (в случае реализации в соответствующей сфере социально-экономического развития муниципального </w:t>
      </w:r>
      <w:r w:rsidR="00B9495C">
        <w:rPr>
          <w:sz w:val="28"/>
          <w:szCs w:val="28"/>
        </w:rPr>
        <w:t>округ</w:t>
      </w:r>
      <w:r w:rsidRPr="00D33EC3">
        <w:rPr>
          <w:sz w:val="28"/>
          <w:szCs w:val="28"/>
        </w:rPr>
        <w:t xml:space="preserve">а указанных инвестиционных проектов); </w:t>
      </w:r>
    </w:p>
    <w:p w:rsidR="00733627" w:rsidRDefault="00733627" w:rsidP="0073362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sz w:val="28"/>
          <w:szCs w:val="28"/>
        </w:rPr>
      </w:pPr>
    </w:p>
    <w:p w:rsidR="00733627" w:rsidRDefault="00733627" w:rsidP="00733627">
      <w:pPr>
        <w:keepNext/>
        <w:numPr>
          <w:ilvl w:val="0"/>
          <w:numId w:val="5"/>
        </w:numPr>
        <w:autoSpaceDE w:val="0"/>
        <w:autoSpaceDN w:val="0"/>
        <w:adjustRightInd w:val="0"/>
        <w:spacing w:before="360" w:after="360" w:line="276" w:lineRule="auto"/>
        <w:ind w:right="709"/>
        <w:contextualSpacing/>
        <w:jc w:val="center"/>
        <w:rPr>
          <w:sz w:val="28"/>
          <w:szCs w:val="28"/>
        </w:rPr>
      </w:pPr>
      <w:r w:rsidRPr="000C79E8">
        <w:rPr>
          <w:sz w:val="28"/>
          <w:szCs w:val="28"/>
        </w:rPr>
        <w:t>Порядок разработк</w:t>
      </w:r>
      <w:r>
        <w:rPr>
          <w:sz w:val="28"/>
          <w:szCs w:val="28"/>
        </w:rPr>
        <w:t xml:space="preserve">и, согласования и утверждения </w:t>
      </w:r>
    </w:p>
    <w:p w:rsidR="00733627" w:rsidRDefault="00733627" w:rsidP="00733627">
      <w:pPr>
        <w:keepNext/>
        <w:autoSpaceDE w:val="0"/>
        <w:autoSpaceDN w:val="0"/>
        <w:adjustRightInd w:val="0"/>
        <w:spacing w:before="360" w:after="360" w:line="276" w:lineRule="auto"/>
        <w:ind w:right="709"/>
        <w:contextualSpacing/>
        <w:jc w:val="center"/>
        <w:rPr>
          <w:sz w:val="28"/>
          <w:szCs w:val="28"/>
        </w:rPr>
      </w:pPr>
      <w:r w:rsidRPr="000C79E8">
        <w:rPr>
          <w:sz w:val="28"/>
          <w:szCs w:val="28"/>
        </w:rPr>
        <w:t>муниципальных программ, изменений в муниципальные</w:t>
      </w:r>
      <w:r>
        <w:rPr>
          <w:sz w:val="28"/>
          <w:szCs w:val="28"/>
        </w:rPr>
        <w:t xml:space="preserve"> </w:t>
      </w:r>
      <w:r w:rsidRPr="000C79E8">
        <w:rPr>
          <w:sz w:val="28"/>
          <w:szCs w:val="28"/>
        </w:rPr>
        <w:t>программы</w:t>
      </w:r>
    </w:p>
    <w:p w:rsidR="00733627" w:rsidRPr="000C79E8" w:rsidRDefault="00733627" w:rsidP="00733627">
      <w:pPr>
        <w:keepNext/>
        <w:tabs>
          <w:tab w:val="left" w:pos="993"/>
        </w:tabs>
        <w:autoSpaceDE w:val="0"/>
        <w:autoSpaceDN w:val="0"/>
        <w:adjustRightInd w:val="0"/>
        <w:spacing w:before="360" w:after="360" w:line="276" w:lineRule="auto"/>
        <w:ind w:right="709" w:firstLine="567"/>
        <w:contextualSpacing/>
        <w:jc w:val="center"/>
        <w:rPr>
          <w:sz w:val="28"/>
          <w:szCs w:val="28"/>
        </w:rPr>
      </w:pPr>
    </w:p>
    <w:p w:rsidR="00733627" w:rsidRPr="000C79E8" w:rsidRDefault="00733627" w:rsidP="00733627">
      <w:pPr>
        <w:numPr>
          <w:ilvl w:val="1"/>
          <w:numId w:val="5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79E8">
        <w:rPr>
          <w:sz w:val="28"/>
          <w:szCs w:val="28"/>
        </w:rPr>
        <w:t>Муниципальные программы, изменения в муниципальные программы утверждаются п</w:t>
      </w:r>
      <w:r>
        <w:rPr>
          <w:sz w:val="28"/>
          <w:szCs w:val="28"/>
        </w:rPr>
        <w:t>остановлением</w:t>
      </w:r>
      <w:r w:rsidRPr="000C79E8">
        <w:rPr>
          <w:sz w:val="28"/>
          <w:szCs w:val="28"/>
        </w:rPr>
        <w:t xml:space="preserve"> администрации муниципального </w:t>
      </w:r>
      <w:r w:rsidR="00B9495C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0C79E8">
        <w:rPr>
          <w:sz w:val="28"/>
          <w:szCs w:val="28"/>
        </w:rPr>
        <w:t>.</w:t>
      </w:r>
    </w:p>
    <w:p w:rsidR="00733627" w:rsidRPr="000C79E8" w:rsidRDefault="00733627" w:rsidP="00733627">
      <w:pPr>
        <w:numPr>
          <w:ilvl w:val="1"/>
          <w:numId w:val="5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79E8">
        <w:rPr>
          <w:sz w:val="28"/>
          <w:szCs w:val="28"/>
        </w:rPr>
        <w:t xml:space="preserve">Разработка муниципальных программ осуществляется на основании </w:t>
      </w:r>
      <w:r>
        <w:rPr>
          <w:sz w:val="28"/>
          <w:szCs w:val="28"/>
        </w:rPr>
        <w:t>П</w:t>
      </w:r>
      <w:r w:rsidRPr="000C79E8">
        <w:rPr>
          <w:sz w:val="28"/>
          <w:szCs w:val="28"/>
        </w:rPr>
        <w:t>еречня муниципальных программ. Перечень муниципальных программ утверждается п</w:t>
      </w:r>
      <w:r>
        <w:rPr>
          <w:sz w:val="28"/>
          <w:szCs w:val="28"/>
        </w:rPr>
        <w:t>остановлением</w:t>
      </w:r>
      <w:r w:rsidRPr="000C79E8">
        <w:rPr>
          <w:sz w:val="28"/>
          <w:szCs w:val="28"/>
        </w:rPr>
        <w:t xml:space="preserve"> администрации муниципального </w:t>
      </w:r>
      <w:r w:rsidR="00B9495C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0C79E8">
        <w:rPr>
          <w:sz w:val="28"/>
          <w:szCs w:val="28"/>
        </w:rPr>
        <w:t>.</w:t>
      </w:r>
    </w:p>
    <w:p w:rsidR="00733627" w:rsidRPr="000C79E8" w:rsidRDefault="00733627" w:rsidP="00733627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t>Перечень муниципальных программ содержит следующие сведения:</w:t>
      </w:r>
    </w:p>
    <w:p w:rsidR="00733627" w:rsidRPr="000C79E8" w:rsidRDefault="00733627" w:rsidP="00733627">
      <w:pPr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t>наименование муниципальных программ;</w:t>
      </w:r>
    </w:p>
    <w:p w:rsidR="00733627" w:rsidRPr="000C79E8" w:rsidRDefault="00733627" w:rsidP="00733627">
      <w:pPr>
        <w:numPr>
          <w:ilvl w:val="0"/>
          <w:numId w:val="15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t>ответственных исполнителей муниципальных про</w:t>
      </w:r>
      <w:r>
        <w:rPr>
          <w:sz w:val="28"/>
          <w:szCs w:val="28"/>
        </w:rPr>
        <w:t>грамм.</w:t>
      </w:r>
    </w:p>
    <w:p w:rsidR="00733627" w:rsidRPr="00B9020B" w:rsidRDefault="00122FF0" w:rsidP="00733627">
      <w:pPr>
        <w:numPr>
          <w:ilvl w:val="1"/>
          <w:numId w:val="5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3627" w:rsidRPr="00B9020B">
        <w:rPr>
          <w:sz w:val="28"/>
          <w:szCs w:val="28"/>
        </w:rPr>
        <w:t xml:space="preserve">Разработка проекта муниципальной программы, изменений в нее, а также согласование этих проектов производится ответственным исполнителем совместно с соисполнителями и участниками с учетом требований к содержанию муниципальной программы, установленными настоящим Порядком. </w:t>
      </w:r>
    </w:p>
    <w:p w:rsidR="00733627" w:rsidRPr="000C79E8" w:rsidRDefault="00733627" w:rsidP="00733627">
      <w:pPr>
        <w:numPr>
          <w:ilvl w:val="1"/>
          <w:numId w:val="5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79E8">
        <w:rPr>
          <w:sz w:val="28"/>
          <w:szCs w:val="28"/>
        </w:rPr>
        <w:t xml:space="preserve">Проект муниципальной программы, изменений в муниципальную программу подлежит согласованию со всеми ответственными исполнителями, соисполнителями муниципальной </w:t>
      </w:r>
      <w:r>
        <w:rPr>
          <w:sz w:val="28"/>
          <w:szCs w:val="28"/>
        </w:rPr>
        <w:t xml:space="preserve">программы (подпрограммы), финансовым управлением администрации </w:t>
      </w:r>
      <w:r w:rsidR="00B9495C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0C79E8">
        <w:rPr>
          <w:sz w:val="28"/>
          <w:szCs w:val="28"/>
        </w:rPr>
        <w:t>.</w:t>
      </w:r>
    </w:p>
    <w:p w:rsidR="00733627" w:rsidRPr="000C79E8" w:rsidRDefault="00733627" w:rsidP="00733627">
      <w:pPr>
        <w:numPr>
          <w:ilvl w:val="1"/>
          <w:numId w:val="5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Финансовое управление администрации </w:t>
      </w:r>
      <w:r w:rsidR="00B9495C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0C79E8">
        <w:rPr>
          <w:sz w:val="28"/>
          <w:szCs w:val="28"/>
        </w:rPr>
        <w:t xml:space="preserve"> проводит согласование проектов муниципальных программ, изменений в муниципальные программы на предмет:</w:t>
      </w:r>
    </w:p>
    <w:p w:rsidR="00733627" w:rsidRPr="000C79E8" w:rsidRDefault="00733627" w:rsidP="00733627">
      <w:pPr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t xml:space="preserve">соответствия целей и задач муниципальной программы приоритетам социально-экономического развития муниципального </w:t>
      </w:r>
      <w:r w:rsidR="00B9495C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0C79E8">
        <w:rPr>
          <w:sz w:val="28"/>
          <w:szCs w:val="28"/>
        </w:rPr>
        <w:t xml:space="preserve">, а также учета положений программных документов, иных правовых актов Российской Федерации, </w:t>
      </w:r>
      <w:r>
        <w:rPr>
          <w:sz w:val="28"/>
          <w:szCs w:val="28"/>
        </w:rPr>
        <w:t>Вологодской области</w:t>
      </w:r>
      <w:r w:rsidRPr="000C79E8">
        <w:rPr>
          <w:i/>
          <w:sz w:val="28"/>
          <w:szCs w:val="28"/>
        </w:rPr>
        <w:t xml:space="preserve"> </w:t>
      </w:r>
      <w:r w:rsidRPr="000C79E8">
        <w:rPr>
          <w:sz w:val="28"/>
          <w:szCs w:val="28"/>
        </w:rPr>
        <w:t>в соответствующей сфере деятельности;</w:t>
      </w:r>
    </w:p>
    <w:p w:rsidR="00733627" w:rsidRPr="000C79E8" w:rsidRDefault="00733627" w:rsidP="00733627">
      <w:pPr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t>состава целевых показателей (индикаторов) и их значений;</w:t>
      </w:r>
    </w:p>
    <w:p w:rsidR="00733627" w:rsidRPr="000C79E8" w:rsidRDefault="00733627" w:rsidP="00733627">
      <w:pPr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t xml:space="preserve">отражения в системе мероприятий предоставляемых органами местного самоуправления муниципальных услуг (функций), а также выполнения переданных государственных полномочий </w:t>
      </w:r>
      <w:r w:rsidR="00C46FB1">
        <w:rPr>
          <w:sz w:val="28"/>
          <w:szCs w:val="28"/>
        </w:rPr>
        <w:t>субъекта Российской Федерации</w:t>
      </w:r>
      <w:r w:rsidRPr="000C79E8">
        <w:rPr>
          <w:sz w:val="28"/>
          <w:szCs w:val="28"/>
        </w:rPr>
        <w:t>;</w:t>
      </w:r>
    </w:p>
    <w:p w:rsidR="00733627" w:rsidRPr="000C79E8" w:rsidRDefault="00733627" w:rsidP="00733627">
      <w:pPr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lastRenderedPageBreak/>
        <w:t xml:space="preserve">отражения механизмов взаимодействия с органами государственной власти </w:t>
      </w:r>
      <w:r>
        <w:rPr>
          <w:sz w:val="28"/>
          <w:szCs w:val="28"/>
        </w:rPr>
        <w:t>Вологодской области</w:t>
      </w:r>
      <w:r w:rsidRPr="000C79E8">
        <w:rPr>
          <w:sz w:val="28"/>
          <w:szCs w:val="28"/>
        </w:rPr>
        <w:t>, органами местного самоуправления, иными участниками реализации муниципальной программы;</w:t>
      </w:r>
    </w:p>
    <w:p w:rsidR="00733627" w:rsidRDefault="00122FF0" w:rsidP="00733627">
      <w:pPr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отсутствия </w:t>
      </w:r>
      <w:r w:rsidR="00733627" w:rsidRPr="000C79E8">
        <w:rPr>
          <w:sz w:val="28"/>
          <w:szCs w:val="28"/>
        </w:rPr>
        <w:t>дублирования запланированных в муниципальной программе мероприятий в других муниципальных программах</w:t>
      </w:r>
      <w:r w:rsidR="00733627">
        <w:rPr>
          <w:sz w:val="28"/>
          <w:szCs w:val="28"/>
        </w:rPr>
        <w:t>;</w:t>
      </w:r>
    </w:p>
    <w:p w:rsidR="00733627" w:rsidRPr="000C79E8" w:rsidRDefault="00733627" w:rsidP="00733627">
      <w:pPr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t>соответствия расходных обязательств, включаемых в состав муниципальной программы, целям, задачам, целевым показателям (индикаторам) муниципальной программы;</w:t>
      </w:r>
    </w:p>
    <w:p w:rsidR="00733627" w:rsidRPr="000C79E8" w:rsidRDefault="00733627" w:rsidP="00733627">
      <w:pPr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t>отражения мероприятий, реализуемых за счет субвенций, субсидий, иных межбюджетных трансфертов, имеющих целевое назначение, в сфере реализации муниципальной программы;</w:t>
      </w:r>
    </w:p>
    <w:p w:rsidR="00733627" w:rsidRPr="000C79E8" w:rsidRDefault="00733627" w:rsidP="00733627">
      <w:pPr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t>отражения в системе мероприятий оказываемых муниципальными учреждениями муниципальных услуг, финансирование которых осуществляется путем предоставления субсидий на выполнение муниципального задания;</w:t>
      </w:r>
    </w:p>
    <w:p w:rsidR="00733627" w:rsidRPr="000C79E8" w:rsidRDefault="00733627" w:rsidP="00733627">
      <w:pPr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t xml:space="preserve">соответствия объемов ресурсного обеспечения муниципальной программы в части расходных обязательств муниципального </w:t>
      </w:r>
      <w:r w:rsidR="00B9495C">
        <w:rPr>
          <w:sz w:val="28"/>
          <w:szCs w:val="28"/>
        </w:rPr>
        <w:t>округ</w:t>
      </w:r>
      <w:r w:rsidRPr="000C79E8">
        <w:rPr>
          <w:sz w:val="28"/>
          <w:szCs w:val="28"/>
        </w:rPr>
        <w:t xml:space="preserve">а объемам средств, предусмотренным бюджетом муниципального </w:t>
      </w:r>
      <w:r w:rsidR="00B9495C">
        <w:rPr>
          <w:sz w:val="28"/>
          <w:szCs w:val="28"/>
        </w:rPr>
        <w:t>округ</w:t>
      </w:r>
      <w:r w:rsidRPr="000C79E8">
        <w:rPr>
          <w:sz w:val="28"/>
          <w:szCs w:val="28"/>
        </w:rPr>
        <w:t>а на очередной финансовый год и плановый период</w:t>
      </w:r>
      <w:r>
        <w:rPr>
          <w:sz w:val="28"/>
          <w:szCs w:val="28"/>
        </w:rPr>
        <w:t xml:space="preserve">. </w:t>
      </w:r>
    </w:p>
    <w:p w:rsidR="00733627" w:rsidRPr="000C79E8" w:rsidRDefault="00733627" w:rsidP="00733627">
      <w:pPr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t>отсутствия дублирования запланированных в муниципальной программе расходов в других муниципальных программах.</w:t>
      </w:r>
    </w:p>
    <w:p w:rsidR="00733627" w:rsidRDefault="00733627" w:rsidP="00733627">
      <w:pPr>
        <w:numPr>
          <w:ilvl w:val="1"/>
          <w:numId w:val="5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79E8">
        <w:rPr>
          <w:sz w:val="28"/>
          <w:szCs w:val="28"/>
        </w:rPr>
        <w:t>Согласование проекта п</w:t>
      </w:r>
      <w:r>
        <w:rPr>
          <w:sz w:val="28"/>
          <w:szCs w:val="28"/>
        </w:rPr>
        <w:t>остановления</w:t>
      </w:r>
      <w:r w:rsidRPr="000C79E8">
        <w:rPr>
          <w:sz w:val="28"/>
          <w:szCs w:val="28"/>
        </w:rPr>
        <w:t xml:space="preserve"> администрации муниципального </w:t>
      </w:r>
      <w:r w:rsidR="00B9495C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0C79E8">
        <w:rPr>
          <w:sz w:val="28"/>
          <w:szCs w:val="28"/>
        </w:rPr>
        <w:t xml:space="preserve"> об утверждении муниципальной программы, внесении изменений в муниципальную программу осуществляется в соответствии с регламентом администрации </w:t>
      </w:r>
      <w:r>
        <w:rPr>
          <w:sz w:val="28"/>
          <w:szCs w:val="28"/>
        </w:rPr>
        <w:t xml:space="preserve">Нюксенского </w:t>
      </w:r>
      <w:r w:rsidRPr="000C79E8">
        <w:rPr>
          <w:sz w:val="28"/>
          <w:szCs w:val="28"/>
        </w:rPr>
        <w:t xml:space="preserve">муниципального </w:t>
      </w:r>
      <w:r w:rsidR="00B9495C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0C79E8">
        <w:rPr>
          <w:sz w:val="28"/>
          <w:szCs w:val="28"/>
        </w:rPr>
        <w:t>.</w:t>
      </w:r>
    </w:p>
    <w:p w:rsidR="00733627" w:rsidRPr="004F11DF" w:rsidRDefault="00733627" w:rsidP="00733627">
      <w:pPr>
        <w:numPr>
          <w:ilvl w:val="1"/>
          <w:numId w:val="5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11DF">
        <w:rPr>
          <w:sz w:val="28"/>
          <w:szCs w:val="28"/>
        </w:rPr>
        <w:t xml:space="preserve">Проект муниципальной программы подлежит </w:t>
      </w:r>
      <w:r>
        <w:rPr>
          <w:sz w:val="28"/>
          <w:szCs w:val="28"/>
        </w:rPr>
        <w:t>общественному</w:t>
      </w:r>
      <w:r w:rsidRPr="004F11DF">
        <w:rPr>
          <w:sz w:val="28"/>
          <w:szCs w:val="28"/>
        </w:rPr>
        <w:t xml:space="preserve"> обсуждению. Проведение </w:t>
      </w:r>
      <w:r>
        <w:rPr>
          <w:sz w:val="28"/>
          <w:szCs w:val="28"/>
        </w:rPr>
        <w:t>общественного</w:t>
      </w:r>
      <w:r w:rsidRPr="004F11DF">
        <w:rPr>
          <w:sz w:val="28"/>
          <w:szCs w:val="28"/>
        </w:rPr>
        <w:t xml:space="preserve"> обсуждения проектов муниципальных программ осуществляется на основании Порядка общественного обсуждения проектов документов стратегического планирования Нюксенского муниципального </w:t>
      </w:r>
      <w:r w:rsidR="00C46FB1">
        <w:rPr>
          <w:sz w:val="28"/>
          <w:szCs w:val="28"/>
        </w:rPr>
        <w:t>района</w:t>
      </w:r>
      <w:r w:rsidRPr="004F11DF">
        <w:rPr>
          <w:sz w:val="28"/>
          <w:szCs w:val="28"/>
        </w:rPr>
        <w:t xml:space="preserve">, утвержденного постановлением администрации </w:t>
      </w:r>
      <w:r w:rsidR="00C46FB1">
        <w:rPr>
          <w:sz w:val="28"/>
          <w:szCs w:val="28"/>
        </w:rPr>
        <w:t>района</w:t>
      </w:r>
      <w:r w:rsidRPr="004F11DF">
        <w:rPr>
          <w:sz w:val="28"/>
          <w:szCs w:val="28"/>
        </w:rPr>
        <w:t xml:space="preserve"> от 02 июля 2018 года №</w:t>
      </w:r>
      <w:r w:rsidR="00093350">
        <w:rPr>
          <w:sz w:val="28"/>
          <w:szCs w:val="28"/>
        </w:rPr>
        <w:t xml:space="preserve"> </w:t>
      </w:r>
      <w:r w:rsidRPr="004F11DF">
        <w:rPr>
          <w:sz w:val="28"/>
          <w:szCs w:val="28"/>
        </w:rPr>
        <w:t>203.</w:t>
      </w:r>
    </w:p>
    <w:p w:rsidR="00733627" w:rsidRDefault="00733627" w:rsidP="00733627">
      <w:pPr>
        <w:numPr>
          <w:ilvl w:val="1"/>
          <w:numId w:val="5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Ответственный исполнитель</w:t>
      </w:r>
      <w:r w:rsidRPr="000C79E8">
        <w:rPr>
          <w:sz w:val="28"/>
          <w:szCs w:val="28"/>
        </w:rPr>
        <w:t xml:space="preserve"> муниципальной программы направляет согласованный в установленном порядке и прошедший </w:t>
      </w:r>
      <w:r>
        <w:rPr>
          <w:sz w:val="28"/>
          <w:szCs w:val="28"/>
        </w:rPr>
        <w:t>общественное</w:t>
      </w:r>
      <w:r w:rsidRPr="000C79E8">
        <w:rPr>
          <w:sz w:val="28"/>
          <w:szCs w:val="28"/>
        </w:rPr>
        <w:t xml:space="preserve"> обсуждение проект правового акта об утверждении муниципальной программы</w:t>
      </w:r>
      <w:r>
        <w:rPr>
          <w:sz w:val="28"/>
          <w:szCs w:val="28"/>
        </w:rPr>
        <w:t xml:space="preserve"> в Контрольно-счетную </w:t>
      </w:r>
      <w:r w:rsidR="00C46FB1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Нюксенского муниципального </w:t>
      </w:r>
      <w:r w:rsidR="00B9495C">
        <w:rPr>
          <w:sz w:val="28"/>
          <w:szCs w:val="28"/>
        </w:rPr>
        <w:t>округ</w:t>
      </w:r>
      <w:r>
        <w:rPr>
          <w:sz w:val="28"/>
          <w:szCs w:val="28"/>
        </w:rPr>
        <w:t>а (далее – КС</w:t>
      </w:r>
      <w:r w:rsidR="00C46FB1">
        <w:rPr>
          <w:sz w:val="28"/>
          <w:szCs w:val="28"/>
        </w:rPr>
        <w:t>К</w:t>
      </w:r>
      <w:r>
        <w:rPr>
          <w:sz w:val="28"/>
          <w:szCs w:val="28"/>
        </w:rPr>
        <w:t>) для проведения финансово-экономической экспертизы.</w:t>
      </w:r>
    </w:p>
    <w:p w:rsidR="00733627" w:rsidRDefault="00733627" w:rsidP="00733627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отсутствия замечаний КС</w:t>
      </w:r>
      <w:r w:rsidR="00C46FB1">
        <w:rPr>
          <w:sz w:val="28"/>
          <w:szCs w:val="28"/>
        </w:rPr>
        <w:t>К</w:t>
      </w:r>
      <w:r>
        <w:rPr>
          <w:sz w:val="28"/>
          <w:szCs w:val="28"/>
        </w:rPr>
        <w:t xml:space="preserve"> проект муниципальной программы направляется ответственным исполнителем на рассмотрение комиссии по повышению эффективности бюджетных расходов (далее – Комиссия).</w:t>
      </w:r>
    </w:p>
    <w:p w:rsidR="00733627" w:rsidRPr="001323FC" w:rsidRDefault="00733627" w:rsidP="00733627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замечаний КС</w:t>
      </w:r>
      <w:r w:rsidR="00C46FB1">
        <w:rPr>
          <w:sz w:val="28"/>
          <w:szCs w:val="28"/>
        </w:rPr>
        <w:t xml:space="preserve">К </w:t>
      </w:r>
      <w:r>
        <w:rPr>
          <w:sz w:val="28"/>
          <w:szCs w:val="28"/>
        </w:rPr>
        <w:t>ответственный исполнитель муниципальной программы в течение 5 рабочих дней проводит доработку проекта муниципальной программы, а также готовит мотивированное заключ</w:t>
      </w:r>
      <w:r w:rsidR="00C46FB1">
        <w:rPr>
          <w:sz w:val="28"/>
          <w:szCs w:val="28"/>
        </w:rPr>
        <w:t>ение в отношении замечаний КСК</w:t>
      </w:r>
      <w:r>
        <w:rPr>
          <w:sz w:val="28"/>
          <w:szCs w:val="28"/>
        </w:rPr>
        <w:t>, которые не учтены в доработанном проекте (при наличии таковых замечаний).</w:t>
      </w:r>
    </w:p>
    <w:p w:rsidR="00733627" w:rsidRPr="00442EDA" w:rsidRDefault="00733627" w:rsidP="00733627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2EDA">
        <w:rPr>
          <w:sz w:val="28"/>
          <w:szCs w:val="28"/>
        </w:rPr>
        <w:t>После проведения финансово-экономической экспертизы муниципальной программы и ее доработки проект муниципальной программы рассматривается на Комиссии, которая принимает решение об одобрении муниципальной программы и направляет проект правового акта об утверждении</w:t>
      </w:r>
      <w:r w:rsidR="00C46FB1">
        <w:rPr>
          <w:sz w:val="28"/>
          <w:szCs w:val="28"/>
        </w:rPr>
        <w:t xml:space="preserve"> муниципальной программы главе</w:t>
      </w:r>
      <w:r w:rsidRPr="00442EDA">
        <w:rPr>
          <w:sz w:val="28"/>
          <w:szCs w:val="28"/>
        </w:rPr>
        <w:t xml:space="preserve"> муниципального </w:t>
      </w:r>
      <w:r w:rsidR="00B9495C">
        <w:rPr>
          <w:sz w:val="28"/>
          <w:szCs w:val="28"/>
        </w:rPr>
        <w:t>округ</w:t>
      </w:r>
      <w:r w:rsidRPr="00442EDA">
        <w:rPr>
          <w:sz w:val="28"/>
          <w:szCs w:val="28"/>
        </w:rPr>
        <w:t>а</w:t>
      </w:r>
      <w:r>
        <w:rPr>
          <w:sz w:val="28"/>
          <w:szCs w:val="28"/>
        </w:rPr>
        <w:t xml:space="preserve"> на подпись</w:t>
      </w:r>
      <w:r w:rsidRPr="00442EDA">
        <w:rPr>
          <w:sz w:val="28"/>
          <w:szCs w:val="28"/>
        </w:rPr>
        <w:t>.</w:t>
      </w:r>
    </w:p>
    <w:p w:rsidR="00733627" w:rsidRPr="000C79E8" w:rsidRDefault="00733627" w:rsidP="00733627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79E8">
        <w:rPr>
          <w:sz w:val="28"/>
          <w:szCs w:val="28"/>
        </w:rPr>
        <w:t xml:space="preserve">Муниципальные программы, предлагаемые к финансированию начиная с очередного финансового года, подлежат утверждению не позднее </w:t>
      </w:r>
      <w:r w:rsidRPr="00774432">
        <w:rPr>
          <w:sz w:val="28"/>
          <w:szCs w:val="28"/>
        </w:rPr>
        <w:t>одного месяца</w:t>
      </w:r>
      <w:r w:rsidRPr="000C79E8">
        <w:rPr>
          <w:sz w:val="28"/>
          <w:szCs w:val="28"/>
        </w:rPr>
        <w:t xml:space="preserve"> до дня внесения проекта решения о бюджете муниципального </w:t>
      </w:r>
      <w:r w:rsidR="00B9495C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0C79E8">
        <w:rPr>
          <w:sz w:val="28"/>
          <w:szCs w:val="28"/>
        </w:rPr>
        <w:t xml:space="preserve"> на очередной финансовый год и плановый период в </w:t>
      </w:r>
      <w:r>
        <w:rPr>
          <w:sz w:val="28"/>
          <w:szCs w:val="28"/>
        </w:rPr>
        <w:t>П</w:t>
      </w:r>
      <w:r w:rsidRPr="000C79E8">
        <w:rPr>
          <w:sz w:val="28"/>
          <w:szCs w:val="28"/>
        </w:rPr>
        <w:t>редставительн</w:t>
      </w:r>
      <w:r>
        <w:rPr>
          <w:sz w:val="28"/>
          <w:szCs w:val="28"/>
        </w:rPr>
        <w:t xml:space="preserve">ое Собрание Нюксенского муниципального </w:t>
      </w:r>
      <w:r w:rsidR="00B9495C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0C79E8">
        <w:rPr>
          <w:sz w:val="28"/>
          <w:szCs w:val="28"/>
        </w:rPr>
        <w:t>.</w:t>
      </w:r>
    </w:p>
    <w:p w:rsidR="00733627" w:rsidRPr="000C79E8" w:rsidRDefault="00733627" w:rsidP="00733627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t xml:space="preserve">Муниципальные программы подлежат приведению в соответствие с решением о бюджете муниципального </w:t>
      </w:r>
      <w:r w:rsidR="00B9495C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0C79E8">
        <w:rPr>
          <w:sz w:val="28"/>
          <w:szCs w:val="28"/>
        </w:rPr>
        <w:t xml:space="preserve">, решением о внесении изменений в бюджет муниципального </w:t>
      </w:r>
      <w:r w:rsidR="00B9495C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0C79E8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трех</w:t>
      </w:r>
      <w:r w:rsidRPr="000C79E8">
        <w:rPr>
          <w:sz w:val="28"/>
          <w:szCs w:val="28"/>
        </w:rPr>
        <w:t xml:space="preserve"> месяцев со дня вступления его в силу.</w:t>
      </w:r>
    </w:p>
    <w:p w:rsidR="00733627" w:rsidRDefault="00733627" w:rsidP="00733627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8"/>
        <w:contextualSpacing/>
        <w:jc w:val="both"/>
        <w:rPr>
          <w:sz w:val="28"/>
          <w:szCs w:val="28"/>
        </w:rPr>
      </w:pPr>
      <w:r w:rsidRPr="00575331">
        <w:rPr>
          <w:sz w:val="28"/>
          <w:szCs w:val="28"/>
        </w:rPr>
        <w:t xml:space="preserve">Муниципальные программы подлежат размещению в течение 14 календарных дней с момента принятия на официальном сайте администрации Нюксенского муниципального </w:t>
      </w:r>
      <w:r w:rsidR="00B9495C">
        <w:rPr>
          <w:sz w:val="28"/>
          <w:szCs w:val="28"/>
        </w:rPr>
        <w:t>округ</w:t>
      </w:r>
      <w:r w:rsidRPr="00575331">
        <w:rPr>
          <w:sz w:val="28"/>
          <w:szCs w:val="28"/>
        </w:rPr>
        <w:t>а и в федеральной информационной системе стратегического планирования – государственной автоматизированной системе «</w:t>
      </w:r>
      <w:r>
        <w:rPr>
          <w:sz w:val="28"/>
          <w:szCs w:val="28"/>
        </w:rPr>
        <w:t>Управление» (ГАС «Управление).</w:t>
      </w:r>
    </w:p>
    <w:p w:rsidR="00733627" w:rsidRPr="000C79E8" w:rsidRDefault="00733627" w:rsidP="00733627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048"/>
        <w:contextualSpacing/>
        <w:jc w:val="both"/>
        <w:rPr>
          <w:sz w:val="28"/>
          <w:szCs w:val="28"/>
        </w:rPr>
      </w:pPr>
    </w:p>
    <w:p w:rsidR="00733627" w:rsidRDefault="00733627" w:rsidP="00733627">
      <w:pPr>
        <w:keepNext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before="360" w:after="360" w:line="276" w:lineRule="auto"/>
        <w:ind w:left="1276" w:right="709" w:hanging="567"/>
        <w:contextualSpacing/>
        <w:jc w:val="center"/>
        <w:rPr>
          <w:sz w:val="28"/>
          <w:szCs w:val="28"/>
        </w:rPr>
      </w:pPr>
      <w:r w:rsidRPr="000C79E8">
        <w:rPr>
          <w:sz w:val="28"/>
          <w:szCs w:val="28"/>
        </w:rPr>
        <w:t>Финансовое обеспечение муниципальных программ</w:t>
      </w:r>
    </w:p>
    <w:p w:rsidR="00733627" w:rsidRPr="000C79E8" w:rsidRDefault="00733627" w:rsidP="00733627">
      <w:pPr>
        <w:keepNext/>
        <w:tabs>
          <w:tab w:val="left" w:pos="1276"/>
        </w:tabs>
        <w:autoSpaceDE w:val="0"/>
        <w:autoSpaceDN w:val="0"/>
        <w:adjustRightInd w:val="0"/>
        <w:spacing w:before="360" w:after="360" w:line="276" w:lineRule="auto"/>
        <w:ind w:left="1276" w:right="709"/>
        <w:contextualSpacing/>
        <w:rPr>
          <w:sz w:val="28"/>
          <w:szCs w:val="28"/>
        </w:rPr>
      </w:pPr>
    </w:p>
    <w:p w:rsidR="00733627" w:rsidRPr="000C79E8" w:rsidRDefault="00733627" w:rsidP="00733627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79E8">
        <w:rPr>
          <w:sz w:val="28"/>
          <w:szCs w:val="28"/>
        </w:rPr>
        <w:t>Финансовое обеспечение муниципальных программ осуществляется за счет средст</w:t>
      </w:r>
      <w:r>
        <w:rPr>
          <w:sz w:val="28"/>
          <w:szCs w:val="28"/>
        </w:rPr>
        <w:t xml:space="preserve">в бюджета муниципального </w:t>
      </w:r>
      <w:r w:rsidR="00B9495C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0C79E8">
        <w:rPr>
          <w:sz w:val="28"/>
          <w:szCs w:val="28"/>
        </w:rPr>
        <w:t>, а также за счет привлеченных средств из дополнительных источников в соответствии с законодательством Российской Федерации.</w:t>
      </w:r>
    </w:p>
    <w:p w:rsidR="00733627" w:rsidRPr="000C79E8" w:rsidRDefault="00733627" w:rsidP="00733627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79E8">
        <w:rPr>
          <w:sz w:val="28"/>
          <w:szCs w:val="28"/>
        </w:rPr>
        <w:t xml:space="preserve">Финансовое обеспечение муниципальных программ в части расходных обязательств муниципального </w:t>
      </w:r>
      <w:r w:rsidR="00B9495C">
        <w:rPr>
          <w:sz w:val="28"/>
          <w:szCs w:val="28"/>
        </w:rPr>
        <w:t>округ</w:t>
      </w:r>
      <w:r w:rsidRPr="000C79E8">
        <w:rPr>
          <w:sz w:val="28"/>
          <w:szCs w:val="28"/>
        </w:rPr>
        <w:t>а осуществляется за счет бюджетных ассигновани</w:t>
      </w:r>
      <w:r>
        <w:rPr>
          <w:sz w:val="28"/>
          <w:szCs w:val="28"/>
        </w:rPr>
        <w:t xml:space="preserve">й бюджета муниципального </w:t>
      </w:r>
      <w:r w:rsidR="00B9495C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0C79E8">
        <w:rPr>
          <w:sz w:val="28"/>
          <w:szCs w:val="28"/>
        </w:rPr>
        <w:t xml:space="preserve">, в том числе за счет межбюджетных трансфертов из бюджетов бюджетной системы </w:t>
      </w:r>
      <w:r w:rsidRPr="000C79E8">
        <w:rPr>
          <w:sz w:val="28"/>
          <w:szCs w:val="28"/>
        </w:rPr>
        <w:lastRenderedPageBreak/>
        <w:t>Российской Федерации и иных поступлений в соответствии с бюджетным законодательством Российской Федерации.</w:t>
      </w:r>
    </w:p>
    <w:p w:rsidR="00733627" w:rsidRPr="00044205" w:rsidRDefault="00733627" w:rsidP="00733627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79E8">
        <w:rPr>
          <w:sz w:val="28"/>
          <w:szCs w:val="28"/>
        </w:rPr>
        <w:t xml:space="preserve">При формировании проектов муниципальных программ объемы средств бюджета муниципального </w:t>
      </w:r>
      <w:r w:rsidR="00B9495C">
        <w:rPr>
          <w:sz w:val="28"/>
          <w:szCs w:val="28"/>
        </w:rPr>
        <w:t>округ</w:t>
      </w:r>
      <w:r w:rsidRPr="000C79E8">
        <w:rPr>
          <w:sz w:val="28"/>
          <w:szCs w:val="28"/>
        </w:rPr>
        <w:t xml:space="preserve">а на выполнение расходных обязательств муниципального </w:t>
      </w:r>
      <w:r w:rsidR="00B9495C">
        <w:rPr>
          <w:sz w:val="28"/>
          <w:szCs w:val="28"/>
        </w:rPr>
        <w:t>округ</w:t>
      </w:r>
      <w:r w:rsidRPr="000C79E8">
        <w:rPr>
          <w:sz w:val="28"/>
          <w:szCs w:val="28"/>
        </w:rPr>
        <w:t>а определяются</w:t>
      </w:r>
      <w:r>
        <w:rPr>
          <w:sz w:val="28"/>
          <w:szCs w:val="28"/>
        </w:rPr>
        <w:t xml:space="preserve"> </w:t>
      </w:r>
      <w:r w:rsidRPr="00044205">
        <w:rPr>
          <w:sz w:val="28"/>
          <w:szCs w:val="28"/>
        </w:rPr>
        <w:t xml:space="preserve">в соответствии с  решением о бюджете муниципального </w:t>
      </w:r>
      <w:r w:rsidR="00B9495C">
        <w:rPr>
          <w:sz w:val="28"/>
          <w:szCs w:val="28"/>
        </w:rPr>
        <w:t>округ</w:t>
      </w:r>
      <w:r w:rsidRPr="00044205">
        <w:rPr>
          <w:sz w:val="28"/>
          <w:szCs w:val="28"/>
        </w:rPr>
        <w:t>а на очередной год и плановый период - в пределах планового периода (двух лет, следующих за очередным финансо</w:t>
      </w:r>
      <w:r>
        <w:rPr>
          <w:sz w:val="28"/>
          <w:szCs w:val="28"/>
        </w:rPr>
        <w:t>вым годом).</w:t>
      </w:r>
    </w:p>
    <w:p w:rsidR="00733627" w:rsidRPr="00C050C1" w:rsidRDefault="00733627" w:rsidP="00733627">
      <w:pPr>
        <w:pStyle w:val="a6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50C1">
        <w:rPr>
          <w:sz w:val="28"/>
          <w:szCs w:val="28"/>
        </w:rPr>
        <w:t xml:space="preserve">В муниципальной программе объемы средств бюджета муниципального </w:t>
      </w:r>
      <w:r w:rsidR="00B9495C">
        <w:rPr>
          <w:sz w:val="28"/>
          <w:szCs w:val="28"/>
        </w:rPr>
        <w:t>округ</w:t>
      </w:r>
      <w:r w:rsidRPr="00C050C1">
        <w:rPr>
          <w:sz w:val="28"/>
          <w:szCs w:val="28"/>
        </w:rPr>
        <w:t>а указываются по муниципальной программе в целом, с распределением по подпрограммам, основным мероприятиям, мероприятиям (конкретизирующим при необходимости основные мероприятия) по годам реализации муниципальной программы.</w:t>
      </w:r>
    </w:p>
    <w:p w:rsidR="00733627" w:rsidRPr="000C79E8" w:rsidRDefault="00733627" w:rsidP="0073362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t xml:space="preserve">Распределение бюджетных ассигнований бюджета муниципального </w:t>
      </w:r>
      <w:r w:rsidR="00B9495C">
        <w:rPr>
          <w:sz w:val="28"/>
          <w:szCs w:val="28"/>
        </w:rPr>
        <w:t>округ</w:t>
      </w:r>
      <w:r w:rsidRPr="000C79E8">
        <w:rPr>
          <w:sz w:val="28"/>
          <w:szCs w:val="28"/>
        </w:rPr>
        <w:t>а на реализацию муниципальных программ утверждается решением о бюдже</w:t>
      </w:r>
      <w:r>
        <w:rPr>
          <w:sz w:val="28"/>
          <w:szCs w:val="28"/>
        </w:rPr>
        <w:t xml:space="preserve">те муниципального </w:t>
      </w:r>
      <w:r w:rsidR="00B9495C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0C79E8">
        <w:rPr>
          <w:sz w:val="28"/>
          <w:szCs w:val="28"/>
        </w:rPr>
        <w:t>.</w:t>
      </w:r>
    </w:p>
    <w:p w:rsidR="00733627" w:rsidRPr="000C79E8" w:rsidRDefault="00733627" w:rsidP="0073362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t>В случае несоответствия заявленных в муниципальной программе объемов бюджетного финансирования объемам средств, утвержденным решением о бюджете муници</w:t>
      </w:r>
      <w:r>
        <w:rPr>
          <w:sz w:val="28"/>
          <w:szCs w:val="28"/>
        </w:rPr>
        <w:t xml:space="preserve">пального </w:t>
      </w:r>
      <w:r w:rsidR="00B9495C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0C79E8">
        <w:rPr>
          <w:sz w:val="28"/>
          <w:szCs w:val="28"/>
        </w:rPr>
        <w:t>, осуществляется внесение изменений в муниципальную программу.</w:t>
      </w:r>
    </w:p>
    <w:p w:rsidR="00733627" w:rsidRPr="000C79E8" w:rsidRDefault="00733627" w:rsidP="00733627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79E8">
        <w:rPr>
          <w:sz w:val="28"/>
          <w:szCs w:val="28"/>
        </w:rPr>
        <w:t xml:space="preserve">Планирование бюджетных ассигнований на реализацию муниципальной программы в очередном финансовом году и плановом периоде осуществляется в соответствии с правовыми актами, регулирующими порядок составления проекта бюджета муниципального </w:t>
      </w:r>
      <w:r w:rsidR="00B9495C">
        <w:rPr>
          <w:sz w:val="28"/>
          <w:szCs w:val="28"/>
        </w:rPr>
        <w:t>округ</w:t>
      </w:r>
      <w:r w:rsidRPr="000C79E8">
        <w:rPr>
          <w:sz w:val="28"/>
          <w:szCs w:val="28"/>
        </w:rPr>
        <w:t>а и планирование бюджетных ассигнований.</w:t>
      </w:r>
    </w:p>
    <w:p w:rsidR="00733627" w:rsidRDefault="00733627" w:rsidP="00733627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79E8">
        <w:rPr>
          <w:sz w:val="28"/>
          <w:szCs w:val="28"/>
        </w:rPr>
        <w:t xml:space="preserve">В случае планов по привлечению средств из бюджета </w:t>
      </w:r>
      <w:r>
        <w:rPr>
          <w:sz w:val="28"/>
          <w:szCs w:val="28"/>
        </w:rPr>
        <w:t>Вологодской области</w:t>
      </w:r>
      <w:r w:rsidRPr="000C79E8">
        <w:rPr>
          <w:sz w:val="28"/>
          <w:szCs w:val="28"/>
        </w:rPr>
        <w:t xml:space="preserve"> на реализацию мероприятий муниципальной программы, которые на момент разработки и утверждения муниципальной программы не отражены в бюджете муници</w:t>
      </w:r>
      <w:r>
        <w:rPr>
          <w:sz w:val="28"/>
          <w:szCs w:val="28"/>
        </w:rPr>
        <w:t xml:space="preserve">пального </w:t>
      </w:r>
      <w:r w:rsidR="00B9495C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0C79E8">
        <w:rPr>
          <w:sz w:val="28"/>
          <w:szCs w:val="28"/>
        </w:rPr>
        <w:t xml:space="preserve">, в муниципальной программе должны отражаться сведения о прогнозной (справочной) оценке средств бюджета </w:t>
      </w:r>
      <w:r>
        <w:rPr>
          <w:sz w:val="28"/>
          <w:szCs w:val="28"/>
        </w:rPr>
        <w:t>Вологодской области</w:t>
      </w:r>
      <w:r w:rsidRPr="000C79E8">
        <w:rPr>
          <w:sz w:val="28"/>
          <w:szCs w:val="28"/>
        </w:rPr>
        <w:t xml:space="preserve">, использование которых предполагается в рамках реализации муниципальной программы.  </w:t>
      </w:r>
    </w:p>
    <w:p w:rsidR="00733627" w:rsidRPr="000C79E8" w:rsidRDefault="00733627" w:rsidP="00733627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8"/>
          <w:szCs w:val="28"/>
        </w:rPr>
      </w:pPr>
    </w:p>
    <w:p w:rsidR="00733627" w:rsidRDefault="00733627" w:rsidP="00733627">
      <w:pPr>
        <w:keepNext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before="360" w:after="360" w:line="276" w:lineRule="auto"/>
        <w:ind w:left="1276" w:right="709" w:hanging="567"/>
        <w:contextualSpacing/>
        <w:jc w:val="center"/>
        <w:rPr>
          <w:sz w:val="28"/>
          <w:szCs w:val="28"/>
        </w:rPr>
      </w:pPr>
      <w:r w:rsidRPr="000C79E8">
        <w:rPr>
          <w:sz w:val="28"/>
          <w:szCs w:val="28"/>
        </w:rPr>
        <w:t>Управление реализацией муниципальной программы</w:t>
      </w:r>
    </w:p>
    <w:p w:rsidR="00733627" w:rsidRPr="000C79E8" w:rsidRDefault="00733627" w:rsidP="00733627">
      <w:pPr>
        <w:keepNext/>
        <w:tabs>
          <w:tab w:val="left" w:pos="1276"/>
        </w:tabs>
        <w:autoSpaceDE w:val="0"/>
        <w:autoSpaceDN w:val="0"/>
        <w:adjustRightInd w:val="0"/>
        <w:spacing w:before="360" w:after="360" w:line="276" w:lineRule="auto"/>
        <w:ind w:left="1276" w:right="709"/>
        <w:contextualSpacing/>
        <w:rPr>
          <w:sz w:val="28"/>
          <w:szCs w:val="28"/>
        </w:rPr>
      </w:pPr>
    </w:p>
    <w:p w:rsidR="00733627" w:rsidRPr="000C79E8" w:rsidRDefault="00733627" w:rsidP="00733627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79E8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и р</w:t>
      </w:r>
      <w:r w:rsidRPr="000C79E8">
        <w:rPr>
          <w:sz w:val="28"/>
          <w:szCs w:val="28"/>
        </w:rPr>
        <w:t>еализацию муниципальной программы осуществляют ответственный исполнитель совместно с соисполнителями.</w:t>
      </w:r>
    </w:p>
    <w:p w:rsidR="00733627" w:rsidRPr="000C79E8" w:rsidRDefault="00733627" w:rsidP="00733627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0C79E8">
        <w:rPr>
          <w:sz w:val="28"/>
          <w:szCs w:val="28"/>
        </w:rPr>
        <w:t xml:space="preserve">В целях организации межведомственного взаимодействия при разработке и реализации муниципальной программы </w:t>
      </w:r>
      <w:r>
        <w:rPr>
          <w:sz w:val="28"/>
          <w:szCs w:val="28"/>
        </w:rPr>
        <w:t>может быть создана</w:t>
      </w:r>
      <w:r w:rsidRPr="000C79E8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ая</w:t>
      </w:r>
      <w:r w:rsidRPr="000C79E8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</w:t>
      </w:r>
      <w:r w:rsidRPr="000C79E8">
        <w:rPr>
          <w:sz w:val="28"/>
          <w:szCs w:val="28"/>
        </w:rPr>
        <w:t xml:space="preserve"> по управлению муниципальной программой.</w:t>
      </w:r>
    </w:p>
    <w:p w:rsidR="00733627" w:rsidRPr="000C79E8" w:rsidRDefault="00733627" w:rsidP="00733627">
      <w:pPr>
        <w:keepNext/>
        <w:tabs>
          <w:tab w:val="left" w:pos="993"/>
          <w:tab w:val="left" w:pos="1418"/>
        </w:tabs>
        <w:spacing w:line="276" w:lineRule="auto"/>
        <w:ind w:firstLine="567"/>
        <w:contextualSpacing/>
        <w:jc w:val="both"/>
        <w:outlineLvl w:val="4"/>
        <w:rPr>
          <w:sz w:val="28"/>
          <w:szCs w:val="28"/>
        </w:rPr>
      </w:pPr>
      <w:r w:rsidRPr="000C79E8">
        <w:rPr>
          <w:sz w:val="28"/>
          <w:szCs w:val="28"/>
        </w:rPr>
        <w:t>В состав рабочей группы в обязательном порядке включаются:</w:t>
      </w:r>
    </w:p>
    <w:p w:rsidR="00733627" w:rsidRDefault="00733627" w:rsidP="00733627">
      <w:pPr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contextualSpacing/>
        <w:jc w:val="both"/>
        <w:outlineLvl w:val="4"/>
        <w:rPr>
          <w:sz w:val="28"/>
          <w:szCs w:val="28"/>
        </w:rPr>
      </w:pPr>
      <w:r w:rsidRPr="00936127">
        <w:rPr>
          <w:sz w:val="28"/>
          <w:szCs w:val="28"/>
        </w:rPr>
        <w:t xml:space="preserve">заместитель </w:t>
      </w:r>
      <w:r w:rsidR="00470FAE">
        <w:rPr>
          <w:sz w:val="28"/>
          <w:szCs w:val="28"/>
        </w:rPr>
        <w:t>г</w:t>
      </w:r>
      <w:r w:rsidR="00C46FB1">
        <w:rPr>
          <w:sz w:val="28"/>
          <w:szCs w:val="28"/>
        </w:rPr>
        <w:t>лавы</w:t>
      </w:r>
      <w:r w:rsidRPr="00936127">
        <w:rPr>
          <w:sz w:val="28"/>
          <w:szCs w:val="28"/>
        </w:rPr>
        <w:t xml:space="preserve"> </w:t>
      </w:r>
      <w:r w:rsidR="00B9495C">
        <w:rPr>
          <w:sz w:val="28"/>
          <w:szCs w:val="28"/>
        </w:rPr>
        <w:t>округ</w:t>
      </w:r>
      <w:r w:rsidRPr="00936127">
        <w:rPr>
          <w:sz w:val="28"/>
          <w:szCs w:val="28"/>
        </w:rPr>
        <w:t xml:space="preserve">а, курирующий данную сферу – на правах председателя рабочей группы; </w:t>
      </w:r>
    </w:p>
    <w:p w:rsidR="00733627" w:rsidRPr="00936127" w:rsidRDefault="00733627" w:rsidP="00733627">
      <w:pPr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contextualSpacing/>
        <w:jc w:val="both"/>
        <w:outlineLvl w:val="4"/>
        <w:rPr>
          <w:sz w:val="28"/>
          <w:szCs w:val="28"/>
        </w:rPr>
      </w:pPr>
      <w:r w:rsidRPr="00936127">
        <w:rPr>
          <w:sz w:val="28"/>
          <w:szCs w:val="28"/>
        </w:rPr>
        <w:t xml:space="preserve">руководители структурных подразделений администрации муниципального </w:t>
      </w:r>
      <w:r w:rsidR="00B9495C">
        <w:rPr>
          <w:sz w:val="28"/>
          <w:szCs w:val="28"/>
        </w:rPr>
        <w:t>округ</w:t>
      </w:r>
      <w:r w:rsidRPr="00936127">
        <w:rPr>
          <w:sz w:val="28"/>
          <w:szCs w:val="28"/>
        </w:rPr>
        <w:t>а, определенных ответственными исполнителями муниципальной программы (подпрограммы);</w:t>
      </w:r>
    </w:p>
    <w:p w:rsidR="00733627" w:rsidRPr="000C79E8" w:rsidRDefault="00733627" w:rsidP="00733627">
      <w:pPr>
        <w:numPr>
          <w:ilvl w:val="0"/>
          <w:numId w:val="18"/>
        </w:numPr>
        <w:tabs>
          <w:tab w:val="left" w:pos="993"/>
        </w:tabs>
        <w:spacing w:line="276" w:lineRule="auto"/>
        <w:ind w:left="0" w:firstLine="567"/>
        <w:contextualSpacing/>
        <w:jc w:val="both"/>
        <w:outlineLvl w:val="4"/>
        <w:rPr>
          <w:sz w:val="28"/>
          <w:szCs w:val="28"/>
        </w:rPr>
      </w:pPr>
      <w:r w:rsidRPr="000C79E8">
        <w:rPr>
          <w:sz w:val="28"/>
          <w:szCs w:val="28"/>
        </w:rPr>
        <w:t xml:space="preserve">руководители или заместители руководителей структурных подразделений администрации муниципального </w:t>
      </w:r>
      <w:r w:rsidR="00B9495C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0C79E8">
        <w:rPr>
          <w:sz w:val="28"/>
          <w:szCs w:val="28"/>
        </w:rPr>
        <w:t>, определенных соисполнителями муниципальной программы (подпрограммы).</w:t>
      </w:r>
    </w:p>
    <w:p w:rsidR="00733627" w:rsidRPr="000C79E8" w:rsidRDefault="00733627" w:rsidP="0073362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t xml:space="preserve">Рабочая группа является совещательным органом. </w:t>
      </w:r>
    </w:p>
    <w:p w:rsidR="00733627" w:rsidRPr="000C79E8" w:rsidRDefault="00733627" w:rsidP="0073362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t>Решения рабочей группы оформляются протоколом и являются обяза</w:t>
      </w:r>
      <w:r>
        <w:rPr>
          <w:sz w:val="28"/>
          <w:szCs w:val="28"/>
        </w:rPr>
        <w:t xml:space="preserve">тельными для исполнения </w:t>
      </w:r>
      <w:r w:rsidRPr="000C79E8">
        <w:rPr>
          <w:sz w:val="28"/>
          <w:szCs w:val="28"/>
        </w:rPr>
        <w:t>ответственными исполнителями, соисполнителями</w:t>
      </w:r>
      <w:r>
        <w:rPr>
          <w:sz w:val="28"/>
          <w:szCs w:val="28"/>
        </w:rPr>
        <w:t>, участниками</w:t>
      </w:r>
      <w:r w:rsidRPr="000C79E8">
        <w:rPr>
          <w:sz w:val="28"/>
          <w:szCs w:val="28"/>
        </w:rPr>
        <w:t xml:space="preserve"> муниципальной программы (подпрограмм муниципальной программы).</w:t>
      </w:r>
    </w:p>
    <w:p w:rsidR="00733627" w:rsidRPr="000C79E8" w:rsidRDefault="00733627" w:rsidP="00733627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79E8">
        <w:rPr>
          <w:sz w:val="28"/>
          <w:szCs w:val="28"/>
        </w:rPr>
        <w:t xml:space="preserve">Реализация муниципальной программы осуществляется в соответствии с планом мероприятий по реализации муниципальной программы (далее – план мероприятий). </w:t>
      </w:r>
    </w:p>
    <w:p w:rsidR="00733627" w:rsidRPr="000C79E8" w:rsidRDefault="00733627" w:rsidP="0073362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t xml:space="preserve">Разработку плана мероприятий организует ответственный исполнитель муниципальной программы. </w:t>
      </w:r>
    </w:p>
    <w:p w:rsidR="00733627" w:rsidRPr="000C79E8" w:rsidRDefault="00733627" w:rsidP="00733627">
      <w:pPr>
        <w:tabs>
          <w:tab w:val="left" w:pos="993"/>
        </w:tabs>
        <w:spacing w:line="276" w:lineRule="auto"/>
        <w:ind w:firstLine="567"/>
        <w:contextualSpacing/>
        <w:jc w:val="both"/>
        <w:outlineLvl w:val="4"/>
        <w:rPr>
          <w:sz w:val="28"/>
          <w:szCs w:val="28"/>
        </w:rPr>
      </w:pPr>
      <w:r w:rsidRPr="000C79E8">
        <w:rPr>
          <w:sz w:val="28"/>
          <w:szCs w:val="28"/>
        </w:rPr>
        <w:t>План мероприятий разрабатывается на очередной год и содержит перечень мероприятий</w:t>
      </w:r>
      <w:r>
        <w:rPr>
          <w:sz w:val="28"/>
          <w:szCs w:val="28"/>
        </w:rPr>
        <w:t xml:space="preserve"> </w:t>
      </w:r>
      <w:r w:rsidRPr="000C79E8">
        <w:rPr>
          <w:sz w:val="28"/>
          <w:szCs w:val="28"/>
        </w:rPr>
        <w:t>с указанием сроков выполнения мероприятий, ожидаемых непосредственных результатов.</w:t>
      </w:r>
    </w:p>
    <w:p w:rsidR="00733627" w:rsidRPr="000C79E8" w:rsidRDefault="00733627" w:rsidP="00733627">
      <w:pPr>
        <w:tabs>
          <w:tab w:val="left" w:pos="993"/>
        </w:tabs>
        <w:spacing w:line="276" w:lineRule="auto"/>
        <w:ind w:firstLine="567"/>
        <w:contextualSpacing/>
        <w:jc w:val="both"/>
        <w:outlineLvl w:val="4"/>
        <w:rPr>
          <w:sz w:val="28"/>
          <w:szCs w:val="28"/>
        </w:rPr>
      </w:pPr>
      <w:r w:rsidRPr="000C79E8">
        <w:rPr>
          <w:sz w:val="28"/>
          <w:szCs w:val="28"/>
        </w:rPr>
        <w:t>План мероприятий  утверждается ответственны</w:t>
      </w:r>
      <w:r>
        <w:rPr>
          <w:sz w:val="28"/>
          <w:szCs w:val="28"/>
        </w:rPr>
        <w:t>м</w:t>
      </w:r>
      <w:r w:rsidRPr="000C79E8">
        <w:rPr>
          <w:sz w:val="28"/>
          <w:szCs w:val="28"/>
        </w:rPr>
        <w:t xml:space="preserve"> исполнител</w:t>
      </w:r>
      <w:r>
        <w:rPr>
          <w:sz w:val="28"/>
          <w:szCs w:val="28"/>
        </w:rPr>
        <w:t>ем</w:t>
      </w:r>
      <w:r w:rsidRPr="000C79E8">
        <w:rPr>
          <w:sz w:val="28"/>
          <w:szCs w:val="28"/>
        </w:rPr>
        <w:t xml:space="preserve"> муниципальной про</w:t>
      </w:r>
      <w:r>
        <w:rPr>
          <w:sz w:val="28"/>
          <w:szCs w:val="28"/>
        </w:rPr>
        <w:t xml:space="preserve">граммы  </w:t>
      </w:r>
      <w:r w:rsidRPr="000C79E8">
        <w:rPr>
          <w:sz w:val="28"/>
          <w:szCs w:val="28"/>
        </w:rPr>
        <w:t xml:space="preserve">в 15-дневный срок после принятия решения о бюджете муниципального </w:t>
      </w:r>
      <w:r w:rsidR="00B9495C">
        <w:rPr>
          <w:sz w:val="28"/>
          <w:szCs w:val="28"/>
        </w:rPr>
        <w:t>округ</w:t>
      </w:r>
      <w:r w:rsidRPr="000C79E8">
        <w:rPr>
          <w:sz w:val="28"/>
          <w:szCs w:val="28"/>
        </w:rPr>
        <w:t xml:space="preserve">а и направляется </w:t>
      </w:r>
      <w:r>
        <w:rPr>
          <w:sz w:val="28"/>
          <w:szCs w:val="28"/>
        </w:rPr>
        <w:t xml:space="preserve">в </w:t>
      </w:r>
      <w:r w:rsidRPr="000C79E8">
        <w:rPr>
          <w:sz w:val="28"/>
          <w:szCs w:val="28"/>
        </w:rPr>
        <w:t>финансов</w:t>
      </w:r>
      <w:r>
        <w:rPr>
          <w:sz w:val="28"/>
          <w:szCs w:val="28"/>
        </w:rPr>
        <w:t>ое управление</w:t>
      </w:r>
      <w:r w:rsidRPr="000C79E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C79E8">
        <w:rPr>
          <w:sz w:val="28"/>
          <w:szCs w:val="28"/>
        </w:rPr>
        <w:t>дминистра</w:t>
      </w:r>
      <w:r>
        <w:rPr>
          <w:sz w:val="28"/>
          <w:szCs w:val="28"/>
        </w:rPr>
        <w:t xml:space="preserve">ции </w:t>
      </w:r>
      <w:r w:rsidR="00B9495C">
        <w:rPr>
          <w:sz w:val="28"/>
          <w:szCs w:val="28"/>
        </w:rPr>
        <w:t>округ</w:t>
      </w:r>
      <w:r w:rsidRPr="000C79E8">
        <w:rPr>
          <w:sz w:val="28"/>
          <w:szCs w:val="28"/>
        </w:rPr>
        <w:t>а.</w:t>
      </w:r>
    </w:p>
    <w:p w:rsidR="00733627" w:rsidRPr="000C79E8" w:rsidRDefault="00733627" w:rsidP="00733627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79E8">
        <w:rPr>
          <w:sz w:val="28"/>
          <w:szCs w:val="28"/>
        </w:rPr>
        <w:t>В процессе реализации муниципальной программы ответственны</w:t>
      </w:r>
      <w:r>
        <w:rPr>
          <w:sz w:val="28"/>
          <w:szCs w:val="28"/>
        </w:rPr>
        <w:t>й</w:t>
      </w:r>
      <w:r w:rsidRPr="000C79E8">
        <w:rPr>
          <w:sz w:val="28"/>
          <w:szCs w:val="28"/>
        </w:rPr>
        <w:t xml:space="preserve"> исполнител</w:t>
      </w:r>
      <w:r>
        <w:rPr>
          <w:sz w:val="28"/>
          <w:szCs w:val="28"/>
        </w:rPr>
        <w:t xml:space="preserve">ь </w:t>
      </w:r>
      <w:r w:rsidRPr="000C79E8">
        <w:rPr>
          <w:sz w:val="28"/>
          <w:szCs w:val="28"/>
        </w:rPr>
        <w:t>муниципальной программы (подпрограммы)</w:t>
      </w:r>
      <w:r w:rsidRPr="003B036C">
        <w:rPr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 w:rsidRPr="000C79E8">
        <w:rPr>
          <w:sz w:val="28"/>
          <w:szCs w:val="28"/>
        </w:rPr>
        <w:t xml:space="preserve"> принимать решения о внесении изменений в план мероприятий.</w:t>
      </w:r>
    </w:p>
    <w:p w:rsidR="00733627" w:rsidRPr="000C79E8" w:rsidRDefault="00733627" w:rsidP="0073362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t>Указанные решения принимаются при условии, что планируемые изменения не оказывают влияния на основные параметры муниципальной программы, утвержденные п</w:t>
      </w:r>
      <w:r>
        <w:rPr>
          <w:sz w:val="28"/>
          <w:szCs w:val="28"/>
        </w:rPr>
        <w:t>остановлением а</w:t>
      </w:r>
      <w:r w:rsidRPr="000C79E8">
        <w:rPr>
          <w:sz w:val="28"/>
          <w:szCs w:val="28"/>
        </w:rPr>
        <w:t xml:space="preserve">дминистрации </w:t>
      </w:r>
      <w:r w:rsidR="00B9495C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0C79E8">
        <w:rPr>
          <w:sz w:val="28"/>
          <w:szCs w:val="28"/>
        </w:rPr>
        <w:t>, и не приведут к ухудшению плановых значений целевых индикаторов (показателей) муниципальной программы, а также к увеличению сроков исполнения основных мероприятий муниципальной программы.</w:t>
      </w:r>
    </w:p>
    <w:p w:rsidR="00733627" w:rsidRDefault="00733627" w:rsidP="0073362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lastRenderedPageBreak/>
        <w:t>В случае принятия решения о внесении изменений в план мероприятий ответственны</w:t>
      </w:r>
      <w:r>
        <w:rPr>
          <w:sz w:val="28"/>
          <w:szCs w:val="28"/>
        </w:rPr>
        <w:t>й</w:t>
      </w:r>
      <w:r w:rsidRPr="000C79E8">
        <w:rPr>
          <w:sz w:val="28"/>
          <w:szCs w:val="28"/>
        </w:rPr>
        <w:t xml:space="preserve"> исполнител</w:t>
      </w:r>
      <w:r>
        <w:rPr>
          <w:sz w:val="28"/>
          <w:szCs w:val="28"/>
        </w:rPr>
        <w:t>ь</w:t>
      </w:r>
      <w:r w:rsidRPr="000C79E8">
        <w:rPr>
          <w:sz w:val="28"/>
          <w:szCs w:val="28"/>
        </w:rPr>
        <w:t xml:space="preserve"> в 10-дневный срок с момента утверждения соответствующего решения </w:t>
      </w:r>
      <w:r>
        <w:rPr>
          <w:sz w:val="28"/>
          <w:szCs w:val="28"/>
        </w:rPr>
        <w:t xml:space="preserve">направляет уточненный план в </w:t>
      </w:r>
      <w:r w:rsidRPr="000C79E8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финансовое у</w:t>
      </w:r>
      <w:r w:rsidRPr="000C79E8">
        <w:rPr>
          <w:sz w:val="28"/>
          <w:szCs w:val="28"/>
        </w:rPr>
        <w:t>правление администра</w:t>
      </w:r>
      <w:r>
        <w:rPr>
          <w:sz w:val="28"/>
          <w:szCs w:val="28"/>
        </w:rPr>
        <w:t xml:space="preserve">ции </w:t>
      </w:r>
      <w:r w:rsidR="00B9495C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0C79E8">
        <w:rPr>
          <w:sz w:val="28"/>
          <w:szCs w:val="28"/>
        </w:rPr>
        <w:t>.</w:t>
      </w:r>
    </w:p>
    <w:p w:rsidR="00733627" w:rsidRDefault="00733627" w:rsidP="00733627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733627" w:rsidRDefault="00733627" w:rsidP="00733627">
      <w:pPr>
        <w:keepNext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before="360" w:after="360" w:line="276" w:lineRule="auto"/>
        <w:ind w:left="1276" w:right="709" w:hanging="567"/>
        <w:contextualSpacing/>
        <w:jc w:val="center"/>
        <w:rPr>
          <w:sz w:val="28"/>
          <w:szCs w:val="28"/>
        </w:rPr>
      </w:pPr>
      <w:r w:rsidRPr="000C79E8">
        <w:rPr>
          <w:sz w:val="28"/>
          <w:szCs w:val="28"/>
        </w:rPr>
        <w:t>Контроль реализации муниципальных программ</w:t>
      </w:r>
    </w:p>
    <w:p w:rsidR="00733627" w:rsidRPr="000C79E8" w:rsidRDefault="00733627" w:rsidP="00733627">
      <w:pPr>
        <w:keepNext/>
        <w:tabs>
          <w:tab w:val="left" w:pos="1276"/>
        </w:tabs>
        <w:autoSpaceDE w:val="0"/>
        <w:autoSpaceDN w:val="0"/>
        <w:adjustRightInd w:val="0"/>
        <w:spacing w:before="360" w:after="360" w:line="276" w:lineRule="auto"/>
        <w:ind w:left="1276" w:right="709"/>
        <w:contextualSpacing/>
        <w:rPr>
          <w:sz w:val="28"/>
          <w:szCs w:val="28"/>
        </w:rPr>
      </w:pPr>
    </w:p>
    <w:p w:rsidR="00733627" w:rsidRPr="00C51F9C" w:rsidRDefault="00733627" w:rsidP="00733627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79E8">
        <w:rPr>
          <w:sz w:val="28"/>
          <w:szCs w:val="28"/>
        </w:rPr>
        <w:t xml:space="preserve">Контроль реализации муниципальных программ осуществляется на основе составления ежеквартальных отчетов по итогам первого квартала, первого  полугодия и девяти месяцев отчетного года (далее – ежеквартальный отчет), годового отчета о реализации муниципальных </w:t>
      </w:r>
      <w:r w:rsidRPr="00C51F9C">
        <w:rPr>
          <w:sz w:val="28"/>
          <w:szCs w:val="28"/>
        </w:rPr>
        <w:t>программ, а также проведения ежегодной оценки эффективности реализации муниципальных программ.</w:t>
      </w:r>
    </w:p>
    <w:p w:rsidR="00733627" w:rsidRPr="00C51F9C" w:rsidRDefault="00733627" w:rsidP="00733627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C51F9C">
        <w:rPr>
          <w:sz w:val="28"/>
          <w:szCs w:val="28"/>
        </w:rPr>
        <w:t xml:space="preserve"> Составление ежеквартальных и годового отчетов о реализации муниципальной программы, оценку эффективности реализации муниципальной программы осуществляет ответственный исполнитель совместно с соисполнителями.</w:t>
      </w:r>
    </w:p>
    <w:p w:rsidR="00733627" w:rsidRPr="00C51F9C" w:rsidRDefault="00733627" w:rsidP="00733627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C51F9C">
        <w:rPr>
          <w:sz w:val="28"/>
          <w:szCs w:val="28"/>
        </w:rPr>
        <w:t xml:space="preserve"> Ежеквартальные и годовой отчеты о реализации муниципальной программы, утвержденные ответственным исполнителем, направляются в финансовое управление администрации </w:t>
      </w:r>
      <w:r w:rsidR="00B9495C">
        <w:rPr>
          <w:sz w:val="28"/>
          <w:szCs w:val="28"/>
        </w:rPr>
        <w:t>округ</w:t>
      </w:r>
      <w:r w:rsidRPr="00C51F9C">
        <w:rPr>
          <w:sz w:val="28"/>
          <w:szCs w:val="28"/>
        </w:rPr>
        <w:t xml:space="preserve">а. </w:t>
      </w:r>
    </w:p>
    <w:p w:rsidR="00733627" w:rsidRPr="00C51F9C" w:rsidRDefault="00733627" w:rsidP="00733627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1F9C">
        <w:rPr>
          <w:sz w:val="28"/>
          <w:szCs w:val="28"/>
        </w:rPr>
        <w:t>Сроки предоставления отчетов:</w:t>
      </w:r>
    </w:p>
    <w:p w:rsidR="00733627" w:rsidRPr="00C51F9C" w:rsidRDefault="00733627" w:rsidP="00733627">
      <w:pPr>
        <w:numPr>
          <w:ilvl w:val="0"/>
          <w:numId w:val="7"/>
        </w:numPr>
        <w:tabs>
          <w:tab w:val="left" w:pos="993"/>
          <w:tab w:val="left" w:pos="1134"/>
        </w:tabs>
        <w:spacing w:line="276" w:lineRule="auto"/>
        <w:ind w:left="0" w:firstLine="567"/>
        <w:contextualSpacing/>
        <w:jc w:val="both"/>
        <w:outlineLvl w:val="4"/>
        <w:rPr>
          <w:sz w:val="28"/>
          <w:szCs w:val="28"/>
        </w:rPr>
      </w:pPr>
      <w:r w:rsidRPr="00C51F9C">
        <w:rPr>
          <w:sz w:val="28"/>
          <w:szCs w:val="28"/>
        </w:rPr>
        <w:t>ежеквартальный отчет - в течение 20 рабочих дней после окончания отчетного периода;</w:t>
      </w:r>
    </w:p>
    <w:p w:rsidR="00733627" w:rsidRPr="00C51F9C" w:rsidRDefault="00733627" w:rsidP="00733627">
      <w:pPr>
        <w:numPr>
          <w:ilvl w:val="0"/>
          <w:numId w:val="7"/>
        </w:numPr>
        <w:tabs>
          <w:tab w:val="left" w:pos="993"/>
          <w:tab w:val="left" w:pos="1134"/>
        </w:tabs>
        <w:spacing w:line="276" w:lineRule="auto"/>
        <w:ind w:left="0" w:firstLine="567"/>
        <w:contextualSpacing/>
        <w:jc w:val="both"/>
        <w:outlineLvl w:val="4"/>
        <w:rPr>
          <w:sz w:val="28"/>
          <w:szCs w:val="28"/>
        </w:rPr>
      </w:pPr>
      <w:r w:rsidRPr="00C51F9C">
        <w:rPr>
          <w:sz w:val="28"/>
          <w:szCs w:val="28"/>
        </w:rPr>
        <w:t xml:space="preserve">годовой отчет – до </w:t>
      </w:r>
      <w:r>
        <w:rPr>
          <w:sz w:val="28"/>
          <w:szCs w:val="28"/>
        </w:rPr>
        <w:t>25</w:t>
      </w:r>
      <w:r w:rsidRPr="00C51F9C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C51F9C">
        <w:rPr>
          <w:sz w:val="28"/>
          <w:szCs w:val="28"/>
        </w:rPr>
        <w:t xml:space="preserve"> года, следующего за отчетным.</w:t>
      </w:r>
    </w:p>
    <w:p w:rsidR="00733627" w:rsidRPr="00C51F9C" w:rsidRDefault="00733627" w:rsidP="00733627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C51F9C">
        <w:rPr>
          <w:sz w:val="28"/>
          <w:szCs w:val="28"/>
        </w:rPr>
        <w:t xml:space="preserve"> В составе ежеквартальных и годовых отчетов о реализации муниципальной программы содержатся следующие сведения:</w:t>
      </w:r>
    </w:p>
    <w:p w:rsidR="00733627" w:rsidRPr="00C51F9C" w:rsidRDefault="00A8448B" w:rsidP="00733627">
      <w:pPr>
        <w:numPr>
          <w:ilvl w:val="0"/>
          <w:numId w:val="8"/>
        </w:numPr>
        <w:tabs>
          <w:tab w:val="left" w:pos="993"/>
          <w:tab w:val="left" w:pos="1134"/>
        </w:tabs>
        <w:spacing w:line="276" w:lineRule="auto"/>
        <w:ind w:left="0" w:firstLine="567"/>
        <w:contextualSpacing/>
        <w:jc w:val="both"/>
        <w:outlineLvl w:val="4"/>
        <w:rPr>
          <w:sz w:val="28"/>
          <w:szCs w:val="28"/>
        </w:rPr>
      </w:pPr>
      <w:hyperlink r:id="rId9" w:history="1">
        <w:r w:rsidR="00733627" w:rsidRPr="00C51F9C">
          <w:rPr>
            <w:sz w:val="28"/>
            <w:szCs w:val="28"/>
          </w:rPr>
          <w:t>отчет</w:t>
        </w:r>
      </w:hyperlink>
      <w:r w:rsidR="00733627" w:rsidRPr="00C51F9C">
        <w:rPr>
          <w:sz w:val="28"/>
          <w:szCs w:val="28"/>
        </w:rPr>
        <w:t xml:space="preserve"> о достигнутых значениях целевых показателей (индикаторов) муниципальной программы – по форме  согласно приложению 7 к настоящему Порядку;</w:t>
      </w:r>
    </w:p>
    <w:p w:rsidR="00733627" w:rsidRPr="00C51F9C" w:rsidRDefault="00A8448B" w:rsidP="00733627">
      <w:pPr>
        <w:numPr>
          <w:ilvl w:val="0"/>
          <w:numId w:val="8"/>
        </w:numPr>
        <w:tabs>
          <w:tab w:val="left" w:pos="993"/>
          <w:tab w:val="left" w:pos="1134"/>
        </w:tabs>
        <w:spacing w:line="276" w:lineRule="auto"/>
        <w:ind w:left="0" w:firstLine="567"/>
        <w:contextualSpacing/>
        <w:jc w:val="both"/>
        <w:outlineLvl w:val="4"/>
        <w:rPr>
          <w:sz w:val="28"/>
          <w:szCs w:val="28"/>
        </w:rPr>
      </w:pPr>
      <w:hyperlink r:id="rId10" w:history="1">
        <w:r w:rsidR="00733627" w:rsidRPr="00C51F9C">
          <w:rPr>
            <w:sz w:val="28"/>
            <w:szCs w:val="28"/>
          </w:rPr>
          <w:t>отчет</w:t>
        </w:r>
      </w:hyperlink>
      <w:r w:rsidR="00733627" w:rsidRPr="00C51F9C">
        <w:rPr>
          <w:sz w:val="28"/>
          <w:szCs w:val="28"/>
        </w:rPr>
        <w:t xml:space="preserve"> о выполнении основных мероприятий муниципальной программы – по форме согласно приложению 8 к настоящему Порядку;</w:t>
      </w:r>
    </w:p>
    <w:p w:rsidR="00733627" w:rsidRPr="00C51F9C" w:rsidRDefault="00A8448B" w:rsidP="00733627">
      <w:pPr>
        <w:numPr>
          <w:ilvl w:val="0"/>
          <w:numId w:val="8"/>
        </w:numPr>
        <w:tabs>
          <w:tab w:val="left" w:pos="993"/>
          <w:tab w:val="left" w:pos="1134"/>
        </w:tabs>
        <w:spacing w:line="276" w:lineRule="auto"/>
        <w:ind w:left="0" w:firstLine="567"/>
        <w:contextualSpacing/>
        <w:jc w:val="both"/>
        <w:outlineLvl w:val="4"/>
        <w:rPr>
          <w:sz w:val="28"/>
          <w:szCs w:val="28"/>
        </w:rPr>
      </w:pPr>
      <w:hyperlink r:id="rId11" w:history="1">
        <w:r w:rsidR="00733627" w:rsidRPr="00C51F9C">
          <w:rPr>
            <w:sz w:val="28"/>
            <w:szCs w:val="28"/>
          </w:rPr>
          <w:t>отчет</w:t>
        </w:r>
      </w:hyperlink>
      <w:r w:rsidR="00733627" w:rsidRPr="00C51F9C">
        <w:rPr>
          <w:sz w:val="28"/>
          <w:szCs w:val="28"/>
        </w:rPr>
        <w:t xml:space="preserve"> о расходах на реализацию муниципальной программы за счет всех источников финансирования - по форме согласно приложению 9 к настоящему Порядку;</w:t>
      </w:r>
    </w:p>
    <w:p w:rsidR="00733627" w:rsidRPr="00C51F9C" w:rsidRDefault="00A8448B" w:rsidP="00733627">
      <w:pPr>
        <w:numPr>
          <w:ilvl w:val="0"/>
          <w:numId w:val="8"/>
        </w:numPr>
        <w:tabs>
          <w:tab w:val="left" w:pos="993"/>
          <w:tab w:val="left" w:pos="1134"/>
        </w:tabs>
        <w:spacing w:line="276" w:lineRule="auto"/>
        <w:ind w:left="0" w:firstLine="567"/>
        <w:contextualSpacing/>
        <w:jc w:val="both"/>
        <w:outlineLvl w:val="4"/>
        <w:rPr>
          <w:sz w:val="28"/>
          <w:szCs w:val="28"/>
        </w:rPr>
      </w:pPr>
      <w:hyperlink r:id="rId12" w:history="1">
        <w:r w:rsidR="00733627" w:rsidRPr="00C51F9C">
          <w:rPr>
            <w:sz w:val="28"/>
            <w:szCs w:val="28"/>
          </w:rPr>
          <w:t>сведения</w:t>
        </w:r>
      </w:hyperlink>
      <w:r w:rsidR="00733627" w:rsidRPr="00C51F9C">
        <w:rPr>
          <w:sz w:val="28"/>
          <w:szCs w:val="28"/>
        </w:rPr>
        <w:t xml:space="preserve"> о внесенных за отчетный период изменениях в муниципальную программу - по форме согласно приложению 10 к настоящему Порядку.</w:t>
      </w:r>
    </w:p>
    <w:p w:rsidR="00733627" w:rsidRPr="00C51F9C" w:rsidRDefault="00733627" w:rsidP="00733627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C51F9C">
        <w:rPr>
          <w:sz w:val="28"/>
          <w:szCs w:val="28"/>
        </w:rPr>
        <w:t xml:space="preserve"> К годовому отчету прилагаются:</w:t>
      </w:r>
    </w:p>
    <w:p w:rsidR="00733627" w:rsidRPr="00C51F9C" w:rsidRDefault="00733627" w:rsidP="00733627">
      <w:pPr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C51F9C">
        <w:rPr>
          <w:sz w:val="28"/>
          <w:szCs w:val="28"/>
        </w:rPr>
        <w:lastRenderedPageBreak/>
        <w:t>результаты оценки эффективности муниципальной программы – по форме согласно приложению 11 к настоящему Порядку;</w:t>
      </w:r>
    </w:p>
    <w:p w:rsidR="00733627" w:rsidRPr="00C51F9C" w:rsidRDefault="00733627" w:rsidP="00733627">
      <w:pPr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C51F9C">
        <w:rPr>
          <w:sz w:val="28"/>
          <w:szCs w:val="28"/>
        </w:rPr>
        <w:t>пояснительная записка о ходе реализации муниципальной программы, в составе которой приводятся следующие сведения:</w:t>
      </w:r>
    </w:p>
    <w:p w:rsidR="00733627" w:rsidRPr="00C51F9C" w:rsidRDefault="00733627" w:rsidP="00733627">
      <w:pPr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C51F9C">
        <w:rPr>
          <w:sz w:val="28"/>
          <w:szCs w:val="28"/>
        </w:rPr>
        <w:t>основные результаты реализации муниципальной программы, достигнутые в отчетном году;</w:t>
      </w:r>
    </w:p>
    <w:p w:rsidR="00733627" w:rsidRPr="00C51F9C" w:rsidRDefault="00733627" w:rsidP="00733627">
      <w:pPr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C51F9C">
        <w:rPr>
          <w:sz w:val="28"/>
          <w:szCs w:val="28"/>
        </w:rPr>
        <w:t>анализ факторов, повлиявших на ход реализации муниципальной программы;</w:t>
      </w:r>
    </w:p>
    <w:p w:rsidR="00733627" w:rsidRPr="00C51F9C" w:rsidRDefault="00733627" w:rsidP="00733627">
      <w:pPr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C51F9C">
        <w:rPr>
          <w:sz w:val="28"/>
          <w:szCs w:val="28"/>
        </w:rPr>
        <w:t>обоснование причин (при наличии соответствующих факторов):</w:t>
      </w:r>
    </w:p>
    <w:p w:rsidR="00733627" w:rsidRPr="00C51F9C" w:rsidRDefault="00733627" w:rsidP="00733627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1F9C">
        <w:rPr>
          <w:sz w:val="28"/>
          <w:szCs w:val="28"/>
        </w:rPr>
        <w:t>отклонений достигнутых в отчетном периоде значений целевых показателей (индикаторов) от плановых (как в большую, так и в меньшую сторону), а также изменений в этой связи плановых значений показателей на предстоящий период;</w:t>
      </w:r>
    </w:p>
    <w:p w:rsidR="00733627" w:rsidRPr="00C51F9C" w:rsidRDefault="00733627" w:rsidP="00733627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1F9C">
        <w:rPr>
          <w:sz w:val="28"/>
          <w:szCs w:val="28"/>
        </w:rPr>
        <w:t>недовыполнения одних целевых показателей (индикаторов) в сочетании с перевыполнением других;</w:t>
      </w:r>
    </w:p>
    <w:p w:rsidR="00733627" w:rsidRPr="00C51F9C" w:rsidRDefault="00733627" w:rsidP="00733627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1F9C">
        <w:rPr>
          <w:sz w:val="28"/>
          <w:szCs w:val="28"/>
        </w:rPr>
        <w:t>неисполнения, исполнения не в полном объеме или с нарушением запланированных сроков, мероприятий муниципальной программы в отчетном году;</w:t>
      </w:r>
    </w:p>
    <w:p w:rsidR="00733627" w:rsidRPr="00C51F9C" w:rsidRDefault="00733627" w:rsidP="00733627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1F9C">
        <w:rPr>
          <w:sz w:val="28"/>
          <w:szCs w:val="28"/>
        </w:rPr>
        <w:t>экономии бюджетных ассигнований на реализацию муниципальной программы в отчетном году;</w:t>
      </w:r>
    </w:p>
    <w:p w:rsidR="00733627" w:rsidRPr="000C79E8" w:rsidRDefault="00733627" w:rsidP="00733627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1F9C">
        <w:rPr>
          <w:sz w:val="28"/>
          <w:szCs w:val="28"/>
        </w:rPr>
        <w:t>перераспределения бюджетных ассигнований между мероприятиями муниципальной программы в отчетном году;</w:t>
      </w:r>
    </w:p>
    <w:p w:rsidR="00733627" w:rsidRPr="000C79E8" w:rsidRDefault="00733627" w:rsidP="00733627">
      <w:pPr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t>предложения по дальнейшей реализации муниципальной программы и их обоснование (в случае отклонений от плановой динамики реализации муниципальной программы или воздействия факторов риска, оказывающих негативное влияние на основные параметры муниципальной программы).</w:t>
      </w:r>
    </w:p>
    <w:p w:rsidR="00733627" w:rsidRPr="000C79E8" w:rsidRDefault="00733627" w:rsidP="00733627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79E8">
        <w:rPr>
          <w:sz w:val="28"/>
          <w:szCs w:val="28"/>
        </w:rPr>
        <w:t xml:space="preserve">Оценка эффективности реализации муниципальных программ проводится на основе годовых отчетов о реализации муниципальных программ в соответствии с Методикой, содержащейся в </w:t>
      </w:r>
      <w:r w:rsidRPr="00BF22B9">
        <w:rPr>
          <w:sz w:val="28"/>
          <w:szCs w:val="28"/>
        </w:rPr>
        <w:t>приложении 1</w:t>
      </w:r>
      <w:r w:rsidR="00BB7127">
        <w:rPr>
          <w:sz w:val="28"/>
          <w:szCs w:val="28"/>
        </w:rPr>
        <w:t>3</w:t>
      </w:r>
      <w:r w:rsidRPr="000C79E8">
        <w:rPr>
          <w:sz w:val="28"/>
          <w:szCs w:val="28"/>
        </w:rPr>
        <w:t xml:space="preserve"> к настоящему Порядку. </w:t>
      </w:r>
      <w:r>
        <w:rPr>
          <w:sz w:val="28"/>
          <w:szCs w:val="28"/>
        </w:rPr>
        <w:t>Результаты реализации муниципальных программ рассматриваются на комиссии по повышению эффективности бюджетных расходов.</w:t>
      </w:r>
    </w:p>
    <w:p w:rsidR="00733627" w:rsidRPr="000C79E8" w:rsidRDefault="00733627" w:rsidP="00733627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Комиссия по повышению эффективности бюджетных расходов </w:t>
      </w:r>
      <w:r w:rsidRPr="000C79E8">
        <w:rPr>
          <w:sz w:val="28"/>
          <w:szCs w:val="28"/>
        </w:rPr>
        <w:t xml:space="preserve">в срок до 1 </w:t>
      </w:r>
      <w:r>
        <w:rPr>
          <w:sz w:val="28"/>
          <w:szCs w:val="28"/>
        </w:rPr>
        <w:t>апреля</w:t>
      </w:r>
      <w:r w:rsidRPr="000C79E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0C79E8">
        <w:rPr>
          <w:sz w:val="28"/>
          <w:szCs w:val="28"/>
        </w:rPr>
        <w:t>следующего за отчетным</w:t>
      </w:r>
      <w:r>
        <w:rPr>
          <w:sz w:val="28"/>
          <w:szCs w:val="28"/>
        </w:rPr>
        <w:t>:</w:t>
      </w:r>
    </w:p>
    <w:p w:rsidR="00733627" w:rsidRPr="000C79E8" w:rsidRDefault="00733627" w:rsidP="00733627">
      <w:pPr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t>рассматривает результаты оценки эффективности реализации муниципальной программы;</w:t>
      </w:r>
    </w:p>
    <w:p w:rsidR="00733627" w:rsidRPr="000C79E8" w:rsidRDefault="00733627" w:rsidP="00733627">
      <w:pPr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t>готовит заключение об эффективности реализации муниципальной программы (подпрограммы), содержащее один из следующих выводов:</w:t>
      </w:r>
    </w:p>
    <w:p w:rsidR="00733627" w:rsidRPr="000C79E8" w:rsidRDefault="00733627" w:rsidP="00733627">
      <w:pPr>
        <w:tabs>
          <w:tab w:val="left" w:pos="993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lastRenderedPageBreak/>
        <w:t>эффективность реализации муниципальной программы (подпрограммы) высокая;</w:t>
      </w:r>
    </w:p>
    <w:p w:rsidR="00733627" w:rsidRPr="000C79E8" w:rsidRDefault="00733627" w:rsidP="00733627">
      <w:pPr>
        <w:tabs>
          <w:tab w:val="left" w:pos="993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t>эффективность реализации муниципальной программы (подпрограммы) удовлетворительная;</w:t>
      </w:r>
    </w:p>
    <w:p w:rsidR="00733627" w:rsidRPr="000C79E8" w:rsidRDefault="00733627" w:rsidP="00733627">
      <w:pPr>
        <w:tabs>
          <w:tab w:val="left" w:pos="993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t>эффективность реализации муниципальной программы (подпрограммы) неудовле</w:t>
      </w:r>
      <w:r>
        <w:rPr>
          <w:sz w:val="28"/>
          <w:szCs w:val="28"/>
        </w:rPr>
        <w:t>творительная.</w:t>
      </w:r>
    </w:p>
    <w:p w:rsidR="00733627" w:rsidRPr="000C79E8" w:rsidRDefault="00733627" w:rsidP="00733627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79E8">
        <w:rPr>
          <w:sz w:val="28"/>
          <w:szCs w:val="28"/>
        </w:rPr>
        <w:t xml:space="preserve">При неудовлетворительной эффективности реализации муниципальной программы (подпрограммы) </w:t>
      </w:r>
      <w:r>
        <w:rPr>
          <w:sz w:val="28"/>
          <w:szCs w:val="28"/>
        </w:rPr>
        <w:t xml:space="preserve">Комиссией по повышению эффективности бюджетных расходов </w:t>
      </w:r>
      <w:r w:rsidRPr="000C79E8">
        <w:rPr>
          <w:sz w:val="28"/>
          <w:szCs w:val="28"/>
        </w:rPr>
        <w:t>принимаются решения:</w:t>
      </w:r>
    </w:p>
    <w:p w:rsidR="00733627" w:rsidRPr="000C79E8" w:rsidRDefault="00733627" w:rsidP="00733627">
      <w:pPr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t>об изменении, начиная с очередного финансового года, муниципальных программ (подпрограмм), в том числе в части объемов бюджетных ассигнований на финансовое обеспечение их реализации;</w:t>
      </w:r>
    </w:p>
    <w:p w:rsidR="00733627" w:rsidRPr="000C79E8" w:rsidRDefault="00733627" w:rsidP="00733627">
      <w:pPr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t>о досрочном прекращении реализации, начиная с очередного финансового года, муниципальных программ (подпрограмм);</w:t>
      </w:r>
    </w:p>
    <w:p w:rsidR="00733627" w:rsidRPr="000C79E8" w:rsidRDefault="00733627" w:rsidP="00733627">
      <w:pPr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t>о применении мер воздействия на должностных лиц, ответственных за реализацию муниципальных программ (подпрограмм).</w:t>
      </w:r>
    </w:p>
    <w:p w:rsidR="00733627" w:rsidRDefault="00733627" w:rsidP="00733627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0C79E8">
        <w:rPr>
          <w:sz w:val="28"/>
          <w:szCs w:val="28"/>
        </w:rPr>
        <w:t>жеквар</w:t>
      </w:r>
      <w:r>
        <w:rPr>
          <w:sz w:val="28"/>
          <w:szCs w:val="28"/>
        </w:rPr>
        <w:t>тальный отчет о реализации муниципальных программ в срок до 30 числа месяца следующего за отчетным</w:t>
      </w:r>
      <w:r w:rsidRPr="001E0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размещению </w:t>
      </w:r>
      <w:r w:rsidRPr="000C79E8">
        <w:rPr>
          <w:sz w:val="28"/>
          <w:szCs w:val="28"/>
        </w:rPr>
        <w:t xml:space="preserve">на официальном сайте администрации муниципального </w:t>
      </w:r>
      <w:r w:rsidR="00B9495C">
        <w:rPr>
          <w:sz w:val="28"/>
          <w:szCs w:val="28"/>
        </w:rPr>
        <w:t>округ</w:t>
      </w:r>
      <w:r>
        <w:rPr>
          <w:sz w:val="28"/>
          <w:szCs w:val="28"/>
        </w:rPr>
        <w:t>а и в ГАС «Управление».</w:t>
      </w:r>
    </w:p>
    <w:p w:rsidR="00733627" w:rsidRDefault="00733627" w:rsidP="00733627">
      <w:pPr>
        <w:tabs>
          <w:tab w:val="left" w:pos="993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Годовой отчет</w:t>
      </w:r>
      <w:r w:rsidRPr="001E08A6">
        <w:rPr>
          <w:sz w:val="28"/>
          <w:szCs w:val="28"/>
        </w:rPr>
        <w:t xml:space="preserve"> </w:t>
      </w:r>
      <w:r>
        <w:rPr>
          <w:sz w:val="28"/>
          <w:szCs w:val="28"/>
        </w:rPr>
        <w:t>о реализации муниципальных программ и результаты оценки эффективности муниципальных программ в срок до 15 апреля года следующего за отчетным</w:t>
      </w:r>
      <w:r w:rsidRPr="001E0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размещению </w:t>
      </w:r>
      <w:r w:rsidRPr="000C79E8">
        <w:rPr>
          <w:sz w:val="28"/>
          <w:szCs w:val="28"/>
        </w:rPr>
        <w:t xml:space="preserve">на официальном сайте администрации муниципального </w:t>
      </w:r>
      <w:r w:rsidR="00B9495C">
        <w:rPr>
          <w:sz w:val="28"/>
          <w:szCs w:val="28"/>
        </w:rPr>
        <w:t>округ</w:t>
      </w:r>
      <w:r>
        <w:rPr>
          <w:sz w:val="28"/>
          <w:szCs w:val="28"/>
        </w:rPr>
        <w:t>а и в ГАС «Управление».</w:t>
      </w:r>
    </w:p>
    <w:p w:rsidR="00733627" w:rsidRPr="000C79E8" w:rsidRDefault="00733627" w:rsidP="00733627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8"/>
          <w:szCs w:val="28"/>
        </w:rPr>
      </w:pPr>
    </w:p>
    <w:p w:rsidR="00733627" w:rsidRDefault="00733627" w:rsidP="00733627">
      <w:pPr>
        <w:keepNext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before="360" w:after="360" w:line="276" w:lineRule="auto"/>
        <w:ind w:left="1276" w:right="709" w:hanging="567"/>
        <w:contextualSpacing/>
        <w:jc w:val="center"/>
        <w:rPr>
          <w:sz w:val="28"/>
          <w:szCs w:val="28"/>
        </w:rPr>
      </w:pPr>
      <w:r w:rsidRPr="000C79E8">
        <w:rPr>
          <w:sz w:val="28"/>
          <w:szCs w:val="28"/>
        </w:rPr>
        <w:t xml:space="preserve">Полномочия ответственных исполнителей, соисполнителей муниципальных программ </w:t>
      </w:r>
    </w:p>
    <w:p w:rsidR="00733627" w:rsidRPr="000C79E8" w:rsidRDefault="00733627" w:rsidP="00733627">
      <w:pPr>
        <w:keepNext/>
        <w:tabs>
          <w:tab w:val="left" w:pos="1276"/>
        </w:tabs>
        <w:autoSpaceDE w:val="0"/>
        <w:autoSpaceDN w:val="0"/>
        <w:adjustRightInd w:val="0"/>
        <w:spacing w:before="360" w:after="360" w:line="276" w:lineRule="auto"/>
        <w:ind w:left="1276" w:right="709"/>
        <w:contextualSpacing/>
        <w:rPr>
          <w:sz w:val="28"/>
          <w:szCs w:val="28"/>
        </w:rPr>
      </w:pPr>
    </w:p>
    <w:p w:rsidR="00733627" w:rsidRPr="000C79E8" w:rsidRDefault="00733627" w:rsidP="00733627">
      <w:pPr>
        <w:keepNext/>
        <w:numPr>
          <w:ilvl w:val="1"/>
          <w:numId w:val="5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0C79E8">
        <w:rPr>
          <w:sz w:val="28"/>
          <w:szCs w:val="28"/>
        </w:rPr>
        <w:t>Полномочия ответственного исполнителя:</w:t>
      </w:r>
    </w:p>
    <w:p w:rsidR="00733627" w:rsidRDefault="00733627" w:rsidP="00733627">
      <w:pPr>
        <w:numPr>
          <w:ilvl w:val="0"/>
          <w:numId w:val="13"/>
        </w:numPr>
        <w:tabs>
          <w:tab w:val="left" w:pos="851"/>
          <w:tab w:val="left" w:pos="1134"/>
        </w:tabs>
        <w:spacing w:line="276" w:lineRule="auto"/>
        <w:ind w:left="0" w:firstLine="567"/>
        <w:contextualSpacing/>
        <w:jc w:val="both"/>
        <w:outlineLvl w:val="4"/>
        <w:rPr>
          <w:sz w:val="28"/>
          <w:szCs w:val="28"/>
        </w:rPr>
      </w:pPr>
      <w:r w:rsidRPr="000C79E8">
        <w:rPr>
          <w:sz w:val="28"/>
          <w:szCs w:val="28"/>
        </w:rPr>
        <w:t xml:space="preserve">разрабатывает </w:t>
      </w:r>
      <w:r>
        <w:rPr>
          <w:sz w:val="28"/>
          <w:szCs w:val="28"/>
        </w:rPr>
        <w:t xml:space="preserve">и согласовывает в установленном порядке </w:t>
      </w:r>
      <w:r w:rsidRPr="000C79E8">
        <w:rPr>
          <w:sz w:val="28"/>
          <w:szCs w:val="28"/>
        </w:rPr>
        <w:t xml:space="preserve">муниципальную программу (подпрограмму), изменения в муниципальную программу (подпрограмму), </w:t>
      </w:r>
      <w:r>
        <w:rPr>
          <w:sz w:val="28"/>
          <w:szCs w:val="28"/>
        </w:rPr>
        <w:t xml:space="preserve">разрабатывает и утверждает </w:t>
      </w:r>
      <w:r w:rsidRPr="000C79E8">
        <w:rPr>
          <w:sz w:val="28"/>
          <w:szCs w:val="28"/>
        </w:rPr>
        <w:t>план реализации муниципальной программы (подпрограммы), составляет ежеквартальные и годовой отчет о реализации муниципальной программы (подпрограммы), осуществляет оценку эффективности реализации муниципальной программы</w:t>
      </w:r>
      <w:r>
        <w:rPr>
          <w:sz w:val="28"/>
          <w:szCs w:val="28"/>
        </w:rPr>
        <w:t>;</w:t>
      </w:r>
    </w:p>
    <w:p w:rsidR="00733627" w:rsidRPr="000C79E8" w:rsidRDefault="00733627" w:rsidP="00733627">
      <w:pPr>
        <w:numPr>
          <w:ilvl w:val="0"/>
          <w:numId w:val="13"/>
        </w:numPr>
        <w:tabs>
          <w:tab w:val="left" w:pos="851"/>
          <w:tab w:val="left" w:pos="1134"/>
        </w:tabs>
        <w:spacing w:line="276" w:lineRule="auto"/>
        <w:ind w:left="0" w:firstLine="567"/>
        <w:contextualSpacing/>
        <w:jc w:val="both"/>
        <w:outlineLvl w:val="4"/>
        <w:rPr>
          <w:sz w:val="28"/>
          <w:szCs w:val="28"/>
        </w:rPr>
      </w:pPr>
      <w:r w:rsidRPr="000C79E8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и осуществляет</w:t>
      </w:r>
      <w:r w:rsidRPr="000C79E8">
        <w:rPr>
          <w:sz w:val="28"/>
          <w:szCs w:val="28"/>
        </w:rPr>
        <w:t xml:space="preserve"> реализацию муниципальной программы, координир</w:t>
      </w:r>
      <w:r w:rsidR="00122FF0">
        <w:rPr>
          <w:sz w:val="28"/>
          <w:szCs w:val="28"/>
        </w:rPr>
        <w:t>ует деятельность соисполнителей</w:t>
      </w:r>
      <w:r>
        <w:rPr>
          <w:sz w:val="28"/>
          <w:szCs w:val="28"/>
        </w:rPr>
        <w:t xml:space="preserve"> и участников </w:t>
      </w:r>
      <w:r w:rsidRPr="000C79E8">
        <w:rPr>
          <w:sz w:val="28"/>
          <w:szCs w:val="28"/>
        </w:rPr>
        <w:t>муниципальной программы,</w:t>
      </w:r>
    </w:p>
    <w:p w:rsidR="00733627" w:rsidRPr="000C79E8" w:rsidRDefault="00733627" w:rsidP="00733627">
      <w:pPr>
        <w:numPr>
          <w:ilvl w:val="0"/>
          <w:numId w:val="13"/>
        </w:numPr>
        <w:tabs>
          <w:tab w:val="left" w:pos="851"/>
          <w:tab w:val="left" w:pos="1134"/>
        </w:tabs>
        <w:spacing w:line="276" w:lineRule="auto"/>
        <w:ind w:left="0" w:firstLine="567"/>
        <w:contextualSpacing/>
        <w:jc w:val="both"/>
        <w:outlineLvl w:val="4"/>
        <w:rPr>
          <w:sz w:val="28"/>
          <w:szCs w:val="28"/>
        </w:rPr>
      </w:pPr>
      <w:r w:rsidRPr="000C79E8">
        <w:rPr>
          <w:sz w:val="28"/>
          <w:szCs w:val="28"/>
        </w:rPr>
        <w:lastRenderedPageBreak/>
        <w:t xml:space="preserve"> создает </w:t>
      </w:r>
      <w:r>
        <w:rPr>
          <w:sz w:val="28"/>
          <w:szCs w:val="28"/>
        </w:rPr>
        <w:t xml:space="preserve">при необходимости </w:t>
      </w:r>
      <w:r w:rsidRPr="000C79E8">
        <w:rPr>
          <w:sz w:val="28"/>
          <w:szCs w:val="28"/>
        </w:rPr>
        <w:t>рабочую группу для организации межведомственного взаимодействия при разработке и реализации муниципальной программы и организует ее работу;</w:t>
      </w:r>
    </w:p>
    <w:p w:rsidR="00733627" w:rsidRPr="000C79E8" w:rsidRDefault="00733627" w:rsidP="00733627">
      <w:pPr>
        <w:numPr>
          <w:ilvl w:val="0"/>
          <w:numId w:val="13"/>
        </w:numPr>
        <w:tabs>
          <w:tab w:val="left" w:pos="851"/>
          <w:tab w:val="left" w:pos="1134"/>
        </w:tabs>
        <w:spacing w:line="276" w:lineRule="auto"/>
        <w:ind w:left="0" w:firstLine="567"/>
        <w:contextualSpacing/>
        <w:jc w:val="both"/>
        <w:outlineLvl w:val="4"/>
        <w:rPr>
          <w:sz w:val="28"/>
          <w:szCs w:val="28"/>
        </w:rPr>
      </w:pPr>
      <w:r w:rsidRPr="000C79E8">
        <w:rPr>
          <w:sz w:val="28"/>
          <w:szCs w:val="28"/>
        </w:rPr>
        <w:t xml:space="preserve">обеспечивает разработку проектов нормативных правовых актов о внесении изменений в муниципальную программу, их согласование и внесение в установленном порядке на рассмотрение главе муниципального </w:t>
      </w:r>
      <w:r w:rsidR="00B9495C">
        <w:rPr>
          <w:sz w:val="28"/>
          <w:szCs w:val="28"/>
        </w:rPr>
        <w:t>округ</w:t>
      </w:r>
      <w:r w:rsidRPr="000C79E8">
        <w:rPr>
          <w:sz w:val="28"/>
          <w:szCs w:val="28"/>
        </w:rPr>
        <w:t>а;</w:t>
      </w:r>
    </w:p>
    <w:p w:rsidR="00733627" w:rsidRPr="000C79E8" w:rsidRDefault="00733627" w:rsidP="00733627">
      <w:pPr>
        <w:numPr>
          <w:ilvl w:val="0"/>
          <w:numId w:val="13"/>
        </w:numPr>
        <w:tabs>
          <w:tab w:val="left" w:pos="851"/>
          <w:tab w:val="left" w:pos="1134"/>
        </w:tabs>
        <w:spacing w:line="276" w:lineRule="auto"/>
        <w:ind w:left="0" w:firstLine="567"/>
        <w:contextualSpacing/>
        <w:jc w:val="both"/>
        <w:outlineLvl w:val="4"/>
        <w:rPr>
          <w:sz w:val="28"/>
          <w:szCs w:val="28"/>
        </w:rPr>
      </w:pPr>
      <w:r w:rsidRPr="000C79E8">
        <w:rPr>
          <w:sz w:val="28"/>
          <w:szCs w:val="28"/>
        </w:rPr>
        <w:t>организует публичное обсуждение проекта муниципальной программы;</w:t>
      </w:r>
    </w:p>
    <w:p w:rsidR="00733627" w:rsidRPr="000C79E8" w:rsidRDefault="00733627" w:rsidP="00733627">
      <w:pPr>
        <w:numPr>
          <w:ilvl w:val="0"/>
          <w:numId w:val="13"/>
        </w:numPr>
        <w:tabs>
          <w:tab w:val="left" w:pos="851"/>
          <w:tab w:val="left" w:pos="1134"/>
        </w:tabs>
        <w:spacing w:line="276" w:lineRule="auto"/>
        <w:ind w:left="0" w:firstLine="567"/>
        <w:contextualSpacing/>
        <w:jc w:val="both"/>
        <w:outlineLvl w:val="4"/>
        <w:rPr>
          <w:sz w:val="28"/>
          <w:szCs w:val="28"/>
        </w:rPr>
      </w:pPr>
      <w:r w:rsidRPr="000C79E8">
        <w:rPr>
          <w:sz w:val="28"/>
          <w:szCs w:val="28"/>
        </w:rPr>
        <w:t>осуществляет мониторинг реализации муниципальной программы;</w:t>
      </w:r>
    </w:p>
    <w:p w:rsidR="00733627" w:rsidRPr="000C79E8" w:rsidRDefault="00733627" w:rsidP="00733627">
      <w:pPr>
        <w:numPr>
          <w:ilvl w:val="0"/>
          <w:numId w:val="13"/>
        </w:numPr>
        <w:tabs>
          <w:tab w:val="left" w:pos="851"/>
          <w:tab w:val="left" w:pos="1134"/>
        </w:tabs>
        <w:spacing w:line="276" w:lineRule="auto"/>
        <w:ind w:left="0" w:firstLine="567"/>
        <w:contextualSpacing/>
        <w:jc w:val="both"/>
        <w:outlineLvl w:val="4"/>
        <w:rPr>
          <w:sz w:val="28"/>
          <w:szCs w:val="28"/>
        </w:rPr>
      </w:pPr>
      <w:r w:rsidRPr="000C79E8">
        <w:rPr>
          <w:sz w:val="28"/>
          <w:szCs w:val="28"/>
        </w:rPr>
        <w:t xml:space="preserve">обеспечивает размещение муниципальной программы, ежеквартального и годового отчета о реализации муниципальной программы на официальном сайте администрации муниципального </w:t>
      </w:r>
      <w:r w:rsidR="00B9495C">
        <w:rPr>
          <w:sz w:val="28"/>
          <w:szCs w:val="28"/>
        </w:rPr>
        <w:t>округ</w:t>
      </w:r>
      <w:r>
        <w:rPr>
          <w:sz w:val="28"/>
          <w:szCs w:val="28"/>
        </w:rPr>
        <w:t>а;</w:t>
      </w:r>
    </w:p>
    <w:p w:rsidR="00733627" w:rsidRPr="000C79E8" w:rsidRDefault="00733627" w:rsidP="00733627">
      <w:pPr>
        <w:numPr>
          <w:ilvl w:val="0"/>
          <w:numId w:val="13"/>
        </w:numPr>
        <w:tabs>
          <w:tab w:val="left" w:pos="851"/>
          <w:tab w:val="left" w:pos="1134"/>
        </w:tabs>
        <w:spacing w:line="276" w:lineRule="auto"/>
        <w:ind w:left="0" w:firstLine="567"/>
        <w:contextualSpacing/>
        <w:jc w:val="both"/>
        <w:outlineLvl w:val="4"/>
        <w:rPr>
          <w:sz w:val="28"/>
          <w:szCs w:val="28"/>
        </w:rPr>
      </w:pPr>
      <w:r w:rsidRPr="000C79E8">
        <w:rPr>
          <w:sz w:val="28"/>
          <w:szCs w:val="28"/>
        </w:rPr>
        <w:t xml:space="preserve">предоставляет по запросу </w:t>
      </w:r>
      <w:r>
        <w:rPr>
          <w:sz w:val="28"/>
          <w:szCs w:val="28"/>
        </w:rPr>
        <w:t>г</w:t>
      </w:r>
      <w:r w:rsidR="00470FAE">
        <w:rPr>
          <w:sz w:val="28"/>
          <w:szCs w:val="28"/>
        </w:rPr>
        <w:t xml:space="preserve">лавы </w:t>
      </w:r>
      <w:r w:rsidRPr="000C79E8">
        <w:rPr>
          <w:sz w:val="28"/>
          <w:szCs w:val="28"/>
        </w:rPr>
        <w:t xml:space="preserve"> муниципального </w:t>
      </w:r>
      <w:r w:rsidR="00B9495C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0C79E8">
        <w:rPr>
          <w:sz w:val="28"/>
          <w:szCs w:val="28"/>
        </w:rPr>
        <w:t xml:space="preserve"> информацию о ходе реализации муниципальной программы;</w:t>
      </w:r>
    </w:p>
    <w:p w:rsidR="00733627" w:rsidRDefault="00733627" w:rsidP="00733627">
      <w:pPr>
        <w:numPr>
          <w:ilvl w:val="0"/>
          <w:numId w:val="13"/>
        </w:numPr>
        <w:tabs>
          <w:tab w:val="left" w:pos="851"/>
          <w:tab w:val="left" w:pos="1134"/>
        </w:tabs>
        <w:spacing w:line="276" w:lineRule="auto"/>
        <w:ind w:left="0" w:firstLine="567"/>
        <w:contextualSpacing/>
        <w:jc w:val="both"/>
        <w:outlineLvl w:val="4"/>
        <w:rPr>
          <w:sz w:val="28"/>
          <w:szCs w:val="28"/>
        </w:rPr>
      </w:pPr>
      <w:r w:rsidRPr="000C79E8">
        <w:rPr>
          <w:sz w:val="28"/>
          <w:szCs w:val="28"/>
        </w:rPr>
        <w:t xml:space="preserve">несет ответственность </w:t>
      </w:r>
      <w:r w:rsidRPr="002C5745">
        <w:rPr>
          <w:sz w:val="28"/>
          <w:szCs w:val="28"/>
        </w:rPr>
        <w:t>за реа</w:t>
      </w:r>
      <w:r>
        <w:rPr>
          <w:sz w:val="28"/>
          <w:szCs w:val="28"/>
        </w:rPr>
        <w:t xml:space="preserve">лизацию муниципальной программы, </w:t>
      </w:r>
      <w:r w:rsidRPr="000C79E8">
        <w:rPr>
          <w:sz w:val="28"/>
          <w:szCs w:val="28"/>
        </w:rPr>
        <w:t>за достижение целей</w:t>
      </w:r>
      <w:r>
        <w:rPr>
          <w:sz w:val="28"/>
          <w:szCs w:val="28"/>
        </w:rPr>
        <w:t xml:space="preserve">, </w:t>
      </w:r>
      <w:r w:rsidRPr="000C79E8">
        <w:rPr>
          <w:sz w:val="28"/>
          <w:szCs w:val="28"/>
        </w:rPr>
        <w:t xml:space="preserve">задач </w:t>
      </w:r>
      <w:r>
        <w:rPr>
          <w:sz w:val="28"/>
          <w:szCs w:val="28"/>
        </w:rPr>
        <w:t xml:space="preserve">и </w:t>
      </w:r>
      <w:r w:rsidRPr="002C5745">
        <w:rPr>
          <w:sz w:val="28"/>
          <w:szCs w:val="28"/>
        </w:rPr>
        <w:t xml:space="preserve">целевых показателей (индикаторов) </w:t>
      </w:r>
      <w:r w:rsidRPr="000C79E8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(подпрограммы) </w:t>
      </w:r>
      <w:r w:rsidRPr="002C5745">
        <w:rPr>
          <w:sz w:val="28"/>
          <w:szCs w:val="28"/>
        </w:rPr>
        <w:t>и непосредственных результатов мероприятий муниципальной программы (подпрограммы)</w:t>
      </w:r>
      <w:r w:rsidRPr="000C79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8060A" w:rsidRDefault="0058060A" w:rsidP="0058060A">
      <w:pPr>
        <w:tabs>
          <w:tab w:val="left" w:pos="851"/>
          <w:tab w:val="left" w:pos="1134"/>
        </w:tabs>
        <w:spacing w:line="276" w:lineRule="auto"/>
        <w:ind w:left="567"/>
        <w:contextualSpacing/>
        <w:jc w:val="both"/>
        <w:outlineLvl w:val="4"/>
        <w:rPr>
          <w:sz w:val="28"/>
          <w:szCs w:val="28"/>
        </w:rPr>
      </w:pPr>
    </w:p>
    <w:p w:rsidR="00733627" w:rsidRDefault="00733627" w:rsidP="00733627">
      <w:pPr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center"/>
        <w:rPr>
          <w:sz w:val="28"/>
          <w:szCs w:val="28"/>
        </w:rPr>
      </w:pPr>
      <w:r w:rsidRPr="000C79E8">
        <w:rPr>
          <w:sz w:val="28"/>
          <w:szCs w:val="28"/>
        </w:rPr>
        <w:t>Полномочия соисполнител</w:t>
      </w:r>
      <w:r>
        <w:rPr>
          <w:sz w:val="28"/>
          <w:szCs w:val="28"/>
        </w:rPr>
        <w:t>я</w:t>
      </w:r>
      <w:r w:rsidRPr="000C79E8">
        <w:rPr>
          <w:sz w:val="28"/>
          <w:szCs w:val="28"/>
        </w:rPr>
        <w:t>:</w:t>
      </w:r>
    </w:p>
    <w:p w:rsidR="00733627" w:rsidRPr="00D85B97" w:rsidRDefault="00733627" w:rsidP="00733627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85B97">
        <w:rPr>
          <w:sz w:val="28"/>
          <w:szCs w:val="28"/>
        </w:rPr>
        <w:t>участву</w:t>
      </w:r>
      <w:r>
        <w:rPr>
          <w:sz w:val="28"/>
          <w:szCs w:val="28"/>
        </w:rPr>
        <w:t>ет</w:t>
      </w:r>
      <w:r w:rsidRPr="00D85B97">
        <w:rPr>
          <w:sz w:val="28"/>
          <w:szCs w:val="28"/>
        </w:rPr>
        <w:t xml:space="preserve"> в разработке и осуществля</w:t>
      </w:r>
      <w:r>
        <w:rPr>
          <w:sz w:val="28"/>
          <w:szCs w:val="28"/>
        </w:rPr>
        <w:t>е</w:t>
      </w:r>
      <w:r w:rsidRPr="00D85B97">
        <w:rPr>
          <w:sz w:val="28"/>
          <w:szCs w:val="28"/>
        </w:rPr>
        <w:t xml:space="preserve">т реализацию мероприятий муниципальной программы, в отношении которых </w:t>
      </w:r>
      <w:r>
        <w:rPr>
          <w:sz w:val="28"/>
          <w:szCs w:val="28"/>
        </w:rPr>
        <w:t>являе</w:t>
      </w:r>
      <w:r w:rsidRPr="00D85B97">
        <w:rPr>
          <w:sz w:val="28"/>
          <w:szCs w:val="28"/>
        </w:rPr>
        <w:t>тся исполнител</w:t>
      </w:r>
      <w:r>
        <w:rPr>
          <w:sz w:val="28"/>
          <w:szCs w:val="28"/>
        </w:rPr>
        <w:t>е</w:t>
      </w:r>
      <w:r w:rsidRPr="00D85B97">
        <w:rPr>
          <w:sz w:val="28"/>
          <w:szCs w:val="28"/>
        </w:rPr>
        <w:t>м;</w:t>
      </w:r>
    </w:p>
    <w:p w:rsidR="00733627" w:rsidRPr="00D85B97" w:rsidRDefault="00733627" w:rsidP="00733627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</w:t>
      </w:r>
      <w:r w:rsidRPr="00D85B97">
        <w:rPr>
          <w:sz w:val="28"/>
          <w:szCs w:val="28"/>
        </w:rPr>
        <w:t>т в установленный срок ответственному исполнителю информацию для включения в план реализации, ежеквартальные и годовой отчеты о ходе реализации и оценке эффективности муниципальной программы;</w:t>
      </w:r>
    </w:p>
    <w:p w:rsidR="00733627" w:rsidRPr="00D85B97" w:rsidRDefault="00733627" w:rsidP="00733627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85B97">
        <w:rPr>
          <w:sz w:val="28"/>
          <w:szCs w:val="28"/>
        </w:rPr>
        <w:t>запрашива</w:t>
      </w:r>
      <w:r>
        <w:rPr>
          <w:sz w:val="28"/>
          <w:szCs w:val="28"/>
        </w:rPr>
        <w:t>е</w:t>
      </w:r>
      <w:r w:rsidRPr="00D85B97">
        <w:rPr>
          <w:sz w:val="28"/>
          <w:szCs w:val="28"/>
        </w:rPr>
        <w:t>т у участников информацию, необходимую для проведения мониторинга, оценки эффективности муниципальной программы и подготовки ежеквартальных и годового отчетов;</w:t>
      </w:r>
    </w:p>
    <w:p w:rsidR="00733627" w:rsidRPr="00D85B97" w:rsidRDefault="00733627" w:rsidP="00733627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</w:t>
      </w:r>
      <w:r w:rsidRPr="00D85B97">
        <w:rPr>
          <w:sz w:val="28"/>
          <w:szCs w:val="28"/>
        </w:rPr>
        <w:t>т ответственному исполнителю информацию, необходимую для проведения мониторинга реализации муниципальной программы, с учетом информации, полученной от участников;</w:t>
      </w:r>
    </w:p>
    <w:p w:rsidR="00733627" w:rsidRDefault="00733627" w:rsidP="00733627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85B97">
        <w:rPr>
          <w:sz w:val="28"/>
          <w:szCs w:val="28"/>
        </w:rPr>
        <w:t>представля</w:t>
      </w:r>
      <w:r>
        <w:rPr>
          <w:sz w:val="28"/>
          <w:szCs w:val="28"/>
        </w:rPr>
        <w:t>е</w:t>
      </w:r>
      <w:r w:rsidRPr="00D85B97">
        <w:rPr>
          <w:sz w:val="28"/>
          <w:szCs w:val="28"/>
        </w:rPr>
        <w:t>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муниципальной программы.</w:t>
      </w:r>
    </w:p>
    <w:p w:rsidR="00733627" w:rsidRDefault="00733627" w:rsidP="00733627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58060A" w:rsidRDefault="0058060A" w:rsidP="00733627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58060A" w:rsidRDefault="0058060A" w:rsidP="00733627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58060A" w:rsidRPr="00D85B97" w:rsidRDefault="0058060A" w:rsidP="00733627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33627" w:rsidRPr="000C79E8" w:rsidRDefault="00733627" w:rsidP="00733627">
      <w:pPr>
        <w:numPr>
          <w:ilvl w:val="1"/>
          <w:numId w:val="5"/>
        </w:numPr>
        <w:tabs>
          <w:tab w:val="left" w:pos="851"/>
          <w:tab w:val="left" w:pos="1134"/>
          <w:tab w:val="left" w:pos="1276"/>
          <w:tab w:val="left" w:pos="2694"/>
        </w:tabs>
        <w:spacing w:line="276" w:lineRule="auto"/>
        <w:ind w:left="0" w:firstLine="567"/>
        <w:contextualSpacing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lastRenderedPageBreak/>
        <w:t>Полномочия участников:</w:t>
      </w:r>
    </w:p>
    <w:p w:rsidR="00733627" w:rsidRPr="00D85B97" w:rsidRDefault="00733627" w:rsidP="00733627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85B97">
        <w:rPr>
          <w:sz w:val="28"/>
          <w:szCs w:val="28"/>
        </w:rPr>
        <w:t>осуществляют реализацию мероприятий муниципальной программы в рамках своей компетенции;</w:t>
      </w:r>
    </w:p>
    <w:p w:rsidR="00733627" w:rsidRPr="00D85B97" w:rsidRDefault="00733627" w:rsidP="00733627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85B97">
        <w:rPr>
          <w:sz w:val="28"/>
          <w:szCs w:val="28"/>
        </w:rPr>
        <w:t>представляют соисполнителю предложения при разработке муниципальной программы в части мероприятий муниципальной программы, в реализации которых предполагается их участие;</w:t>
      </w:r>
    </w:p>
    <w:p w:rsidR="00733627" w:rsidRPr="00D85B97" w:rsidRDefault="00733627" w:rsidP="00733627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85B97">
        <w:rPr>
          <w:sz w:val="28"/>
          <w:szCs w:val="28"/>
        </w:rPr>
        <w:t>представляют соисполнителю информацию, необходимую для проведения мониторинга, оценки эффективности муниципальной программы и подготовки ежеквартальных и годового отчетов;</w:t>
      </w:r>
    </w:p>
    <w:p w:rsidR="00733627" w:rsidRDefault="00733627" w:rsidP="00733627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85B97">
        <w:rPr>
          <w:sz w:val="28"/>
          <w:szCs w:val="28"/>
        </w:rPr>
        <w:t>представляют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58060A" w:rsidRDefault="0058060A" w:rsidP="005806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60A" w:rsidRDefault="0058060A" w:rsidP="005806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60A" w:rsidRDefault="0058060A" w:rsidP="005806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60A" w:rsidRDefault="0058060A" w:rsidP="005806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60A" w:rsidRDefault="0058060A" w:rsidP="005806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60A" w:rsidRDefault="0058060A" w:rsidP="005806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60A" w:rsidRDefault="0058060A" w:rsidP="005806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60A" w:rsidRDefault="0058060A" w:rsidP="005806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60A" w:rsidRDefault="0058060A" w:rsidP="005806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60A" w:rsidRDefault="0058060A" w:rsidP="005806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60A" w:rsidRDefault="0058060A" w:rsidP="005806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60A" w:rsidRDefault="0058060A" w:rsidP="005806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60A" w:rsidRDefault="0058060A" w:rsidP="005806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60A" w:rsidRDefault="0058060A" w:rsidP="005806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60A" w:rsidRDefault="0058060A" w:rsidP="005806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60A" w:rsidRDefault="0058060A" w:rsidP="005806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60A" w:rsidRDefault="0058060A" w:rsidP="005806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60A" w:rsidRDefault="0058060A" w:rsidP="005806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60A" w:rsidRDefault="0058060A" w:rsidP="005806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60A" w:rsidRDefault="0058060A" w:rsidP="005806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60A" w:rsidRDefault="0058060A" w:rsidP="005806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60A" w:rsidRDefault="0058060A" w:rsidP="005806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60A" w:rsidRDefault="0058060A" w:rsidP="005806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60A" w:rsidRDefault="0058060A" w:rsidP="005806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60A" w:rsidRDefault="0058060A" w:rsidP="005806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60A" w:rsidRDefault="0058060A" w:rsidP="005806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60A" w:rsidRDefault="0058060A" w:rsidP="005806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60A" w:rsidRDefault="0058060A" w:rsidP="005806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60A" w:rsidRDefault="0058060A" w:rsidP="005806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60A" w:rsidRDefault="0058060A" w:rsidP="005806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60A" w:rsidRDefault="0058060A" w:rsidP="005806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60A" w:rsidRPr="003230CB" w:rsidRDefault="0058060A" w:rsidP="0058060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3627" w:rsidRPr="00442EDA" w:rsidRDefault="00733627" w:rsidP="00733627">
      <w:pPr>
        <w:ind w:left="5670"/>
        <w:rPr>
          <w:sz w:val="28"/>
          <w:szCs w:val="28"/>
        </w:rPr>
      </w:pPr>
      <w:r w:rsidRPr="00442EDA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к </w:t>
      </w:r>
      <w:r w:rsidRPr="00442EDA">
        <w:rPr>
          <w:sz w:val="28"/>
          <w:szCs w:val="28"/>
        </w:rPr>
        <w:t xml:space="preserve">Порядку </w:t>
      </w:r>
    </w:p>
    <w:p w:rsidR="00733627" w:rsidRPr="000A55F1" w:rsidRDefault="00733627" w:rsidP="00733627">
      <w:pPr>
        <w:rPr>
          <w:szCs w:val="24"/>
        </w:rPr>
      </w:pPr>
    </w:p>
    <w:p w:rsidR="00733627" w:rsidRPr="009C47EA" w:rsidRDefault="00733627" w:rsidP="00733627">
      <w:pPr>
        <w:jc w:val="center"/>
        <w:rPr>
          <w:b/>
          <w:szCs w:val="24"/>
        </w:rPr>
      </w:pPr>
      <w:r w:rsidRPr="009C47EA">
        <w:rPr>
          <w:b/>
          <w:szCs w:val="24"/>
        </w:rPr>
        <w:t xml:space="preserve">П А С П О Р Т  </w:t>
      </w:r>
    </w:p>
    <w:p w:rsidR="00733627" w:rsidRPr="009C47EA" w:rsidRDefault="00733627" w:rsidP="00733627">
      <w:pPr>
        <w:jc w:val="center"/>
        <w:rPr>
          <w:b/>
          <w:szCs w:val="24"/>
        </w:rPr>
      </w:pPr>
      <w:r w:rsidRPr="009C47EA">
        <w:rPr>
          <w:b/>
          <w:szCs w:val="24"/>
        </w:rPr>
        <w:t>муниципальной программы (подпрограммы)</w:t>
      </w:r>
    </w:p>
    <w:p w:rsidR="00733627" w:rsidRPr="009C47EA" w:rsidRDefault="00733627" w:rsidP="00733627">
      <w:pPr>
        <w:jc w:val="center"/>
        <w:rPr>
          <w:b/>
          <w:szCs w:val="24"/>
        </w:rPr>
      </w:pPr>
      <w:r w:rsidRPr="009C47EA">
        <w:rPr>
          <w:b/>
          <w:szCs w:val="24"/>
        </w:rPr>
        <w:t>_____________________________________________</w:t>
      </w:r>
    </w:p>
    <w:p w:rsidR="00733627" w:rsidRPr="009C47EA" w:rsidRDefault="00733627" w:rsidP="00733627">
      <w:pPr>
        <w:jc w:val="center"/>
      </w:pPr>
      <w:r w:rsidRPr="009C47EA">
        <w:t>наименование программы (подпрограммы)</w:t>
      </w:r>
    </w:p>
    <w:p w:rsidR="00733627" w:rsidRPr="009C47EA" w:rsidRDefault="00733627" w:rsidP="00733627">
      <w:pPr>
        <w:jc w:val="both"/>
        <w:rPr>
          <w:szCs w:val="24"/>
        </w:rPr>
      </w:pPr>
      <w:r w:rsidRPr="009C47EA">
        <w:rPr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6"/>
        <w:gridCol w:w="5179"/>
      </w:tblGrid>
      <w:tr w:rsidR="00733627" w:rsidRPr="009C47EA" w:rsidTr="002038A2">
        <w:trPr>
          <w:trHeight w:val="317"/>
        </w:trPr>
        <w:tc>
          <w:tcPr>
            <w:tcW w:w="22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3627" w:rsidRPr="009C47EA" w:rsidRDefault="00733627" w:rsidP="002038A2">
            <w:pPr>
              <w:rPr>
                <w:szCs w:val="24"/>
              </w:rPr>
            </w:pPr>
            <w:r w:rsidRPr="009C47EA">
              <w:rPr>
                <w:szCs w:val="24"/>
              </w:rPr>
              <w:t>Ответственный исполнитель  программы (ответственный исполнитель подпрограммы (соисполнитель программы))</w:t>
            </w:r>
          </w:p>
        </w:tc>
        <w:tc>
          <w:tcPr>
            <w:tcW w:w="27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3627" w:rsidRPr="009C47EA" w:rsidRDefault="00733627" w:rsidP="002038A2">
            <w:pPr>
              <w:jc w:val="both"/>
              <w:rPr>
                <w:szCs w:val="24"/>
              </w:rPr>
            </w:pPr>
            <w:r w:rsidRPr="009C47EA">
              <w:rPr>
                <w:szCs w:val="24"/>
              </w:rPr>
              <w:t> </w:t>
            </w:r>
          </w:p>
        </w:tc>
      </w:tr>
      <w:tr w:rsidR="00733627" w:rsidRPr="009C47EA" w:rsidTr="002038A2">
        <w:trPr>
          <w:trHeight w:val="266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3627" w:rsidRPr="009C47EA" w:rsidRDefault="00733627" w:rsidP="002038A2">
            <w:pPr>
              <w:rPr>
                <w:szCs w:val="24"/>
              </w:rPr>
            </w:pPr>
            <w:r w:rsidRPr="009C47EA">
              <w:rPr>
                <w:szCs w:val="24"/>
              </w:rPr>
              <w:t>Соисполнители  программы</w:t>
            </w:r>
          </w:p>
          <w:p w:rsidR="00733627" w:rsidRPr="009C47EA" w:rsidRDefault="00733627" w:rsidP="002038A2">
            <w:pPr>
              <w:rPr>
                <w:i/>
                <w:szCs w:val="24"/>
              </w:rPr>
            </w:pPr>
            <w:r w:rsidRPr="009C47EA">
              <w:rPr>
                <w:i/>
                <w:szCs w:val="24"/>
              </w:rPr>
              <w:t>(не приводится для подпрограмм)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3627" w:rsidRPr="009C47EA" w:rsidRDefault="00733627" w:rsidP="002038A2">
            <w:pPr>
              <w:jc w:val="both"/>
              <w:rPr>
                <w:szCs w:val="24"/>
              </w:rPr>
            </w:pPr>
            <w:r w:rsidRPr="009C47EA">
              <w:rPr>
                <w:szCs w:val="24"/>
              </w:rPr>
              <w:t> </w:t>
            </w:r>
          </w:p>
        </w:tc>
      </w:tr>
      <w:tr w:rsidR="00733627" w:rsidRPr="009C47EA" w:rsidTr="002038A2">
        <w:trPr>
          <w:trHeight w:val="266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3627" w:rsidRPr="009C47EA" w:rsidRDefault="00733627" w:rsidP="002038A2">
            <w:pPr>
              <w:rPr>
                <w:szCs w:val="24"/>
              </w:rPr>
            </w:pPr>
            <w:r w:rsidRPr="009C47EA">
              <w:rPr>
                <w:szCs w:val="24"/>
              </w:rPr>
              <w:t>Участники программы (подпрограммы)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3627" w:rsidRPr="009C47EA" w:rsidRDefault="00733627" w:rsidP="002038A2">
            <w:pPr>
              <w:jc w:val="both"/>
              <w:rPr>
                <w:szCs w:val="24"/>
              </w:rPr>
            </w:pPr>
          </w:p>
        </w:tc>
      </w:tr>
      <w:tr w:rsidR="00733627" w:rsidRPr="009C47EA" w:rsidTr="002038A2">
        <w:trPr>
          <w:trHeight w:val="266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3627" w:rsidRPr="009C47EA" w:rsidRDefault="00733627" w:rsidP="002038A2">
            <w:pPr>
              <w:rPr>
                <w:szCs w:val="24"/>
              </w:rPr>
            </w:pPr>
            <w:r w:rsidRPr="009C47EA">
              <w:rPr>
                <w:szCs w:val="24"/>
              </w:rPr>
              <w:t>Цели и задачи программы (подпрограммы)</w:t>
            </w:r>
          </w:p>
          <w:p w:rsidR="00733627" w:rsidRPr="009C47EA" w:rsidRDefault="00733627" w:rsidP="002038A2">
            <w:pPr>
              <w:rPr>
                <w:szCs w:val="24"/>
              </w:rPr>
            </w:pP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3627" w:rsidRPr="009C47EA" w:rsidRDefault="00733627" w:rsidP="002038A2">
            <w:pPr>
              <w:jc w:val="both"/>
              <w:rPr>
                <w:i/>
                <w:szCs w:val="24"/>
              </w:rPr>
            </w:pPr>
            <w:r w:rsidRPr="009C47EA">
              <w:rPr>
                <w:i/>
                <w:szCs w:val="24"/>
              </w:rPr>
              <w:t xml:space="preserve">Сформулированные цели и задачи должны быть взаимосвязаны с установленными приоритетами социально-экономического развития </w:t>
            </w:r>
            <w:r w:rsidR="00B9495C">
              <w:rPr>
                <w:i/>
                <w:szCs w:val="24"/>
              </w:rPr>
              <w:t>округ</w:t>
            </w:r>
            <w:r>
              <w:rPr>
                <w:i/>
                <w:szCs w:val="24"/>
              </w:rPr>
              <w:t>а</w:t>
            </w:r>
          </w:p>
        </w:tc>
      </w:tr>
      <w:tr w:rsidR="00733627" w:rsidRPr="009C47EA" w:rsidTr="002038A2">
        <w:trPr>
          <w:trHeight w:val="256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3627" w:rsidRPr="009C47EA" w:rsidRDefault="00733627" w:rsidP="002038A2">
            <w:pPr>
              <w:rPr>
                <w:szCs w:val="24"/>
              </w:rPr>
            </w:pPr>
            <w:r w:rsidRPr="009C47EA">
              <w:rPr>
                <w:szCs w:val="24"/>
              </w:rPr>
              <w:t>Подпрограммы  программы</w:t>
            </w:r>
          </w:p>
          <w:p w:rsidR="00733627" w:rsidRPr="009C47EA" w:rsidRDefault="00733627" w:rsidP="002038A2">
            <w:pPr>
              <w:rPr>
                <w:i/>
                <w:szCs w:val="24"/>
              </w:rPr>
            </w:pPr>
            <w:r w:rsidRPr="009C47EA">
              <w:rPr>
                <w:i/>
                <w:szCs w:val="24"/>
              </w:rPr>
              <w:t>(не приводится для подпрограмм)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3627" w:rsidRPr="009C47EA" w:rsidRDefault="00733627" w:rsidP="002038A2">
            <w:pPr>
              <w:jc w:val="both"/>
              <w:rPr>
                <w:szCs w:val="24"/>
              </w:rPr>
            </w:pPr>
          </w:p>
        </w:tc>
      </w:tr>
      <w:tr w:rsidR="00733627" w:rsidRPr="009C47EA" w:rsidTr="002038A2">
        <w:trPr>
          <w:trHeight w:val="549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3627" w:rsidRPr="009C47EA" w:rsidRDefault="00733627" w:rsidP="002038A2">
            <w:pPr>
              <w:rPr>
                <w:szCs w:val="24"/>
              </w:rPr>
            </w:pPr>
            <w:r w:rsidRPr="009C47EA">
              <w:rPr>
                <w:szCs w:val="24"/>
              </w:rPr>
              <w:t>Сроки и этапы реализации  программы (подпрограммы)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3627" w:rsidRPr="009C47EA" w:rsidRDefault="00733627" w:rsidP="002038A2">
            <w:pPr>
              <w:jc w:val="both"/>
              <w:rPr>
                <w:i/>
                <w:szCs w:val="24"/>
              </w:rPr>
            </w:pPr>
            <w:r w:rsidRPr="009C47EA">
              <w:rPr>
                <w:szCs w:val="24"/>
              </w:rPr>
              <w:t> </w:t>
            </w:r>
            <w:r w:rsidRPr="009C47EA">
              <w:rPr>
                <w:i/>
                <w:szCs w:val="24"/>
              </w:rPr>
              <w:t>Если планируется реализация программы (подпрограммы) в несколько этапов, то приводится краткая характеристика каждого этапа</w:t>
            </w:r>
          </w:p>
        </w:tc>
      </w:tr>
      <w:tr w:rsidR="00733627" w:rsidRPr="009C47EA" w:rsidTr="002038A2">
        <w:trPr>
          <w:trHeight w:val="401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3627" w:rsidRPr="009C47EA" w:rsidRDefault="00733627" w:rsidP="002038A2">
            <w:pPr>
              <w:rPr>
                <w:szCs w:val="24"/>
              </w:rPr>
            </w:pPr>
            <w:r w:rsidRPr="009C47EA">
              <w:rPr>
                <w:szCs w:val="24"/>
              </w:rPr>
              <w:t>Целевые показатели</w:t>
            </w:r>
            <w:r>
              <w:rPr>
                <w:szCs w:val="24"/>
              </w:rPr>
              <w:t xml:space="preserve"> (индикаторы)</w:t>
            </w:r>
            <w:r w:rsidRPr="009C47EA">
              <w:rPr>
                <w:szCs w:val="24"/>
              </w:rPr>
              <w:t xml:space="preserve"> программы (подпрограммы)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3627" w:rsidRPr="009C47EA" w:rsidRDefault="00733627" w:rsidP="002038A2">
            <w:pPr>
              <w:jc w:val="both"/>
              <w:rPr>
                <w:szCs w:val="24"/>
              </w:rPr>
            </w:pPr>
            <w:r w:rsidRPr="009C47EA">
              <w:rPr>
                <w:szCs w:val="24"/>
              </w:rPr>
              <w:t> </w:t>
            </w:r>
          </w:p>
        </w:tc>
      </w:tr>
      <w:tr w:rsidR="00733627" w:rsidRPr="009C47EA" w:rsidTr="002038A2">
        <w:trPr>
          <w:trHeight w:val="394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3627" w:rsidRPr="009C47EA" w:rsidRDefault="00733627" w:rsidP="002038A2">
            <w:pPr>
              <w:rPr>
                <w:szCs w:val="24"/>
              </w:rPr>
            </w:pPr>
            <w:r w:rsidRPr="009C47EA">
              <w:rPr>
                <w:szCs w:val="24"/>
              </w:rPr>
              <w:t>Объем финансового обеспечения</w:t>
            </w:r>
          </w:p>
          <w:p w:rsidR="00733627" w:rsidRPr="009C47EA" w:rsidRDefault="00733627" w:rsidP="002038A2">
            <w:pPr>
              <w:rPr>
                <w:szCs w:val="24"/>
              </w:rPr>
            </w:pPr>
            <w:r w:rsidRPr="009C47EA">
              <w:rPr>
                <w:szCs w:val="24"/>
              </w:rPr>
              <w:t>программы (подпрограммы)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3627" w:rsidRPr="009C47EA" w:rsidRDefault="00733627" w:rsidP="002038A2">
            <w:pPr>
              <w:jc w:val="both"/>
              <w:rPr>
                <w:i/>
                <w:szCs w:val="24"/>
              </w:rPr>
            </w:pPr>
            <w:r w:rsidRPr="009C47EA">
              <w:rPr>
                <w:szCs w:val="24"/>
              </w:rPr>
              <w:t> </w:t>
            </w:r>
            <w:r w:rsidRPr="009C47EA">
              <w:rPr>
                <w:i/>
                <w:szCs w:val="24"/>
              </w:rPr>
              <w:t xml:space="preserve">Общий объем финансового обеспечения </w:t>
            </w:r>
            <w:r w:rsidRPr="006553E4">
              <w:rPr>
                <w:i/>
                <w:szCs w:val="24"/>
              </w:rPr>
              <w:t>за счет всех источников финансирования</w:t>
            </w:r>
            <w:r w:rsidRPr="009C47EA">
              <w:rPr>
                <w:i/>
                <w:szCs w:val="24"/>
              </w:rPr>
              <w:t>, в том числе с разбивкой по годам</w:t>
            </w:r>
          </w:p>
        </w:tc>
      </w:tr>
      <w:tr w:rsidR="00733627" w:rsidRPr="009C47EA" w:rsidTr="002038A2">
        <w:trPr>
          <w:trHeight w:val="671"/>
        </w:trPr>
        <w:tc>
          <w:tcPr>
            <w:tcW w:w="2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3627" w:rsidRPr="009C47EA" w:rsidRDefault="00733627" w:rsidP="002038A2">
            <w:pPr>
              <w:rPr>
                <w:szCs w:val="24"/>
              </w:rPr>
            </w:pPr>
            <w:r w:rsidRPr="009C47EA">
              <w:rPr>
                <w:szCs w:val="24"/>
              </w:rPr>
              <w:t xml:space="preserve">Ожидаемые </w:t>
            </w:r>
            <w:r>
              <w:rPr>
                <w:szCs w:val="24"/>
              </w:rPr>
              <w:t xml:space="preserve">конечные </w:t>
            </w:r>
            <w:r w:rsidRPr="009C47EA">
              <w:rPr>
                <w:szCs w:val="24"/>
              </w:rPr>
              <w:t>результаты реализации программы (подпрограммы)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3627" w:rsidRPr="009C47EA" w:rsidRDefault="00733627" w:rsidP="002038A2">
            <w:pPr>
              <w:jc w:val="both"/>
              <w:rPr>
                <w:szCs w:val="24"/>
              </w:rPr>
            </w:pPr>
            <w:r w:rsidRPr="009C47EA">
              <w:rPr>
                <w:szCs w:val="24"/>
              </w:rPr>
              <w:t> </w:t>
            </w:r>
          </w:p>
        </w:tc>
      </w:tr>
    </w:tbl>
    <w:p w:rsidR="00733627" w:rsidRPr="009C47EA" w:rsidRDefault="00733627" w:rsidP="00733627">
      <w:pPr>
        <w:jc w:val="both"/>
        <w:rPr>
          <w:szCs w:val="24"/>
        </w:rPr>
      </w:pPr>
      <w:r w:rsidRPr="009C47EA">
        <w:rPr>
          <w:szCs w:val="24"/>
        </w:rPr>
        <w:t> </w:t>
      </w:r>
    </w:p>
    <w:p w:rsidR="00733627" w:rsidRPr="009C47EA" w:rsidRDefault="00733627" w:rsidP="00733627">
      <w:pPr>
        <w:jc w:val="both"/>
        <w:textAlignment w:val="top"/>
        <w:rPr>
          <w:szCs w:val="24"/>
        </w:rPr>
      </w:pPr>
    </w:p>
    <w:p w:rsidR="00733627" w:rsidRPr="009C47EA" w:rsidRDefault="00733627" w:rsidP="00733627">
      <w:pPr>
        <w:jc w:val="both"/>
        <w:textAlignment w:val="top"/>
        <w:rPr>
          <w:szCs w:val="24"/>
        </w:rPr>
      </w:pPr>
    </w:p>
    <w:p w:rsidR="00733627" w:rsidRDefault="00733627" w:rsidP="00733627">
      <w:pPr>
        <w:rPr>
          <w:sz w:val="28"/>
          <w:szCs w:val="28"/>
        </w:rPr>
        <w:sectPr w:rsidR="00733627" w:rsidSect="00733627">
          <w:pgSz w:w="11906" w:h="16838"/>
          <w:pgMar w:top="1134" w:right="850" w:bottom="1134" w:left="1701" w:header="720" w:footer="709" w:gutter="0"/>
          <w:cols w:space="720"/>
          <w:docGrid w:linePitch="360"/>
        </w:sectPr>
      </w:pPr>
    </w:p>
    <w:p w:rsidR="00733627" w:rsidRPr="00442EDA" w:rsidRDefault="00733627" w:rsidP="00733627">
      <w:pPr>
        <w:ind w:left="9923"/>
        <w:rPr>
          <w:sz w:val="28"/>
          <w:szCs w:val="28"/>
        </w:rPr>
      </w:pPr>
      <w:r w:rsidRPr="00442EDA">
        <w:rPr>
          <w:sz w:val="28"/>
          <w:szCs w:val="28"/>
        </w:rPr>
        <w:lastRenderedPageBreak/>
        <w:t>Приложение 2</w:t>
      </w:r>
      <w:r>
        <w:rPr>
          <w:sz w:val="28"/>
          <w:szCs w:val="28"/>
        </w:rPr>
        <w:t xml:space="preserve"> </w:t>
      </w:r>
      <w:r w:rsidRPr="00442EDA">
        <w:rPr>
          <w:sz w:val="28"/>
          <w:szCs w:val="28"/>
        </w:rPr>
        <w:t xml:space="preserve">к Порядку </w:t>
      </w:r>
    </w:p>
    <w:p w:rsidR="00733627" w:rsidRPr="006E4ED9" w:rsidRDefault="00733627" w:rsidP="00733627">
      <w:pPr>
        <w:rPr>
          <w:szCs w:val="24"/>
        </w:rPr>
      </w:pPr>
    </w:p>
    <w:p w:rsidR="00733627" w:rsidRPr="009C47EA" w:rsidRDefault="00733627" w:rsidP="00733627">
      <w:pPr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A7160B">
        <w:rPr>
          <w:sz w:val="28"/>
          <w:szCs w:val="28"/>
        </w:rPr>
        <w:t xml:space="preserve"> </w:t>
      </w:r>
      <w:r w:rsidRPr="009C47EA">
        <w:rPr>
          <w:b/>
          <w:caps/>
          <w:szCs w:val="24"/>
        </w:rPr>
        <w:t xml:space="preserve">Сведения </w:t>
      </w:r>
    </w:p>
    <w:p w:rsidR="00733627" w:rsidRPr="009C47EA" w:rsidRDefault="00733627" w:rsidP="00733627">
      <w:pPr>
        <w:autoSpaceDE w:val="0"/>
        <w:autoSpaceDN w:val="0"/>
        <w:adjustRightInd w:val="0"/>
        <w:jc w:val="center"/>
        <w:rPr>
          <w:b/>
          <w:szCs w:val="24"/>
        </w:rPr>
      </w:pPr>
      <w:r w:rsidRPr="009C47EA">
        <w:rPr>
          <w:b/>
          <w:szCs w:val="24"/>
        </w:rPr>
        <w:t xml:space="preserve">о целевых показателях муниципальной программы </w:t>
      </w:r>
      <w:r w:rsidRPr="009C47EA">
        <w:rPr>
          <w:b/>
          <w:szCs w:val="24"/>
        </w:rPr>
        <w:br/>
        <w:t>(подпрограммы муниципальной программы)</w:t>
      </w:r>
    </w:p>
    <w:p w:rsidR="00733627" w:rsidRPr="009C47EA" w:rsidRDefault="00733627" w:rsidP="00733627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1"/>
        <w:gridCol w:w="1973"/>
        <w:gridCol w:w="2093"/>
        <w:gridCol w:w="2264"/>
        <w:gridCol w:w="1802"/>
        <w:gridCol w:w="1796"/>
        <w:gridCol w:w="1814"/>
        <w:gridCol w:w="1887"/>
        <w:gridCol w:w="492"/>
      </w:tblGrid>
      <w:tr w:rsidR="00733627" w:rsidRPr="009C47EA" w:rsidTr="002038A2">
        <w:trPr>
          <w:tblCellSpacing w:w="5" w:type="nil"/>
        </w:trPr>
        <w:tc>
          <w:tcPr>
            <w:tcW w:w="20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N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п/п</w:t>
            </w:r>
          </w:p>
        </w:tc>
        <w:tc>
          <w:tcPr>
            <w:tcW w:w="67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Задача, направленная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на достижение цели</w:t>
            </w:r>
          </w:p>
        </w:tc>
        <w:tc>
          <w:tcPr>
            <w:tcW w:w="71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Наименование целевого показателя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6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Ед. измерения</w:t>
            </w:r>
          </w:p>
        </w:tc>
        <w:tc>
          <w:tcPr>
            <w:tcW w:w="2646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Значение целевого показателя (индикатора)</w:t>
            </w:r>
          </w:p>
        </w:tc>
      </w:tr>
      <w:tr w:rsidR="00733627" w:rsidRPr="009C47EA" w:rsidTr="002038A2">
        <w:trPr>
          <w:tblCellSpacing w:w="5" w:type="nil"/>
        </w:trPr>
        <w:tc>
          <w:tcPr>
            <w:tcW w:w="20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1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6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отчетное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оценочное</w:t>
            </w:r>
          </w:p>
        </w:tc>
        <w:tc>
          <w:tcPr>
            <w:tcW w:w="142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плановое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2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базовый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год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&lt;*&gt;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текущий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год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&lt;*&gt;</w:t>
            </w:r>
          </w:p>
        </w:tc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C47EA">
              <w:rPr>
                <w:szCs w:val="24"/>
              </w:rPr>
              <w:t>очередной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C47EA">
              <w:rPr>
                <w:szCs w:val="24"/>
              </w:rPr>
              <w:t>финансовый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C47EA">
              <w:rPr>
                <w:szCs w:val="24"/>
              </w:rPr>
              <w:t>год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C47EA">
              <w:rPr>
                <w:szCs w:val="24"/>
              </w:rPr>
              <w:t xml:space="preserve"> &lt;*&gt;    </w:t>
            </w:r>
          </w:p>
        </w:tc>
        <w:tc>
          <w:tcPr>
            <w:tcW w:w="6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C47EA">
              <w:rPr>
                <w:szCs w:val="24"/>
              </w:rPr>
              <w:t>первый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C47EA">
              <w:rPr>
                <w:szCs w:val="24"/>
              </w:rPr>
              <w:t>год планового периода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C47EA">
              <w:rPr>
                <w:szCs w:val="24"/>
              </w:rPr>
              <w:t xml:space="preserve">  &lt;*&gt;    </w:t>
            </w:r>
          </w:p>
        </w:tc>
        <w:tc>
          <w:tcPr>
            <w:tcW w:w="1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...</w:t>
            </w:r>
          </w:p>
        </w:tc>
      </w:tr>
      <w:tr w:rsidR="00733627" w:rsidRPr="009C47EA" w:rsidTr="002038A2">
        <w:trPr>
          <w:tblCellSpacing w:w="5" w:type="nil"/>
        </w:trPr>
        <w:tc>
          <w:tcPr>
            <w:tcW w:w="2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1</w:t>
            </w: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2</w:t>
            </w:r>
          </w:p>
        </w:tc>
        <w:tc>
          <w:tcPr>
            <w:tcW w:w="7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3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4</w:t>
            </w:r>
          </w:p>
        </w:tc>
        <w:tc>
          <w:tcPr>
            <w:tcW w:w="6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5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6</w:t>
            </w:r>
          </w:p>
        </w:tc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7</w:t>
            </w:r>
          </w:p>
        </w:tc>
        <w:tc>
          <w:tcPr>
            <w:tcW w:w="6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8</w:t>
            </w:r>
          </w:p>
        </w:tc>
        <w:tc>
          <w:tcPr>
            <w:tcW w:w="1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9</w:t>
            </w:r>
          </w:p>
        </w:tc>
      </w:tr>
      <w:tr w:rsidR="00733627" w:rsidRPr="009C47EA" w:rsidTr="002038A2">
        <w:trPr>
          <w:tblCellSpacing w:w="5" w:type="nil"/>
        </w:trPr>
        <w:tc>
          <w:tcPr>
            <w:tcW w:w="2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C47EA">
              <w:rPr>
                <w:szCs w:val="24"/>
              </w:rPr>
              <w:t xml:space="preserve">Задача 1            </w:t>
            </w:r>
          </w:p>
        </w:tc>
        <w:tc>
          <w:tcPr>
            <w:tcW w:w="7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C47EA">
              <w:rPr>
                <w:szCs w:val="24"/>
              </w:rPr>
              <w:t>целевой показатель (индикатор) 1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2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7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C47EA">
              <w:rPr>
                <w:szCs w:val="24"/>
              </w:rPr>
              <w:t>целевой показатель (индикатор) 2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2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7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C47EA">
              <w:rPr>
                <w:szCs w:val="24"/>
              </w:rPr>
              <w:t xml:space="preserve">          ...           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2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7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6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6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2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C47EA">
              <w:rPr>
                <w:szCs w:val="24"/>
              </w:rPr>
              <w:t xml:space="preserve">Задача 2            </w:t>
            </w:r>
          </w:p>
        </w:tc>
        <w:tc>
          <w:tcPr>
            <w:tcW w:w="7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C47EA">
              <w:rPr>
                <w:szCs w:val="24"/>
              </w:rPr>
              <w:t>целевой показатель (индикатор) 1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2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7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C47EA">
              <w:rPr>
                <w:szCs w:val="24"/>
              </w:rPr>
              <w:t>целевой показатель (индикатор) 2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2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7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6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6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2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C47EA">
              <w:rPr>
                <w:szCs w:val="24"/>
              </w:rPr>
              <w:t xml:space="preserve">        ...         </w:t>
            </w:r>
          </w:p>
        </w:tc>
        <w:tc>
          <w:tcPr>
            <w:tcW w:w="7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C47EA">
              <w:rPr>
                <w:szCs w:val="24"/>
              </w:rPr>
              <w:t xml:space="preserve">          ...           </w:t>
            </w:r>
          </w:p>
        </w:tc>
        <w:tc>
          <w:tcPr>
            <w:tcW w:w="7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733627" w:rsidRPr="009C47EA" w:rsidRDefault="00733627" w:rsidP="00733627">
      <w:pPr>
        <w:autoSpaceDE w:val="0"/>
        <w:autoSpaceDN w:val="0"/>
        <w:adjustRightInd w:val="0"/>
        <w:jc w:val="both"/>
        <w:rPr>
          <w:szCs w:val="24"/>
        </w:rPr>
      </w:pPr>
    </w:p>
    <w:p w:rsidR="00733627" w:rsidRPr="009C47EA" w:rsidRDefault="00733627" w:rsidP="00733627">
      <w:pPr>
        <w:autoSpaceDE w:val="0"/>
        <w:autoSpaceDN w:val="0"/>
        <w:adjustRightInd w:val="0"/>
        <w:outlineLvl w:val="2"/>
        <w:rPr>
          <w:szCs w:val="24"/>
        </w:rPr>
      </w:pPr>
      <w:r w:rsidRPr="009C47EA">
        <w:rPr>
          <w:szCs w:val="24"/>
        </w:rPr>
        <w:t>&lt;*&gt; здесь и далее в таблицах указываются конкретные годы</w:t>
      </w:r>
    </w:p>
    <w:p w:rsidR="00733627" w:rsidRPr="009C47EA" w:rsidRDefault="00733627" w:rsidP="00733627">
      <w:pPr>
        <w:autoSpaceDE w:val="0"/>
        <w:autoSpaceDN w:val="0"/>
        <w:adjustRightInd w:val="0"/>
        <w:outlineLvl w:val="2"/>
        <w:rPr>
          <w:szCs w:val="24"/>
        </w:rPr>
      </w:pPr>
    </w:p>
    <w:p w:rsidR="00733627" w:rsidRPr="009C47EA" w:rsidRDefault="00733627" w:rsidP="00733627">
      <w:pPr>
        <w:autoSpaceDE w:val="0"/>
        <w:autoSpaceDN w:val="0"/>
        <w:adjustRightInd w:val="0"/>
        <w:jc w:val="right"/>
        <w:outlineLvl w:val="2"/>
        <w:rPr>
          <w:szCs w:val="24"/>
        </w:rPr>
      </w:pPr>
    </w:p>
    <w:p w:rsidR="00733627" w:rsidRPr="00E46C5C" w:rsidRDefault="00733627" w:rsidP="00733627">
      <w:pPr>
        <w:rPr>
          <w:szCs w:val="24"/>
        </w:rPr>
        <w:sectPr w:rsidR="00733627" w:rsidRPr="00E46C5C" w:rsidSect="002038A2">
          <w:pgSz w:w="16838" w:h="11906" w:orient="landscape"/>
          <w:pgMar w:top="993" w:right="962" w:bottom="851" w:left="1134" w:header="709" w:footer="709" w:gutter="0"/>
          <w:cols w:space="708"/>
          <w:docGrid w:linePitch="360"/>
        </w:sectPr>
      </w:pPr>
    </w:p>
    <w:p w:rsidR="00733627" w:rsidRPr="000E0482" w:rsidRDefault="00733627" w:rsidP="00733627">
      <w:pPr>
        <w:autoSpaceDE w:val="0"/>
        <w:autoSpaceDN w:val="0"/>
        <w:adjustRightInd w:val="0"/>
        <w:jc w:val="right"/>
        <w:outlineLvl w:val="2"/>
        <w:rPr>
          <w:sz w:val="28"/>
          <w:szCs w:val="24"/>
        </w:rPr>
      </w:pPr>
      <w:r w:rsidRPr="000E0482">
        <w:rPr>
          <w:sz w:val="28"/>
          <w:szCs w:val="24"/>
        </w:rPr>
        <w:lastRenderedPageBreak/>
        <w:t>Приложение 3</w:t>
      </w:r>
      <w:r>
        <w:rPr>
          <w:sz w:val="28"/>
          <w:szCs w:val="24"/>
        </w:rPr>
        <w:t xml:space="preserve"> </w:t>
      </w:r>
      <w:r w:rsidRPr="000E0482">
        <w:rPr>
          <w:sz w:val="28"/>
          <w:szCs w:val="24"/>
        </w:rPr>
        <w:t>К Порядку</w:t>
      </w:r>
    </w:p>
    <w:p w:rsidR="00733627" w:rsidRPr="009C47EA" w:rsidRDefault="00733627" w:rsidP="00733627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Cs w:val="24"/>
        </w:rPr>
      </w:pPr>
      <w:r w:rsidRPr="009C47EA">
        <w:rPr>
          <w:b/>
          <w:caps/>
          <w:szCs w:val="24"/>
        </w:rPr>
        <w:t>Сведения</w:t>
      </w:r>
    </w:p>
    <w:p w:rsidR="00733627" w:rsidRPr="009C47EA" w:rsidRDefault="00733627" w:rsidP="00733627">
      <w:pPr>
        <w:autoSpaceDE w:val="0"/>
        <w:autoSpaceDN w:val="0"/>
        <w:adjustRightInd w:val="0"/>
        <w:jc w:val="center"/>
        <w:rPr>
          <w:b/>
          <w:szCs w:val="24"/>
        </w:rPr>
      </w:pPr>
      <w:r w:rsidRPr="009C47EA">
        <w:rPr>
          <w:b/>
          <w:szCs w:val="24"/>
        </w:rPr>
        <w:t>о порядке сбора информации и методике расчета целевого показателя</w:t>
      </w:r>
    </w:p>
    <w:p w:rsidR="00733627" w:rsidRPr="009C47EA" w:rsidRDefault="00733627" w:rsidP="00733627">
      <w:pPr>
        <w:autoSpaceDE w:val="0"/>
        <w:autoSpaceDN w:val="0"/>
        <w:adjustRightInd w:val="0"/>
        <w:jc w:val="center"/>
        <w:rPr>
          <w:b/>
          <w:szCs w:val="24"/>
        </w:rPr>
      </w:pPr>
      <w:r w:rsidRPr="009C47EA">
        <w:rPr>
          <w:b/>
          <w:szCs w:val="24"/>
        </w:rPr>
        <w:t>муниципальной программы (подпрограммы муниципальной программы)</w:t>
      </w:r>
    </w:p>
    <w:p w:rsidR="00733627" w:rsidRPr="009C47EA" w:rsidRDefault="00733627" w:rsidP="00733627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7"/>
        <w:gridCol w:w="1555"/>
        <w:gridCol w:w="554"/>
        <w:gridCol w:w="1415"/>
        <w:gridCol w:w="1412"/>
        <w:gridCol w:w="2131"/>
        <w:gridCol w:w="1871"/>
        <w:gridCol w:w="1605"/>
        <w:gridCol w:w="2942"/>
      </w:tblGrid>
      <w:tr w:rsidR="00733627" w:rsidRPr="009C47EA" w:rsidTr="002038A2">
        <w:trPr>
          <w:trHeight w:val="96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N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п/п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Наименование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целевого показателя</w:t>
            </w: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Ед.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изм.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Определение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целевого показателя</w:t>
            </w:r>
          </w:p>
          <w:p w:rsidR="00733627" w:rsidRPr="009C47EA" w:rsidRDefault="00A8448B" w:rsidP="002038A2">
            <w:pPr>
              <w:autoSpaceDE w:val="0"/>
              <w:autoSpaceDN w:val="0"/>
              <w:adjustRightInd w:val="0"/>
              <w:jc w:val="center"/>
            </w:pPr>
            <w:hyperlink r:id="rId13" w:anchor="Par1021" w:history="1">
              <w:r w:rsidR="00733627" w:rsidRPr="009C47EA">
                <w:rPr>
                  <w:rStyle w:val="aff4"/>
                </w:rPr>
                <w:t>&lt;1&gt;</w:t>
              </w:r>
            </w:hyperlink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Временные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47EA">
              <w:t>характе</w:t>
            </w:r>
            <w:proofErr w:type="spellEnd"/>
            <w:r w:rsidRPr="009C47EA">
              <w:t>-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47EA">
              <w:t>ристики</w:t>
            </w:r>
            <w:proofErr w:type="spellEnd"/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целевого показателя</w:t>
            </w:r>
          </w:p>
          <w:p w:rsidR="00733627" w:rsidRPr="009C47EA" w:rsidRDefault="00A8448B" w:rsidP="002038A2">
            <w:pPr>
              <w:autoSpaceDE w:val="0"/>
              <w:autoSpaceDN w:val="0"/>
              <w:adjustRightInd w:val="0"/>
              <w:jc w:val="center"/>
            </w:pPr>
            <w:hyperlink r:id="rId14" w:anchor="Par1022" w:history="1">
              <w:r w:rsidR="00733627" w:rsidRPr="009C47EA">
                <w:rPr>
                  <w:rStyle w:val="aff4"/>
                </w:rPr>
                <w:t>&lt;2&gt;</w:t>
              </w:r>
            </w:hyperlink>
          </w:p>
        </w:tc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Алгоритм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формирования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(формула) и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методологические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пояснения к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 xml:space="preserve">целевому показателю </w:t>
            </w:r>
            <w:hyperlink r:id="rId15" w:anchor="Par1023" w:history="1">
              <w:r w:rsidRPr="009C47EA">
                <w:rPr>
                  <w:rStyle w:val="aff4"/>
                </w:rPr>
                <w:t>&lt;3&gt;</w:t>
              </w:r>
            </w:hyperlink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Базовые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показатели, используемые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в формуле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Метод сбора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информации,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индекс формы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отчетности</w:t>
            </w:r>
          </w:p>
          <w:p w:rsidR="00733627" w:rsidRPr="009C47EA" w:rsidRDefault="00A8448B" w:rsidP="002038A2">
            <w:pPr>
              <w:autoSpaceDE w:val="0"/>
              <w:autoSpaceDN w:val="0"/>
              <w:adjustRightInd w:val="0"/>
              <w:jc w:val="center"/>
            </w:pPr>
            <w:hyperlink r:id="rId16" w:anchor="Par1023" w:history="1">
              <w:r w:rsidR="00733627" w:rsidRPr="009C47EA">
                <w:rPr>
                  <w:rStyle w:val="aff4"/>
                </w:rPr>
                <w:t>&lt;4&gt;</w:t>
              </w:r>
            </w:hyperlink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Ответственный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за сбор данных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по целевому показателю</w:t>
            </w:r>
          </w:p>
          <w:p w:rsidR="00733627" w:rsidRPr="009C47EA" w:rsidRDefault="00A8448B" w:rsidP="002038A2">
            <w:pPr>
              <w:autoSpaceDE w:val="0"/>
              <w:autoSpaceDN w:val="0"/>
              <w:adjustRightInd w:val="0"/>
              <w:jc w:val="center"/>
            </w:pPr>
            <w:hyperlink r:id="rId17" w:anchor="Par1026" w:history="1">
              <w:r w:rsidR="00733627" w:rsidRPr="009C47EA">
                <w:rPr>
                  <w:rStyle w:val="aff4"/>
                </w:rPr>
                <w:t>&lt;</w:t>
              </w:r>
              <w:r w:rsidR="00733627">
                <w:rPr>
                  <w:rStyle w:val="aff4"/>
                </w:rPr>
                <w:t>5</w:t>
              </w:r>
              <w:r w:rsidR="00733627" w:rsidRPr="009C47EA">
                <w:rPr>
                  <w:rStyle w:val="aff4"/>
                </w:rPr>
                <w:t>&gt;</w:t>
              </w:r>
            </w:hyperlink>
          </w:p>
        </w:tc>
      </w:tr>
      <w:tr w:rsidR="00733627" w:rsidRPr="009C47EA" w:rsidTr="002038A2"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1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2</w:t>
            </w: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3</w:t>
            </w: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4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5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6</w:t>
            </w:r>
          </w:p>
        </w:tc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7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8</w:t>
            </w:r>
          </w:p>
        </w:tc>
        <w:tc>
          <w:tcPr>
            <w:tcW w:w="1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11</w:t>
            </w:r>
          </w:p>
        </w:tc>
      </w:tr>
      <w:tr w:rsidR="00733627" w:rsidRPr="009C47EA" w:rsidTr="002038A2">
        <w:trPr>
          <w:trHeight w:val="480"/>
        </w:trPr>
        <w:tc>
          <w:tcPr>
            <w:tcW w:w="1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 xml:space="preserve">1   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 xml:space="preserve">Целевой показатель 1 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5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50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76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 xml:space="preserve">Базовый        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 xml:space="preserve">показатель 1   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  <w:tr w:rsidR="00733627" w:rsidRPr="009C47EA" w:rsidTr="002038A2">
        <w:trPr>
          <w:trHeight w:val="320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627" w:rsidRPr="009C47EA" w:rsidRDefault="00733627" w:rsidP="002038A2"/>
        </w:tc>
        <w:tc>
          <w:tcPr>
            <w:tcW w:w="5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627" w:rsidRPr="009C47EA" w:rsidRDefault="00733627" w:rsidP="002038A2"/>
        </w:tc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627" w:rsidRPr="009C47EA" w:rsidRDefault="00733627" w:rsidP="002038A2"/>
        </w:tc>
        <w:tc>
          <w:tcPr>
            <w:tcW w:w="5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627" w:rsidRPr="009C47EA" w:rsidRDefault="00733627" w:rsidP="002038A2"/>
        </w:tc>
        <w:tc>
          <w:tcPr>
            <w:tcW w:w="5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627" w:rsidRPr="009C47EA" w:rsidRDefault="00733627" w:rsidP="002038A2"/>
        </w:tc>
        <w:tc>
          <w:tcPr>
            <w:tcW w:w="7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3627" w:rsidRPr="009C47EA" w:rsidRDefault="00733627" w:rsidP="002038A2"/>
        </w:tc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 xml:space="preserve">Базовый        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 xml:space="preserve">показатель 2   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  <w:tr w:rsidR="00733627" w:rsidRPr="009C47EA" w:rsidTr="002038A2"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 xml:space="preserve">...          </w:t>
            </w: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</w:tbl>
    <w:p w:rsidR="00733627" w:rsidRPr="009C47EA" w:rsidRDefault="00733627" w:rsidP="00733627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733627" w:rsidRPr="009C47EA" w:rsidRDefault="00733627" w:rsidP="0073362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9C47EA">
        <w:rPr>
          <w:szCs w:val="24"/>
        </w:rPr>
        <w:t>Примечание: для базовых показателей, данные по которым формируются на основе работ, включенных в Федеральный план статистических работ, столбцы 9 и 10 не заполняются.</w:t>
      </w:r>
    </w:p>
    <w:p w:rsidR="00733627" w:rsidRPr="009C47EA" w:rsidRDefault="00733627" w:rsidP="00733627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" w:name="Par1021"/>
      <w:bookmarkEnd w:id="1"/>
      <w:r w:rsidRPr="009C47EA">
        <w:rPr>
          <w:szCs w:val="24"/>
        </w:rPr>
        <w:t>&lt;1&gt; Характеристика содержания целевого показателя.</w:t>
      </w:r>
    </w:p>
    <w:p w:rsidR="00733627" w:rsidRPr="009C47EA" w:rsidRDefault="00733627" w:rsidP="00733627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2" w:name="Par1022"/>
      <w:bookmarkEnd w:id="2"/>
      <w:r w:rsidRPr="009C47EA">
        <w:rPr>
          <w:szCs w:val="24"/>
        </w:rPr>
        <w:t>&lt;2&gt; Указываются периодичность сбора данных и вид временной характеристики (показатель на дату, показатель за период).</w:t>
      </w:r>
    </w:p>
    <w:p w:rsidR="00733627" w:rsidRPr="009C47EA" w:rsidRDefault="00733627" w:rsidP="00733627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3" w:name="Par1023"/>
      <w:bookmarkEnd w:id="3"/>
      <w:r w:rsidRPr="009C47EA">
        <w:rPr>
          <w:szCs w:val="24"/>
        </w:rPr>
        <w:t xml:space="preserve">&lt;3&gt; Приводятся формула и краткий алгоритм расчета. При описании формулы или алгоритма необходимо использовать буквенные обозначения базовых показателей. </w:t>
      </w:r>
    </w:p>
    <w:p w:rsidR="00733627" w:rsidRPr="009C47EA" w:rsidRDefault="00733627" w:rsidP="0073362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9C47EA">
        <w:rPr>
          <w:szCs w:val="24"/>
        </w:rPr>
        <w:t>&lt;4&gt; 1 –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</w:p>
    <w:p w:rsidR="00733627" w:rsidRDefault="00733627" w:rsidP="00733627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4" w:name="Par1024"/>
      <w:bookmarkStart w:id="5" w:name="Par1026"/>
      <w:bookmarkEnd w:id="4"/>
      <w:bookmarkEnd w:id="5"/>
      <w:r w:rsidRPr="009C47EA">
        <w:rPr>
          <w:szCs w:val="24"/>
        </w:rPr>
        <w:t>&lt;</w:t>
      </w:r>
      <w:r>
        <w:rPr>
          <w:szCs w:val="24"/>
        </w:rPr>
        <w:t>5</w:t>
      </w:r>
      <w:r w:rsidRPr="009C47EA">
        <w:rPr>
          <w:szCs w:val="24"/>
        </w:rPr>
        <w:t xml:space="preserve">&gt; Приводится наименование </w:t>
      </w:r>
      <w:r>
        <w:rPr>
          <w:szCs w:val="24"/>
        </w:rPr>
        <w:t xml:space="preserve">структурного подразделения </w:t>
      </w:r>
      <w:r w:rsidRPr="00804D1A">
        <w:rPr>
          <w:szCs w:val="24"/>
        </w:rPr>
        <w:t>(функционального органа) администрации</w:t>
      </w:r>
      <w:r w:rsidRPr="009C47EA">
        <w:rPr>
          <w:szCs w:val="24"/>
        </w:rPr>
        <w:t>, ответственного за сбор данных по показателю.</w:t>
      </w:r>
    </w:p>
    <w:p w:rsidR="00733627" w:rsidRDefault="00733627" w:rsidP="00733627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733627" w:rsidRDefault="00733627" w:rsidP="00733627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733627" w:rsidRDefault="00733627" w:rsidP="00733627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733627" w:rsidRDefault="00733627" w:rsidP="00733627">
      <w:pPr>
        <w:autoSpaceDE w:val="0"/>
        <w:autoSpaceDN w:val="0"/>
        <w:adjustRightInd w:val="0"/>
        <w:jc w:val="right"/>
        <w:outlineLvl w:val="2"/>
        <w:rPr>
          <w:szCs w:val="24"/>
        </w:rPr>
      </w:pPr>
    </w:p>
    <w:p w:rsidR="00733627" w:rsidRDefault="00733627" w:rsidP="00733627">
      <w:pPr>
        <w:autoSpaceDE w:val="0"/>
        <w:autoSpaceDN w:val="0"/>
        <w:adjustRightInd w:val="0"/>
        <w:jc w:val="right"/>
        <w:outlineLvl w:val="2"/>
        <w:rPr>
          <w:sz w:val="28"/>
          <w:szCs w:val="24"/>
        </w:rPr>
      </w:pPr>
    </w:p>
    <w:p w:rsidR="0058060A" w:rsidRDefault="0058060A" w:rsidP="00733627">
      <w:pPr>
        <w:autoSpaceDE w:val="0"/>
        <w:autoSpaceDN w:val="0"/>
        <w:adjustRightInd w:val="0"/>
        <w:jc w:val="right"/>
        <w:outlineLvl w:val="2"/>
        <w:rPr>
          <w:sz w:val="28"/>
          <w:szCs w:val="24"/>
        </w:rPr>
      </w:pPr>
    </w:p>
    <w:p w:rsidR="0058060A" w:rsidRDefault="0058060A" w:rsidP="00733627">
      <w:pPr>
        <w:autoSpaceDE w:val="0"/>
        <w:autoSpaceDN w:val="0"/>
        <w:adjustRightInd w:val="0"/>
        <w:jc w:val="right"/>
        <w:outlineLvl w:val="2"/>
        <w:rPr>
          <w:sz w:val="28"/>
          <w:szCs w:val="24"/>
        </w:rPr>
      </w:pPr>
    </w:p>
    <w:p w:rsidR="0058060A" w:rsidRDefault="0058060A" w:rsidP="00733627">
      <w:pPr>
        <w:autoSpaceDE w:val="0"/>
        <w:autoSpaceDN w:val="0"/>
        <w:adjustRightInd w:val="0"/>
        <w:jc w:val="right"/>
        <w:outlineLvl w:val="2"/>
        <w:rPr>
          <w:sz w:val="28"/>
          <w:szCs w:val="24"/>
        </w:rPr>
      </w:pPr>
    </w:p>
    <w:p w:rsidR="0058060A" w:rsidRDefault="0058060A" w:rsidP="00733627">
      <w:pPr>
        <w:autoSpaceDE w:val="0"/>
        <w:autoSpaceDN w:val="0"/>
        <w:adjustRightInd w:val="0"/>
        <w:jc w:val="right"/>
        <w:outlineLvl w:val="2"/>
        <w:rPr>
          <w:sz w:val="28"/>
          <w:szCs w:val="24"/>
        </w:rPr>
      </w:pPr>
    </w:p>
    <w:p w:rsidR="0058060A" w:rsidRDefault="0058060A" w:rsidP="00733627">
      <w:pPr>
        <w:autoSpaceDE w:val="0"/>
        <w:autoSpaceDN w:val="0"/>
        <w:adjustRightInd w:val="0"/>
        <w:jc w:val="right"/>
        <w:outlineLvl w:val="2"/>
        <w:rPr>
          <w:sz w:val="28"/>
          <w:szCs w:val="24"/>
        </w:rPr>
      </w:pPr>
    </w:p>
    <w:p w:rsidR="00733627" w:rsidRPr="000E0482" w:rsidRDefault="00733627" w:rsidP="00733627">
      <w:pPr>
        <w:autoSpaceDE w:val="0"/>
        <w:autoSpaceDN w:val="0"/>
        <w:adjustRightInd w:val="0"/>
        <w:jc w:val="right"/>
        <w:outlineLvl w:val="2"/>
        <w:rPr>
          <w:sz w:val="28"/>
          <w:szCs w:val="24"/>
        </w:rPr>
      </w:pPr>
      <w:r w:rsidRPr="000E0482">
        <w:rPr>
          <w:sz w:val="28"/>
          <w:szCs w:val="24"/>
        </w:rPr>
        <w:lastRenderedPageBreak/>
        <w:t>Приложение 4</w:t>
      </w:r>
      <w:r>
        <w:rPr>
          <w:sz w:val="28"/>
          <w:szCs w:val="24"/>
        </w:rPr>
        <w:t xml:space="preserve"> </w:t>
      </w:r>
      <w:r w:rsidRPr="000E0482">
        <w:rPr>
          <w:sz w:val="28"/>
          <w:szCs w:val="24"/>
        </w:rPr>
        <w:t>К Порядку</w:t>
      </w:r>
    </w:p>
    <w:p w:rsidR="00733627" w:rsidRPr="000E0482" w:rsidRDefault="00733627" w:rsidP="00733627">
      <w:pPr>
        <w:rPr>
          <w:b/>
          <w:sz w:val="28"/>
          <w:szCs w:val="24"/>
        </w:rPr>
      </w:pPr>
    </w:p>
    <w:p w:rsidR="00733627" w:rsidRPr="006E4ED9" w:rsidRDefault="00733627" w:rsidP="00733627">
      <w:pPr>
        <w:jc w:val="center"/>
        <w:rPr>
          <w:szCs w:val="24"/>
        </w:rPr>
      </w:pPr>
      <w:r w:rsidRPr="006E4ED9">
        <w:rPr>
          <w:szCs w:val="24"/>
        </w:rPr>
        <w:t xml:space="preserve">Ресурсное обеспечение реализации муниципальной программы </w:t>
      </w:r>
      <w:r w:rsidRPr="006553E4">
        <w:rPr>
          <w:szCs w:val="24"/>
        </w:rPr>
        <w:t>за счет всех источников финансирования</w:t>
      </w:r>
    </w:p>
    <w:p w:rsidR="00733627" w:rsidRPr="006E4ED9" w:rsidRDefault="00733627" w:rsidP="00733627">
      <w:pPr>
        <w:rPr>
          <w:szCs w:val="24"/>
        </w:rPr>
      </w:pPr>
    </w:p>
    <w:tbl>
      <w:tblPr>
        <w:tblW w:w="1474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45"/>
        <w:gridCol w:w="566"/>
        <w:gridCol w:w="490"/>
        <w:gridCol w:w="397"/>
        <w:gridCol w:w="2933"/>
        <w:gridCol w:w="3895"/>
        <w:gridCol w:w="620"/>
        <w:gridCol w:w="1020"/>
        <w:gridCol w:w="1020"/>
        <w:gridCol w:w="1020"/>
        <w:gridCol w:w="1020"/>
        <w:gridCol w:w="1122"/>
      </w:tblGrid>
      <w:tr w:rsidR="00733627" w:rsidRPr="006E4ED9" w:rsidTr="002038A2">
        <w:trPr>
          <w:trHeight w:val="574"/>
          <w:tblHeader/>
        </w:trPr>
        <w:tc>
          <w:tcPr>
            <w:tcW w:w="2098" w:type="dxa"/>
            <w:gridSpan w:val="4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933" w:type="dxa"/>
            <w:vMerge w:val="restart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895" w:type="dxa"/>
            <w:vMerge w:val="restart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620" w:type="dxa"/>
            <w:vMerge w:val="restart"/>
            <w:vAlign w:val="center"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ГРБС</w:t>
            </w:r>
          </w:p>
        </w:tc>
        <w:tc>
          <w:tcPr>
            <w:tcW w:w="5202" w:type="dxa"/>
            <w:gridSpan w:val="5"/>
            <w:vAlign w:val="center"/>
            <w:hideMark/>
          </w:tcPr>
          <w:p w:rsidR="00733627" w:rsidRPr="006E4ED9" w:rsidRDefault="00733627" w:rsidP="0058060A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 xml:space="preserve">Расходы бюджета муниципального </w:t>
            </w:r>
            <w:r w:rsidR="0058060A">
              <w:rPr>
                <w:sz w:val="17"/>
                <w:szCs w:val="17"/>
              </w:rPr>
              <w:t>округа</w:t>
            </w:r>
            <w:r w:rsidRPr="006E4ED9">
              <w:rPr>
                <w:sz w:val="17"/>
                <w:szCs w:val="17"/>
              </w:rPr>
              <w:t>, тыс. рублей</w:t>
            </w:r>
          </w:p>
        </w:tc>
      </w:tr>
      <w:tr w:rsidR="00733627" w:rsidRPr="006E4ED9" w:rsidTr="002038A2">
        <w:trPr>
          <w:trHeight w:val="743"/>
          <w:tblHeader/>
        </w:trPr>
        <w:tc>
          <w:tcPr>
            <w:tcW w:w="645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МП</w:t>
            </w:r>
          </w:p>
        </w:tc>
        <w:tc>
          <w:tcPr>
            <w:tcW w:w="566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 w:rsidRPr="006E4ED9">
              <w:rPr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ОМ</w:t>
            </w:r>
          </w:p>
        </w:tc>
        <w:tc>
          <w:tcPr>
            <w:tcW w:w="397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М</w:t>
            </w:r>
          </w:p>
        </w:tc>
        <w:tc>
          <w:tcPr>
            <w:tcW w:w="2933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3895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620" w:type="dxa"/>
            <w:vMerge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очередной год</w:t>
            </w:r>
          </w:p>
        </w:tc>
        <w:tc>
          <w:tcPr>
            <w:tcW w:w="1020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первый год планового периода</w:t>
            </w:r>
          </w:p>
        </w:tc>
        <w:tc>
          <w:tcPr>
            <w:tcW w:w="1020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второй год планового периода</w:t>
            </w:r>
          </w:p>
        </w:tc>
        <w:tc>
          <w:tcPr>
            <w:tcW w:w="1020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…</w:t>
            </w:r>
          </w:p>
        </w:tc>
        <w:tc>
          <w:tcPr>
            <w:tcW w:w="1122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год завершения действия программы</w:t>
            </w:r>
          </w:p>
        </w:tc>
      </w:tr>
      <w:tr w:rsidR="00733627" w:rsidRPr="006E4ED9" w:rsidTr="002038A2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r w:rsidRPr="006E4ED9">
              <w:rPr>
                <w:b/>
                <w:bCs/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 w:val="restart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Наименование муниципальной программы</w:t>
            </w:r>
          </w:p>
        </w:tc>
        <w:tc>
          <w:tcPr>
            <w:tcW w:w="3895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733627" w:rsidRPr="006E4ED9" w:rsidTr="002038A2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ответственный исполнитель (ГРБС)</w:t>
            </w:r>
          </w:p>
        </w:tc>
        <w:tc>
          <w:tcPr>
            <w:tcW w:w="620" w:type="dxa"/>
            <w:vAlign w:val="center"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r w:rsidRPr="006E4ED9">
              <w:rPr>
                <w:b/>
                <w:bCs/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733627" w:rsidRPr="006E4ED9" w:rsidTr="002038A2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соисполнитель (ГРБС) 1</w:t>
            </w:r>
          </w:p>
        </w:tc>
        <w:tc>
          <w:tcPr>
            <w:tcW w:w="620" w:type="dxa"/>
            <w:vAlign w:val="center"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r w:rsidRPr="006E4ED9">
              <w:rPr>
                <w:b/>
                <w:bCs/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733627" w:rsidRPr="006E4ED9" w:rsidTr="002038A2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соисполнитель (ГРБС) …</w:t>
            </w:r>
          </w:p>
        </w:tc>
        <w:tc>
          <w:tcPr>
            <w:tcW w:w="620" w:type="dxa"/>
            <w:vAlign w:val="center"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r w:rsidRPr="006E4ED9">
              <w:rPr>
                <w:b/>
                <w:bCs/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733627" w:rsidRPr="006E4ED9" w:rsidTr="002038A2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…</w:t>
            </w:r>
          </w:p>
        </w:tc>
        <w:tc>
          <w:tcPr>
            <w:tcW w:w="620" w:type="dxa"/>
            <w:vAlign w:val="center"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r w:rsidRPr="006E4ED9">
              <w:rPr>
                <w:b/>
                <w:bCs/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733627" w:rsidRPr="006E4ED9" w:rsidTr="002038A2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r w:rsidRPr="006E4ED9">
              <w:rPr>
                <w:b/>
                <w:bCs/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 w:val="restart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 xml:space="preserve">Наименование подпрограммы </w:t>
            </w:r>
          </w:p>
        </w:tc>
        <w:tc>
          <w:tcPr>
            <w:tcW w:w="3895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vAlign w:val="center"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733627" w:rsidRPr="006E4ED9" w:rsidTr="002038A2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 xml:space="preserve">ответственный исполнитель подпрограммы (ГРБС) </w:t>
            </w:r>
          </w:p>
        </w:tc>
        <w:tc>
          <w:tcPr>
            <w:tcW w:w="620" w:type="dxa"/>
            <w:vAlign w:val="center"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 w:rsidRPr="006E4ED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</w:tr>
      <w:tr w:rsidR="00733627" w:rsidRPr="006E4ED9" w:rsidTr="002038A2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соисполнитель (ГРБС) 1</w:t>
            </w:r>
          </w:p>
        </w:tc>
        <w:tc>
          <w:tcPr>
            <w:tcW w:w="620" w:type="dxa"/>
            <w:vAlign w:val="center"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 w:rsidRPr="006E4ED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</w:tr>
      <w:tr w:rsidR="00733627" w:rsidRPr="006E4ED9" w:rsidTr="002038A2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соисполнитель (ГРБС)…</w:t>
            </w:r>
          </w:p>
        </w:tc>
        <w:tc>
          <w:tcPr>
            <w:tcW w:w="620" w:type="dxa"/>
            <w:vAlign w:val="center"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 w:rsidRPr="006E4ED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</w:tr>
      <w:tr w:rsidR="00733627" w:rsidRPr="006E4ED9" w:rsidTr="002038A2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…</w:t>
            </w:r>
          </w:p>
        </w:tc>
        <w:tc>
          <w:tcPr>
            <w:tcW w:w="620" w:type="dxa"/>
            <w:vAlign w:val="center"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 w:rsidRPr="006E4ED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</w:tr>
      <w:tr w:rsidR="00733627" w:rsidRPr="006E4ED9" w:rsidTr="002038A2">
        <w:trPr>
          <w:trHeight w:val="776"/>
        </w:trPr>
        <w:tc>
          <w:tcPr>
            <w:tcW w:w="645" w:type="dxa"/>
            <w:noWrap/>
            <w:vAlign w:val="center"/>
            <w:hideMark/>
          </w:tcPr>
          <w:p w:rsidR="00733627" w:rsidRPr="00121410" w:rsidRDefault="00733627" w:rsidP="002038A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proofErr w:type="spellStart"/>
            <w:r w:rsidRPr="00121410">
              <w:rPr>
                <w:b/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566" w:type="dxa"/>
            <w:noWrap/>
            <w:vAlign w:val="center"/>
            <w:hideMark/>
          </w:tcPr>
          <w:p w:rsidR="00733627" w:rsidRPr="00121410" w:rsidRDefault="00733627" w:rsidP="002038A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21410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733627" w:rsidRPr="00121410" w:rsidRDefault="00733627" w:rsidP="002038A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21410">
              <w:rPr>
                <w:b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733627" w:rsidRPr="00121410" w:rsidRDefault="00733627" w:rsidP="002038A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933" w:type="dxa"/>
            <w:vAlign w:val="center"/>
            <w:hideMark/>
          </w:tcPr>
          <w:p w:rsidR="00733627" w:rsidRPr="00121410" w:rsidRDefault="00733627" w:rsidP="002038A2">
            <w:pPr>
              <w:spacing w:before="40" w:after="40"/>
              <w:rPr>
                <w:b/>
                <w:sz w:val="17"/>
                <w:szCs w:val="17"/>
              </w:rPr>
            </w:pPr>
            <w:r w:rsidRPr="00121410">
              <w:rPr>
                <w:b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3895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vAlign w:val="center"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</w:tr>
      <w:tr w:rsidR="00733627" w:rsidRPr="006E4ED9" w:rsidTr="002038A2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 w:rsidRPr="006E4ED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566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1</w:t>
            </w:r>
          </w:p>
        </w:tc>
        <w:tc>
          <w:tcPr>
            <w:tcW w:w="2933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Наименование мероприятия</w:t>
            </w:r>
          </w:p>
        </w:tc>
        <w:tc>
          <w:tcPr>
            <w:tcW w:w="3895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vAlign w:val="center"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 w:rsidRPr="006E4ED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</w:tr>
      <w:tr w:rsidR="00733627" w:rsidRPr="006E4ED9" w:rsidTr="002038A2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 w:rsidRPr="006E4ED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566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2</w:t>
            </w:r>
          </w:p>
        </w:tc>
        <w:tc>
          <w:tcPr>
            <w:tcW w:w="2933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Наименование мероприятия</w:t>
            </w:r>
          </w:p>
        </w:tc>
        <w:tc>
          <w:tcPr>
            <w:tcW w:w="3895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vAlign w:val="center"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 w:rsidRPr="006E4ED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</w:tr>
      <w:tr w:rsidR="00733627" w:rsidRPr="006E4ED9" w:rsidTr="002038A2">
        <w:trPr>
          <w:trHeight w:val="495"/>
        </w:trPr>
        <w:tc>
          <w:tcPr>
            <w:tcW w:w="645" w:type="dxa"/>
            <w:noWrap/>
            <w:vAlign w:val="center"/>
            <w:hideMark/>
          </w:tcPr>
          <w:p w:rsidR="00733627" w:rsidRPr="00121410" w:rsidRDefault="00733627" w:rsidP="002038A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proofErr w:type="spellStart"/>
            <w:r w:rsidRPr="00121410">
              <w:rPr>
                <w:b/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566" w:type="dxa"/>
            <w:noWrap/>
            <w:vAlign w:val="center"/>
            <w:hideMark/>
          </w:tcPr>
          <w:p w:rsidR="00733627" w:rsidRPr="00121410" w:rsidRDefault="00733627" w:rsidP="002038A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21410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733627" w:rsidRPr="00121410" w:rsidRDefault="00733627" w:rsidP="002038A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21410">
              <w:rPr>
                <w:b/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733627" w:rsidRPr="00121410" w:rsidRDefault="00733627" w:rsidP="002038A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933" w:type="dxa"/>
            <w:vAlign w:val="center"/>
            <w:hideMark/>
          </w:tcPr>
          <w:p w:rsidR="00733627" w:rsidRPr="00121410" w:rsidRDefault="00733627" w:rsidP="002038A2">
            <w:pPr>
              <w:spacing w:before="40" w:after="40"/>
              <w:rPr>
                <w:b/>
                <w:sz w:val="17"/>
                <w:szCs w:val="17"/>
              </w:rPr>
            </w:pPr>
            <w:r w:rsidRPr="00121410">
              <w:rPr>
                <w:b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3895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vAlign w:val="center"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12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</w:p>
        </w:tc>
      </w:tr>
      <w:tr w:rsidR="00733627" w:rsidRPr="006E4ED9" w:rsidTr="002038A2">
        <w:trPr>
          <w:trHeight w:val="510"/>
        </w:trPr>
        <w:tc>
          <w:tcPr>
            <w:tcW w:w="645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566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2933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Наименование мероприятия</w:t>
            </w:r>
          </w:p>
        </w:tc>
        <w:tc>
          <w:tcPr>
            <w:tcW w:w="3895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vAlign w:val="center"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 w:rsidRPr="006E4ED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</w:tr>
      <w:tr w:rsidR="00733627" w:rsidRPr="00B32E75" w:rsidTr="002038A2">
        <w:trPr>
          <w:trHeight w:val="510"/>
        </w:trPr>
        <w:tc>
          <w:tcPr>
            <w:tcW w:w="645" w:type="dxa"/>
            <w:noWrap/>
            <w:vAlign w:val="center"/>
            <w:hideMark/>
          </w:tcPr>
          <w:p w:rsidR="00733627" w:rsidRPr="00B32E75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 w:rsidRPr="00B32E75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566" w:type="dxa"/>
            <w:noWrap/>
            <w:vAlign w:val="center"/>
            <w:hideMark/>
          </w:tcPr>
          <w:p w:rsidR="00733627" w:rsidRPr="00B32E75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B32E75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733627" w:rsidRPr="00B32E75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B32E75"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733627" w:rsidRPr="00B32E75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B32E75">
              <w:rPr>
                <w:sz w:val="17"/>
                <w:szCs w:val="17"/>
              </w:rPr>
              <w:t>2</w:t>
            </w:r>
          </w:p>
        </w:tc>
        <w:tc>
          <w:tcPr>
            <w:tcW w:w="2933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Наименование мероприятия</w:t>
            </w:r>
          </w:p>
        </w:tc>
        <w:tc>
          <w:tcPr>
            <w:tcW w:w="3895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vAlign w:val="center"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 w:rsidRPr="006E4ED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  <w:hideMark/>
          </w:tcPr>
          <w:p w:rsidR="00733627" w:rsidRPr="00B32E75" w:rsidRDefault="00733627" w:rsidP="002038A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33627" w:rsidRPr="00B32E75" w:rsidRDefault="00733627" w:rsidP="002038A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33627" w:rsidRPr="00B32E75" w:rsidRDefault="00733627" w:rsidP="002038A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33627" w:rsidRPr="00B32E75" w:rsidRDefault="00733627" w:rsidP="002038A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122" w:type="dxa"/>
            <w:noWrap/>
            <w:vAlign w:val="bottom"/>
            <w:hideMark/>
          </w:tcPr>
          <w:p w:rsidR="00733627" w:rsidRPr="00B32E75" w:rsidRDefault="00733627" w:rsidP="002038A2">
            <w:pPr>
              <w:spacing w:before="40" w:after="40"/>
              <w:rPr>
                <w:sz w:val="17"/>
                <w:szCs w:val="17"/>
              </w:rPr>
            </w:pPr>
          </w:p>
        </w:tc>
      </w:tr>
      <w:tr w:rsidR="00733627" w:rsidRPr="006E4ED9" w:rsidTr="002038A2">
        <w:trPr>
          <w:trHeight w:val="510"/>
        </w:trPr>
        <w:tc>
          <w:tcPr>
            <w:tcW w:w="645" w:type="dxa"/>
            <w:noWrap/>
            <w:vAlign w:val="center"/>
            <w:hideMark/>
          </w:tcPr>
          <w:p w:rsidR="00733627" w:rsidRPr="00857EA6" w:rsidRDefault="00733627" w:rsidP="002038A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proofErr w:type="spellStart"/>
            <w:r w:rsidRPr="00857EA6">
              <w:rPr>
                <w:b/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566" w:type="dxa"/>
            <w:noWrap/>
            <w:vAlign w:val="center"/>
            <w:hideMark/>
          </w:tcPr>
          <w:p w:rsidR="00733627" w:rsidRPr="00857EA6" w:rsidRDefault="00733627" w:rsidP="002038A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57EA6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733627" w:rsidRPr="00857EA6" w:rsidRDefault="00733627" w:rsidP="002038A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57EA6">
              <w:rPr>
                <w:b/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733627" w:rsidRPr="00857EA6" w:rsidRDefault="00733627" w:rsidP="002038A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933" w:type="dxa"/>
            <w:vAlign w:val="center"/>
            <w:hideMark/>
          </w:tcPr>
          <w:p w:rsidR="00733627" w:rsidRPr="00857EA6" w:rsidRDefault="00733627" w:rsidP="002038A2">
            <w:pPr>
              <w:spacing w:before="40" w:after="40"/>
              <w:rPr>
                <w:b/>
                <w:sz w:val="17"/>
                <w:szCs w:val="17"/>
              </w:rPr>
            </w:pPr>
            <w:r w:rsidRPr="00857EA6">
              <w:rPr>
                <w:b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3895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vAlign w:val="center"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ххх</w:t>
            </w:r>
            <w:proofErr w:type="spellEnd"/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</w:tr>
      <w:tr w:rsidR="00733627" w:rsidRPr="006E4ED9" w:rsidTr="002038A2">
        <w:trPr>
          <w:trHeight w:val="515"/>
        </w:trPr>
        <w:tc>
          <w:tcPr>
            <w:tcW w:w="645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 w:rsidRPr="006E4ED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566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0</w:t>
            </w:r>
            <w:r>
              <w:rPr>
                <w:sz w:val="17"/>
                <w:szCs w:val="17"/>
              </w:rPr>
              <w:t>3</w:t>
            </w:r>
          </w:p>
        </w:tc>
        <w:tc>
          <w:tcPr>
            <w:tcW w:w="397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2933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 xml:space="preserve">Наименование мероприятия </w:t>
            </w:r>
          </w:p>
        </w:tc>
        <w:tc>
          <w:tcPr>
            <w:tcW w:w="3895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vAlign w:val="center"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 w:rsidRPr="006E4ED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 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 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  </w:t>
            </w:r>
          </w:p>
        </w:tc>
        <w:tc>
          <w:tcPr>
            <w:tcW w:w="112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  </w:t>
            </w:r>
          </w:p>
        </w:tc>
      </w:tr>
      <w:tr w:rsidR="00733627" w:rsidRPr="006E4ED9" w:rsidTr="002038A2">
        <w:trPr>
          <w:trHeight w:val="515"/>
        </w:trPr>
        <w:tc>
          <w:tcPr>
            <w:tcW w:w="645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lastRenderedPageBreak/>
              <w:t>хх</w:t>
            </w:r>
            <w:proofErr w:type="spellEnd"/>
          </w:p>
        </w:tc>
        <w:tc>
          <w:tcPr>
            <w:tcW w:w="566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733627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933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 xml:space="preserve">Наименование мероприятия </w:t>
            </w:r>
          </w:p>
        </w:tc>
        <w:tc>
          <w:tcPr>
            <w:tcW w:w="3895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vAlign w:val="center"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 w:rsidRPr="006E4ED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12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</w:p>
        </w:tc>
      </w:tr>
      <w:tr w:rsidR="00733627" w:rsidRPr="006E4ED9" w:rsidTr="002038A2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r>
              <w:rPr>
                <w:b/>
                <w:bCs/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 w:val="restart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Наименование подпрограммы</w:t>
            </w:r>
          </w:p>
        </w:tc>
        <w:tc>
          <w:tcPr>
            <w:tcW w:w="3895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vAlign w:val="center"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</w:tr>
      <w:tr w:rsidR="00733627" w:rsidRPr="006E4ED9" w:rsidTr="002038A2">
        <w:trPr>
          <w:trHeight w:val="255"/>
        </w:trPr>
        <w:tc>
          <w:tcPr>
            <w:tcW w:w="645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 xml:space="preserve">ответственный исполнитель подпрограммы (ГРБС) </w:t>
            </w:r>
          </w:p>
        </w:tc>
        <w:tc>
          <w:tcPr>
            <w:tcW w:w="620" w:type="dxa"/>
            <w:vAlign w:val="center"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</w:tr>
      <w:tr w:rsidR="00733627" w:rsidRPr="006E4ED9" w:rsidTr="002038A2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соисполнитель (ГРБС) 1</w:t>
            </w:r>
          </w:p>
        </w:tc>
        <w:tc>
          <w:tcPr>
            <w:tcW w:w="620" w:type="dxa"/>
            <w:vAlign w:val="center"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</w:tr>
      <w:tr w:rsidR="00733627" w:rsidRPr="006E4ED9" w:rsidTr="002038A2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соисполнитель (ГРБС)…</w:t>
            </w:r>
          </w:p>
        </w:tc>
        <w:tc>
          <w:tcPr>
            <w:tcW w:w="620" w:type="dxa"/>
            <w:vAlign w:val="center"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</w:tr>
      <w:tr w:rsidR="00733627" w:rsidRPr="006E4ED9" w:rsidTr="002038A2">
        <w:trPr>
          <w:trHeight w:val="259"/>
        </w:trPr>
        <w:tc>
          <w:tcPr>
            <w:tcW w:w="645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……</w:t>
            </w:r>
          </w:p>
        </w:tc>
        <w:tc>
          <w:tcPr>
            <w:tcW w:w="620" w:type="dxa"/>
            <w:vAlign w:val="center"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</w:tr>
      <w:tr w:rsidR="00733627" w:rsidRPr="006E4ED9" w:rsidTr="002038A2">
        <w:trPr>
          <w:trHeight w:val="435"/>
        </w:trPr>
        <w:tc>
          <w:tcPr>
            <w:tcW w:w="645" w:type="dxa"/>
            <w:noWrap/>
            <w:vAlign w:val="center"/>
            <w:hideMark/>
          </w:tcPr>
          <w:p w:rsidR="00733627" w:rsidRPr="00121410" w:rsidRDefault="00733627" w:rsidP="002038A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proofErr w:type="spellStart"/>
            <w:r w:rsidRPr="00121410">
              <w:rPr>
                <w:b/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566" w:type="dxa"/>
            <w:noWrap/>
            <w:vAlign w:val="center"/>
            <w:hideMark/>
          </w:tcPr>
          <w:p w:rsidR="00733627" w:rsidRPr="00121410" w:rsidRDefault="00733627" w:rsidP="002038A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</w:t>
            </w:r>
          </w:p>
        </w:tc>
        <w:tc>
          <w:tcPr>
            <w:tcW w:w="490" w:type="dxa"/>
            <w:noWrap/>
            <w:vAlign w:val="center"/>
            <w:hideMark/>
          </w:tcPr>
          <w:p w:rsidR="00733627" w:rsidRPr="00121410" w:rsidRDefault="00733627" w:rsidP="002038A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121410">
              <w:rPr>
                <w:b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733627" w:rsidRPr="00121410" w:rsidRDefault="00733627" w:rsidP="002038A2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933" w:type="dxa"/>
            <w:vAlign w:val="center"/>
            <w:hideMark/>
          </w:tcPr>
          <w:p w:rsidR="00733627" w:rsidRPr="00121410" w:rsidRDefault="00733627" w:rsidP="002038A2">
            <w:pPr>
              <w:spacing w:before="40" w:after="40"/>
              <w:rPr>
                <w:b/>
                <w:sz w:val="17"/>
                <w:szCs w:val="17"/>
              </w:rPr>
            </w:pPr>
            <w:r w:rsidRPr="00121410">
              <w:rPr>
                <w:b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3895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vAlign w:val="center"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</w:tr>
      <w:tr w:rsidR="00733627" w:rsidRPr="006E4ED9" w:rsidTr="002038A2">
        <w:trPr>
          <w:trHeight w:val="465"/>
        </w:trPr>
        <w:tc>
          <w:tcPr>
            <w:tcW w:w="645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566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490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2933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 xml:space="preserve">Наименование мероприятия </w:t>
            </w:r>
          </w:p>
        </w:tc>
        <w:tc>
          <w:tcPr>
            <w:tcW w:w="3895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vAlign w:val="center"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</w:tr>
      <w:tr w:rsidR="00733627" w:rsidRPr="006E4ED9" w:rsidTr="002038A2">
        <w:trPr>
          <w:trHeight w:val="343"/>
        </w:trPr>
        <w:tc>
          <w:tcPr>
            <w:tcW w:w="645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566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490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933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 xml:space="preserve">Наименование мероприятия </w:t>
            </w:r>
          </w:p>
        </w:tc>
        <w:tc>
          <w:tcPr>
            <w:tcW w:w="3895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vAlign w:val="center"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 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  </w:t>
            </w:r>
          </w:p>
        </w:tc>
        <w:tc>
          <w:tcPr>
            <w:tcW w:w="112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  </w:t>
            </w:r>
          </w:p>
        </w:tc>
      </w:tr>
      <w:tr w:rsidR="00733627" w:rsidRPr="006E4ED9" w:rsidTr="002038A2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566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490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2933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121410">
              <w:rPr>
                <w:b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3895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vAlign w:val="center"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 </w:t>
            </w:r>
          </w:p>
        </w:tc>
      </w:tr>
      <w:tr w:rsidR="00733627" w:rsidRPr="006E4ED9" w:rsidTr="002038A2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566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490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2933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 xml:space="preserve">Наименование мероприятия </w:t>
            </w:r>
          </w:p>
        </w:tc>
        <w:tc>
          <w:tcPr>
            <w:tcW w:w="3895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vAlign w:val="center"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r>
              <w:rPr>
                <w:b/>
                <w:bCs/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2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733627" w:rsidRPr="006E4ED9" w:rsidTr="002038A2">
        <w:trPr>
          <w:trHeight w:val="259"/>
        </w:trPr>
        <w:tc>
          <w:tcPr>
            <w:tcW w:w="645" w:type="dxa"/>
            <w:noWrap/>
            <w:vAlign w:val="center"/>
          </w:tcPr>
          <w:p w:rsidR="00733627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566" w:type="dxa"/>
            <w:noWrap/>
            <w:vAlign w:val="center"/>
          </w:tcPr>
          <w:p w:rsidR="00733627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490" w:type="dxa"/>
            <w:noWrap/>
            <w:vAlign w:val="center"/>
          </w:tcPr>
          <w:p w:rsidR="00733627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</w:tcPr>
          <w:p w:rsidR="00733627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933" w:type="dxa"/>
            <w:vAlign w:val="center"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 xml:space="preserve">Наименование мероприятия </w:t>
            </w:r>
          </w:p>
        </w:tc>
        <w:tc>
          <w:tcPr>
            <w:tcW w:w="3895" w:type="dxa"/>
            <w:vAlign w:val="center"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 w:rsidRPr="006E4ED9">
              <w:rPr>
                <w:sz w:val="17"/>
                <w:szCs w:val="17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vAlign w:val="center"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r>
              <w:rPr>
                <w:b/>
                <w:bCs/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122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</w:tr>
      <w:tr w:rsidR="00733627" w:rsidRPr="006E4ED9" w:rsidTr="002038A2">
        <w:trPr>
          <w:trHeight w:val="259"/>
        </w:trPr>
        <w:tc>
          <w:tcPr>
            <w:tcW w:w="645" w:type="dxa"/>
            <w:noWrap/>
            <w:vAlign w:val="center"/>
          </w:tcPr>
          <w:p w:rsidR="00733627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…..</w:t>
            </w:r>
          </w:p>
        </w:tc>
        <w:tc>
          <w:tcPr>
            <w:tcW w:w="566" w:type="dxa"/>
            <w:noWrap/>
            <w:vAlign w:val="center"/>
          </w:tcPr>
          <w:p w:rsidR="00733627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….</w:t>
            </w:r>
          </w:p>
        </w:tc>
        <w:tc>
          <w:tcPr>
            <w:tcW w:w="490" w:type="dxa"/>
            <w:noWrap/>
            <w:vAlign w:val="center"/>
          </w:tcPr>
          <w:p w:rsidR="00733627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….</w:t>
            </w:r>
          </w:p>
        </w:tc>
        <w:tc>
          <w:tcPr>
            <w:tcW w:w="397" w:type="dxa"/>
            <w:noWrap/>
            <w:vAlign w:val="center"/>
          </w:tcPr>
          <w:p w:rsidR="00733627" w:rsidRDefault="00733627" w:rsidP="002038A2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</w:t>
            </w:r>
          </w:p>
        </w:tc>
        <w:tc>
          <w:tcPr>
            <w:tcW w:w="2933" w:type="dxa"/>
            <w:vAlign w:val="center"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……</w:t>
            </w:r>
          </w:p>
        </w:tc>
        <w:tc>
          <w:tcPr>
            <w:tcW w:w="3895" w:type="dxa"/>
            <w:vAlign w:val="center"/>
          </w:tcPr>
          <w:p w:rsidR="00733627" w:rsidRPr="006E4ED9" w:rsidRDefault="00733627" w:rsidP="002038A2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center"/>
          </w:tcPr>
          <w:p w:rsidR="00733627" w:rsidRDefault="00733627" w:rsidP="002038A2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122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</w:tr>
    </w:tbl>
    <w:p w:rsidR="00733627" w:rsidRPr="006E4ED9" w:rsidRDefault="00733627" w:rsidP="00733627">
      <w:pPr>
        <w:rPr>
          <w:szCs w:val="24"/>
        </w:rPr>
        <w:sectPr w:rsidR="00733627" w:rsidRPr="006E4ED9" w:rsidSect="002038A2"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733627" w:rsidRPr="000E0482" w:rsidRDefault="00733627" w:rsidP="00733627">
      <w:pPr>
        <w:tabs>
          <w:tab w:val="left" w:pos="12900"/>
        </w:tabs>
        <w:jc w:val="right"/>
        <w:textAlignment w:val="top"/>
        <w:rPr>
          <w:sz w:val="28"/>
          <w:szCs w:val="24"/>
        </w:rPr>
      </w:pPr>
      <w:r w:rsidRPr="000E0482">
        <w:rPr>
          <w:sz w:val="28"/>
          <w:szCs w:val="24"/>
        </w:rPr>
        <w:lastRenderedPageBreak/>
        <w:t xml:space="preserve">Приложение </w:t>
      </w:r>
      <w:r>
        <w:rPr>
          <w:sz w:val="28"/>
          <w:szCs w:val="24"/>
        </w:rPr>
        <w:t xml:space="preserve">5 </w:t>
      </w:r>
      <w:r w:rsidRPr="000E0482">
        <w:rPr>
          <w:sz w:val="28"/>
          <w:szCs w:val="24"/>
        </w:rPr>
        <w:t>к Порядку</w:t>
      </w:r>
    </w:p>
    <w:p w:rsidR="00733627" w:rsidRPr="000E0482" w:rsidRDefault="00733627" w:rsidP="00733627">
      <w:pPr>
        <w:tabs>
          <w:tab w:val="left" w:pos="12900"/>
        </w:tabs>
        <w:jc w:val="right"/>
        <w:textAlignment w:val="top"/>
        <w:rPr>
          <w:sz w:val="28"/>
          <w:szCs w:val="24"/>
        </w:rPr>
      </w:pPr>
    </w:p>
    <w:p w:rsidR="00733627" w:rsidRPr="009C47EA" w:rsidRDefault="00733627" w:rsidP="00733627">
      <w:pPr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9C47EA">
        <w:rPr>
          <w:b/>
          <w:caps/>
          <w:szCs w:val="24"/>
        </w:rPr>
        <w:t xml:space="preserve">Финансовое обеспечение </w:t>
      </w:r>
    </w:p>
    <w:p w:rsidR="00733627" w:rsidRPr="009C47EA" w:rsidRDefault="00733627" w:rsidP="00733627">
      <w:pPr>
        <w:autoSpaceDE w:val="0"/>
        <w:autoSpaceDN w:val="0"/>
        <w:adjustRightInd w:val="0"/>
        <w:jc w:val="center"/>
        <w:rPr>
          <w:b/>
          <w:szCs w:val="24"/>
        </w:rPr>
      </w:pPr>
      <w:r w:rsidRPr="009C47EA">
        <w:rPr>
          <w:b/>
          <w:szCs w:val="24"/>
        </w:rPr>
        <w:t xml:space="preserve">подпрограммы муниципальной программы </w:t>
      </w:r>
      <w:r w:rsidRPr="006553E4">
        <w:rPr>
          <w:b/>
          <w:szCs w:val="24"/>
        </w:rPr>
        <w:t>за счет всех источников финансирования</w:t>
      </w:r>
    </w:p>
    <w:p w:rsidR="00733627" w:rsidRPr="009C47EA" w:rsidRDefault="00733627" w:rsidP="00733627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503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351"/>
        <w:gridCol w:w="1483"/>
        <w:gridCol w:w="1750"/>
        <w:gridCol w:w="4576"/>
        <w:gridCol w:w="1078"/>
        <w:gridCol w:w="1078"/>
        <w:gridCol w:w="1030"/>
        <w:gridCol w:w="307"/>
      </w:tblGrid>
      <w:tr w:rsidR="00733627" w:rsidRPr="009C47EA" w:rsidTr="002038A2">
        <w:trPr>
          <w:trHeight w:val="313"/>
          <w:tblCellSpacing w:w="5" w:type="nil"/>
        </w:trPr>
        <w:tc>
          <w:tcPr>
            <w:tcW w:w="5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Статус</w:t>
            </w:r>
          </w:p>
        </w:tc>
        <w:tc>
          <w:tcPr>
            <w:tcW w:w="4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Наименование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основного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мероприятия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Ответственный исполнитель,</w:t>
            </w:r>
          </w:p>
          <w:p w:rsidR="00733627" w:rsidRPr="009C47EA" w:rsidRDefault="00733627" w:rsidP="002038A2">
            <w:pPr>
              <w:jc w:val="center"/>
            </w:pPr>
            <w:r>
              <w:t>соисполнитель</w:t>
            </w:r>
          </w:p>
        </w:tc>
        <w:tc>
          <w:tcPr>
            <w:tcW w:w="62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>
              <w:t>ГРБС</w:t>
            </w:r>
          </w:p>
        </w:tc>
        <w:tc>
          <w:tcPr>
            <w:tcW w:w="162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Источник финансового обеспечения</w:t>
            </w:r>
          </w:p>
        </w:tc>
        <w:tc>
          <w:tcPr>
            <w:tcW w:w="124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Расходы (тыс. руб.)</w:t>
            </w:r>
          </w:p>
        </w:tc>
      </w:tr>
      <w:tr w:rsidR="00733627" w:rsidRPr="009C47EA" w:rsidTr="002038A2">
        <w:trPr>
          <w:tblCellSpacing w:w="5" w:type="nil"/>
        </w:trPr>
        <w:tc>
          <w:tcPr>
            <w:tcW w:w="5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16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>очередной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>финансовый</w:t>
            </w:r>
            <w:r w:rsidRPr="009C47EA">
              <w:rPr>
                <w:lang w:val="en-US"/>
              </w:rPr>
              <w:t xml:space="preserve"> </w:t>
            </w:r>
            <w:r w:rsidRPr="009C47EA">
              <w:t xml:space="preserve">год    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 xml:space="preserve">первый год планового периода    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>второй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>год планового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 xml:space="preserve">периода    </w:t>
            </w:r>
          </w:p>
        </w:tc>
        <w:tc>
          <w:tcPr>
            <w:tcW w:w="1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>...</w:t>
            </w:r>
          </w:p>
        </w:tc>
      </w:tr>
      <w:tr w:rsidR="00733627" w:rsidRPr="009C47EA" w:rsidTr="002038A2">
        <w:trPr>
          <w:tblCellSpacing w:w="5" w:type="nil"/>
        </w:trPr>
        <w:tc>
          <w:tcPr>
            <w:tcW w:w="5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1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2</w:t>
            </w:r>
          </w:p>
        </w:tc>
        <w:tc>
          <w:tcPr>
            <w:tcW w:w="5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3</w:t>
            </w:r>
          </w:p>
        </w:tc>
        <w:tc>
          <w:tcPr>
            <w:tcW w:w="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4</w:t>
            </w:r>
          </w:p>
        </w:tc>
        <w:tc>
          <w:tcPr>
            <w:tcW w:w="1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5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6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7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8</w:t>
            </w:r>
          </w:p>
        </w:tc>
        <w:tc>
          <w:tcPr>
            <w:tcW w:w="1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9</w:t>
            </w:r>
          </w:p>
        </w:tc>
      </w:tr>
      <w:tr w:rsidR="00733627" w:rsidRPr="009C47EA" w:rsidTr="002038A2">
        <w:trPr>
          <w:tblCellSpacing w:w="5" w:type="nil"/>
        </w:trPr>
        <w:tc>
          <w:tcPr>
            <w:tcW w:w="50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 xml:space="preserve">Подпрограмма 1         </w:t>
            </w:r>
          </w:p>
        </w:tc>
        <w:tc>
          <w:tcPr>
            <w:tcW w:w="48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52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 xml:space="preserve">итого                                 </w:t>
            </w:r>
          </w:p>
        </w:tc>
        <w:tc>
          <w:tcPr>
            <w:tcW w:w="622" w:type="pct"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>всего, в том числе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5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622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Х</w:t>
            </w:r>
            <w:r>
              <w:t>ХХ</w:t>
            </w:r>
          </w:p>
        </w:tc>
        <w:tc>
          <w:tcPr>
            <w:tcW w:w="1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 xml:space="preserve">собственные доходы бюджета </w:t>
            </w:r>
            <w:r w:rsidR="00B9495C">
              <w:t>округ</w:t>
            </w:r>
            <w:r>
              <w:t>а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5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6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5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6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5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>безвозмездные поступления от физических и юридических лиц &lt;*&gt;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5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>ответственный исполнитель подпрограммы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i/>
                <w:strike/>
              </w:rPr>
            </w:pPr>
          </w:p>
        </w:tc>
        <w:tc>
          <w:tcPr>
            <w:tcW w:w="622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Х</w:t>
            </w:r>
            <w:r>
              <w:t>ХХ</w:t>
            </w:r>
          </w:p>
        </w:tc>
        <w:tc>
          <w:tcPr>
            <w:tcW w:w="1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>всего, в том числе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5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6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 xml:space="preserve">собственные доходы бюджета </w:t>
            </w:r>
            <w:r w:rsidR="00B9495C">
              <w:t>округ</w:t>
            </w:r>
            <w:r>
              <w:t>а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5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6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5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6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5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>безвозмездные поступления от физических и юридических лиц &lt;*&gt;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5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>
              <w:t>соисполнитель</w:t>
            </w:r>
            <w:r w:rsidRPr="009C47EA">
              <w:t xml:space="preserve"> 1 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 xml:space="preserve">                 </w:t>
            </w:r>
          </w:p>
        </w:tc>
        <w:tc>
          <w:tcPr>
            <w:tcW w:w="622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Х</w:t>
            </w:r>
            <w:r>
              <w:t>ХХ</w:t>
            </w:r>
          </w:p>
        </w:tc>
        <w:tc>
          <w:tcPr>
            <w:tcW w:w="1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>всего, в том числе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5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6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 xml:space="preserve">собственные доходы бюджета </w:t>
            </w:r>
            <w:r w:rsidR="00B9495C">
              <w:t>округ</w:t>
            </w:r>
            <w:r>
              <w:t>а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5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6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5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6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5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>безвозмездные поступления от физических и юридических лиц &lt;*&gt;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  <w:tr w:rsidR="00733627" w:rsidRPr="009C47EA" w:rsidTr="002038A2">
        <w:trPr>
          <w:trHeight w:val="245"/>
          <w:tblCellSpacing w:w="5" w:type="nil"/>
        </w:trPr>
        <w:tc>
          <w:tcPr>
            <w:tcW w:w="5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 xml:space="preserve">...                                   </w:t>
            </w:r>
          </w:p>
        </w:tc>
        <w:tc>
          <w:tcPr>
            <w:tcW w:w="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Х</w:t>
            </w:r>
          </w:p>
        </w:tc>
        <w:tc>
          <w:tcPr>
            <w:tcW w:w="1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>Основное мероприятие 1.1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>ответственный исполнитель мероприятия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50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5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6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 xml:space="preserve">собственные доходы бюджета </w:t>
            </w:r>
            <w:r w:rsidR="00B9495C">
              <w:t>округ</w:t>
            </w:r>
            <w:r>
              <w:t>а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50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5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6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5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52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6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5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52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>безвозмездные поступления от физических и юридических лиц &lt;*&gt;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50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>Основное мероприятие 1.2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 xml:space="preserve">                     </w:t>
            </w:r>
          </w:p>
        </w:tc>
        <w:tc>
          <w:tcPr>
            <w:tcW w:w="48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52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>ответственный исполнитель мероприятия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62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>всего, в том числе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50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5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6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 xml:space="preserve">собственные доходы бюджета </w:t>
            </w:r>
            <w:r w:rsidR="00B9495C">
              <w:t>округ</w:t>
            </w:r>
            <w:r>
              <w:t>а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50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5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6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5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52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6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5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52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>безвозмездные поступления от физических и юридических лиц &lt;*&gt;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5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 xml:space="preserve">...                     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5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6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</w:tbl>
    <w:p w:rsidR="00733627" w:rsidRPr="009C47EA" w:rsidRDefault="00733627" w:rsidP="00733627">
      <w:pPr>
        <w:autoSpaceDE w:val="0"/>
        <w:autoSpaceDN w:val="0"/>
        <w:adjustRightInd w:val="0"/>
        <w:ind w:firstLine="567"/>
        <w:jc w:val="both"/>
      </w:pPr>
    </w:p>
    <w:p w:rsidR="00733627" w:rsidRPr="009C47EA" w:rsidRDefault="00733627" w:rsidP="00733627">
      <w:pPr>
        <w:autoSpaceDE w:val="0"/>
        <w:autoSpaceDN w:val="0"/>
        <w:adjustRightInd w:val="0"/>
        <w:jc w:val="both"/>
        <w:rPr>
          <w:szCs w:val="24"/>
        </w:rPr>
      </w:pPr>
      <w:r w:rsidRPr="009C47EA">
        <w:rPr>
          <w:szCs w:val="24"/>
        </w:rPr>
        <w:t>&lt;*&gt; Указываются при условии подтверждения поступления указанных средств</w:t>
      </w: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Pr="000E0482" w:rsidRDefault="00733627" w:rsidP="00733627">
      <w:pPr>
        <w:jc w:val="right"/>
        <w:rPr>
          <w:sz w:val="28"/>
          <w:szCs w:val="24"/>
        </w:rPr>
      </w:pPr>
      <w:r w:rsidRPr="000E0482">
        <w:rPr>
          <w:sz w:val="28"/>
          <w:szCs w:val="24"/>
        </w:rPr>
        <w:t>Приложение 6</w:t>
      </w:r>
      <w:r>
        <w:rPr>
          <w:sz w:val="28"/>
          <w:szCs w:val="24"/>
        </w:rPr>
        <w:t xml:space="preserve"> к</w:t>
      </w:r>
      <w:r w:rsidRPr="000E0482">
        <w:rPr>
          <w:sz w:val="28"/>
          <w:szCs w:val="24"/>
        </w:rPr>
        <w:t xml:space="preserve"> Порядку</w:t>
      </w:r>
    </w:p>
    <w:p w:rsidR="00733627" w:rsidRPr="009C47EA" w:rsidRDefault="00733627" w:rsidP="00733627">
      <w:pPr>
        <w:jc w:val="right"/>
        <w:rPr>
          <w:szCs w:val="24"/>
        </w:rPr>
      </w:pPr>
    </w:p>
    <w:p w:rsidR="00733627" w:rsidRPr="009C47EA" w:rsidRDefault="00733627" w:rsidP="00733627">
      <w:pPr>
        <w:autoSpaceDE w:val="0"/>
        <w:autoSpaceDN w:val="0"/>
        <w:adjustRightInd w:val="0"/>
        <w:jc w:val="center"/>
        <w:rPr>
          <w:b/>
          <w:caps/>
          <w:szCs w:val="24"/>
        </w:rPr>
      </w:pPr>
      <w:bookmarkStart w:id="6" w:name="Par647"/>
      <w:bookmarkEnd w:id="6"/>
      <w:r w:rsidRPr="009C47EA">
        <w:rPr>
          <w:b/>
          <w:caps/>
          <w:szCs w:val="24"/>
        </w:rPr>
        <w:t xml:space="preserve">Прогноз </w:t>
      </w:r>
    </w:p>
    <w:p w:rsidR="00733627" w:rsidRPr="009C47EA" w:rsidRDefault="00733627" w:rsidP="00733627">
      <w:pPr>
        <w:autoSpaceDE w:val="0"/>
        <w:autoSpaceDN w:val="0"/>
        <w:adjustRightInd w:val="0"/>
        <w:jc w:val="center"/>
        <w:rPr>
          <w:b/>
          <w:szCs w:val="24"/>
        </w:rPr>
      </w:pPr>
      <w:r w:rsidRPr="009C47EA">
        <w:rPr>
          <w:b/>
          <w:szCs w:val="24"/>
        </w:rPr>
        <w:t>сводных показателей муниципальных заданий на оказание муниципальных услуг (выполнение работ)</w:t>
      </w:r>
    </w:p>
    <w:p w:rsidR="00733627" w:rsidRPr="009C47EA" w:rsidRDefault="00733627" w:rsidP="00733627">
      <w:pPr>
        <w:autoSpaceDE w:val="0"/>
        <w:autoSpaceDN w:val="0"/>
        <w:adjustRightInd w:val="0"/>
        <w:jc w:val="center"/>
        <w:rPr>
          <w:b/>
          <w:szCs w:val="24"/>
        </w:rPr>
      </w:pPr>
      <w:r w:rsidRPr="009C47EA">
        <w:rPr>
          <w:b/>
          <w:szCs w:val="24"/>
        </w:rPr>
        <w:t>муниципальными учреждениями по подпрограмме муниципальной программы</w:t>
      </w:r>
    </w:p>
    <w:p w:rsidR="00733627" w:rsidRPr="009C47EA" w:rsidRDefault="00733627" w:rsidP="00733627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3"/>
        <w:gridCol w:w="1323"/>
        <w:gridCol w:w="1502"/>
        <w:gridCol w:w="1415"/>
        <w:gridCol w:w="330"/>
        <w:gridCol w:w="1323"/>
        <w:gridCol w:w="1429"/>
        <w:gridCol w:w="1541"/>
        <w:gridCol w:w="556"/>
      </w:tblGrid>
      <w:tr w:rsidR="00733627" w:rsidRPr="009C47EA" w:rsidTr="002038A2">
        <w:trPr>
          <w:tblCellSpacing w:w="5" w:type="nil"/>
        </w:trPr>
        <w:tc>
          <w:tcPr>
            <w:tcW w:w="16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Наименование</w:t>
            </w:r>
          </w:p>
        </w:tc>
        <w:tc>
          <w:tcPr>
            <w:tcW w:w="163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 xml:space="preserve">Значение показателя объема </w:t>
            </w:r>
            <w:r w:rsidRPr="009C47EA">
              <w:br/>
              <w:t>услуги (работы)</w:t>
            </w:r>
          </w:p>
        </w:tc>
        <w:tc>
          <w:tcPr>
            <w:tcW w:w="173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Расходы местного бюджета на оказание муниципальной услуги (выполнение работы), тыс. руб.</w:t>
            </w:r>
          </w:p>
        </w:tc>
      </w:tr>
      <w:tr w:rsidR="00733627" w:rsidRPr="009C47EA" w:rsidTr="002038A2">
        <w:trPr>
          <w:tblCellSpacing w:w="5" w:type="nil"/>
        </w:trPr>
        <w:tc>
          <w:tcPr>
            <w:tcW w:w="16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очередной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финансовый год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первый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год планового периода</w:t>
            </w: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второй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год планового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периода</w:t>
            </w:r>
          </w:p>
        </w:tc>
        <w:tc>
          <w:tcPr>
            <w:tcW w:w="1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...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очередной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финансовый год</w:t>
            </w:r>
          </w:p>
        </w:tc>
        <w:tc>
          <w:tcPr>
            <w:tcW w:w="5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первый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год планового периода</w:t>
            </w:r>
          </w:p>
        </w:tc>
        <w:tc>
          <w:tcPr>
            <w:tcW w:w="5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второй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год планового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периода</w:t>
            </w:r>
          </w:p>
        </w:tc>
        <w:tc>
          <w:tcPr>
            <w:tcW w:w="1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...</w:t>
            </w:r>
          </w:p>
        </w:tc>
      </w:tr>
      <w:tr w:rsidR="00733627" w:rsidRPr="009C47EA" w:rsidTr="002038A2">
        <w:trPr>
          <w:tblCellSpacing w:w="5" w:type="nil"/>
        </w:trPr>
        <w:tc>
          <w:tcPr>
            <w:tcW w:w="1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1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2</w:t>
            </w: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3</w:t>
            </w: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4</w:t>
            </w:r>
          </w:p>
        </w:tc>
        <w:tc>
          <w:tcPr>
            <w:tcW w:w="1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5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6</w:t>
            </w:r>
          </w:p>
        </w:tc>
        <w:tc>
          <w:tcPr>
            <w:tcW w:w="5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7</w:t>
            </w:r>
          </w:p>
        </w:tc>
        <w:tc>
          <w:tcPr>
            <w:tcW w:w="5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8</w:t>
            </w:r>
          </w:p>
        </w:tc>
        <w:tc>
          <w:tcPr>
            <w:tcW w:w="1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</w:pPr>
            <w:r w:rsidRPr="009C47EA">
              <w:t>9</w:t>
            </w:r>
          </w:p>
        </w:tc>
      </w:tr>
      <w:tr w:rsidR="00733627" w:rsidRPr="009C47EA" w:rsidTr="002038A2">
        <w:trPr>
          <w:tblCellSpacing w:w="5" w:type="nil"/>
        </w:trPr>
        <w:tc>
          <w:tcPr>
            <w:tcW w:w="1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>Наименование услуги (работы) и ее содержание:</w:t>
            </w:r>
          </w:p>
        </w:tc>
        <w:tc>
          <w:tcPr>
            <w:tcW w:w="3368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>___________________________________________________________________</w:t>
            </w:r>
          </w:p>
        </w:tc>
      </w:tr>
      <w:tr w:rsidR="00733627" w:rsidRPr="009C47EA" w:rsidTr="002038A2">
        <w:trPr>
          <w:tblCellSpacing w:w="5" w:type="nil"/>
        </w:trPr>
        <w:tc>
          <w:tcPr>
            <w:tcW w:w="1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 xml:space="preserve">Показатель объема услуги (работы), ед. измерения:           </w:t>
            </w:r>
          </w:p>
        </w:tc>
        <w:tc>
          <w:tcPr>
            <w:tcW w:w="3368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>___________________________________________________________________</w:t>
            </w:r>
          </w:p>
        </w:tc>
      </w:tr>
      <w:tr w:rsidR="00733627" w:rsidRPr="009C47EA" w:rsidTr="002038A2">
        <w:trPr>
          <w:tblCellSpacing w:w="5" w:type="nil"/>
        </w:trPr>
        <w:tc>
          <w:tcPr>
            <w:tcW w:w="1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 xml:space="preserve">Основное мероприятие 1.1              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5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5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1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 xml:space="preserve">Основное мероприятие 1.2              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5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5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1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  <w:r w:rsidRPr="009C47EA">
              <w:t xml:space="preserve">...                                 </w:t>
            </w: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4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5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5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  <w:tc>
          <w:tcPr>
            <w:tcW w:w="1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</w:pPr>
          </w:p>
        </w:tc>
      </w:tr>
    </w:tbl>
    <w:p w:rsidR="00733627" w:rsidRPr="009C47EA" w:rsidRDefault="00733627" w:rsidP="00733627">
      <w:pPr>
        <w:jc w:val="right"/>
        <w:rPr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58060A" w:rsidRDefault="0058060A" w:rsidP="00733627">
      <w:pPr>
        <w:rPr>
          <w:b/>
          <w:szCs w:val="24"/>
        </w:rPr>
      </w:pPr>
    </w:p>
    <w:p w:rsidR="0058060A" w:rsidRDefault="0058060A" w:rsidP="00733627">
      <w:pPr>
        <w:rPr>
          <w:b/>
          <w:szCs w:val="24"/>
        </w:rPr>
      </w:pPr>
    </w:p>
    <w:p w:rsidR="0058060A" w:rsidRDefault="0058060A" w:rsidP="00733627">
      <w:pPr>
        <w:rPr>
          <w:b/>
          <w:szCs w:val="24"/>
        </w:rPr>
      </w:pPr>
    </w:p>
    <w:p w:rsidR="0058060A" w:rsidRDefault="0058060A" w:rsidP="00733627">
      <w:pPr>
        <w:rPr>
          <w:b/>
          <w:szCs w:val="24"/>
        </w:rPr>
      </w:pPr>
    </w:p>
    <w:p w:rsidR="0058060A" w:rsidRDefault="0058060A" w:rsidP="00733627">
      <w:pPr>
        <w:rPr>
          <w:b/>
          <w:szCs w:val="24"/>
        </w:rPr>
      </w:pPr>
    </w:p>
    <w:p w:rsidR="00122FF0" w:rsidRDefault="00122FF0" w:rsidP="00733627">
      <w:pPr>
        <w:rPr>
          <w:b/>
          <w:szCs w:val="24"/>
        </w:rPr>
      </w:pPr>
    </w:p>
    <w:p w:rsidR="00122FF0" w:rsidRDefault="00122FF0" w:rsidP="00733627">
      <w:pPr>
        <w:rPr>
          <w:b/>
          <w:szCs w:val="24"/>
        </w:rPr>
      </w:pPr>
    </w:p>
    <w:p w:rsidR="0058060A" w:rsidRDefault="0058060A" w:rsidP="00733627">
      <w:pPr>
        <w:rPr>
          <w:b/>
          <w:szCs w:val="24"/>
        </w:rPr>
      </w:pPr>
    </w:p>
    <w:p w:rsidR="0058060A" w:rsidRDefault="0058060A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Pr="000E0482" w:rsidRDefault="00122FF0" w:rsidP="00733627">
      <w:pPr>
        <w:jc w:val="right"/>
        <w:textAlignment w:val="top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Приложение 7 </w:t>
      </w:r>
      <w:r w:rsidR="00733627" w:rsidRPr="005235B3">
        <w:rPr>
          <w:sz w:val="28"/>
          <w:szCs w:val="24"/>
        </w:rPr>
        <w:t>к Порядку</w:t>
      </w:r>
    </w:p>
    <w:p w:rsidR="00733627" w:rsidRPr="000E0482" w:rsidRDefault="00733627" w:rsidP="00733627">
      <w:pPr>
        <w:jc w:val="right"/>
        <w:textAlignment w:val="top"/>
        <w:rPr>
          <w:sz w:val="28"/>
          <w:szCs w:val="24"/>
        </w:rPr>
      </w:pPr>
    </w:p>
    <w:p w:rsidR="00733627" w:rsidRDefault="00733627" w:rsidP="00733627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 xml:space="preserve">Отчет </w:t>
      </w:r>
      <w:r w:rsidRPr="009C47EA">
        <w:rPr>
          <w:b/>
          <w:szCs w:val="24"/>
        </w:rPr>
        <w:t xml:space="preserve">о </w:t>
      </w:r>
      <w:r>
        <w:rPr>
          <w:b/>
          <w:szCs w:val="24"/>
        </w:rPr>
        <w:t>достигнутых</w:t>
      </w:r>
      <w:r w:rsidRPr="009C47EA">
        <w:rPr>
          <w:b/>
          <w:szCs w:val="24"/>
        </w:rPr>
        <w:t xml:space="preserve"> значени</w:t>
      </w:r>
      <w:r>
        <w:rPr>
          <w:b/>
          <w:szCs w:val="24"/>
        </w:rPr>
        <w:t>ях</w:t>
      </w:r>
      <w:r w:rsidRPr="009C47EA">
        <w:rPr>
          <w:b/>
          <w:szCs w:val="24"/>
        </w:rPr>
        <w:t xml:space="preserve"> целевых показателей</w:t>
      </w:r>
      <w:r>
        <w:rPr>
          <w:b/>
          <w:szCs w:val="24"/>
        </w:rPr>
        <w:t xml:space="preserve"> (индикаторов) муниципальной программы</w:t>
      </w:r>
    </w:p>
    <w:p w:rsidR="00733627" w:rsidRPr="009C47EA" w:rsidRDefault="00733627" w:rsidP="00733627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2"/>
        <w:gridCol w:w="2892"/>
        <w:gridCol w:w="1808"/>
        <w:gridCol w:w="2250"/>
        <w:gridCol w:w="2083"/>
        <w:gridCol w:w="2035"/>
        <w:gridCol w:w="2659"/>
      </w:tblGrid>
      <w:tr w:rsidR="00733627" w:rsidRPr="009C47EA" w:rsidTr="002038A2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N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п/п</w:t>
            </w:r>
          </w:p>
        </w:tc>
        <w:tc>
          <w:tcPr>
            <w:tcW w:w="10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 xml:space="preserve">Целевой показатель </w:t>
            </w:r>
          </w:p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(наименование)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Единица</w:t>
            </w:r>
            <w:r w:rsidRPr="009C47EA">
              <w:rPr>
                <w:szCs w:val="24"/>
              </w:rPr>
              <w:br/>
              <w:t>измерения</w:t>
            </w:r>
          </w:p>
        </w:tc>
        <w:tc>
          <w:tcPr>
            <w:tcW w:w="222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733627" w:rsidRPr="009C47EA" w:rsidTr="002038A2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8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год, предшествующий отчетному &lt;*&gt;</w:t>
            </w:r>
          </w:p>
        </w:tc>
        <w:tc>
          <w:tcPr>
            <w:tcW w:w="143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отчетный год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план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факт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1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2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3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4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5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6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7</w:t>
            </w:r>
          </w:p>
        </w:tc>
      </w:tr>
      <w:tr w:rsidR="00733627" w:rsidRPr="009C47EA" w:rsidTr="002038A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Муниципальная программа</w:t>
            </w:r>
            <w:r>
              <w:rPr>
                <w:szCs w:val="24"/>
              </w:rPr>
              <w:t xml:space="preserve"> </w:t>
            </w:r>
            <w:r w:rsidRPr="00126B61">
              <w:rPr>
                <w:i/>
                <w:szCs w:val="24"/>
              </w:rPr>
              <w:t>(указать наименование)</w:t>
            </w:r>
          </w:p>
        </w:tc>
      </w:tr>
      <w:tr w:rsidR="00733627" w:rsidRPr="009C47EA" w:rsidTr="002038A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C47EA">
              <w:rPr>
                <w:szCs w:val="24"/>
              </w:rPr>
              <w:t xml:space="preserve">1  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C47EA">
              <w:rPr>
                <w:szCs w:val="24"/>
              </w:rPr>
              <w:t>Целевой показатель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C47EA">
              <w:rPr>
                <w:szCs w:val="24"/>
              </w:rPr>
              <w:t>...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C47EA">
              <w:rPr>
                <w:szCs w:val="24"/>
              </w:rPr>
              <w:t xml:space="preserve">...                   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 xml:space="preserve">Подпрограмма 1 </w:t>
            </w:r>
            <w:r w:rsidRPr="009C47EA">
              <w:rPr>
                <w:i/>
              </w:rPr>
              <w:t>(указать наименование)</w:t>
            </w:r>
          </w:p>
        </w:tc>
      </w:tr>
      <w:tr w:rsidR="00733627" w:rsidRPr="009C47EA" w:rsidTr="002038A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C47EA">
              <w:rPr>
                <w:szCs w:val="24"/>
              </w:rPr>
              <w:t>...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C47EA">
              <w:rPr>
                <w:szCs w:val="24"/>
              </w:rPr>
              <w:t>Целевой показатель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33627" w:rsidRPr="009C47EA" w:rsidTr="002038A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C47EA">
              <w:rPr>
                <w:szCs w:val="24"/>
              </w:rPr>
              <w:t>...</w:t>
            </w:r>
          </w:p>
        </w:tc>
        <w:tc>
          <w:tcPr>
            <w:tcW w:w="164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C47EA">
              <w:rPr>
                <w:szCs w:val="24"/>
              </w:rPr>
              <w:t xml:space="preserve">...                                 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627" w:rsidRPr="009C47EA" w:rsidRDefault="00733627" w:rsidP="002038A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733627" w:rsidRPr="009C47EA" w:rsidRDefault="00733627" w:rsidP="00733627">
      <w:pPr>
        <w:jc w:val="both"/>
        <w:textAlignment w:val="top"/>
        <w:rPr>
          <w:szCs w:val="24"/>
        </w:rPr>
      </w:pPr>
    </w:p>
    <w:p w:rsidR="00733627" w:rsidRPr="009C47EA" w:rsidRDefault="00733627" w:rsidP="00733627">
      <w:pPr>
        <w:jc w:val="both"/>
        <w:textAlignment w:val="top"/>
        <w:rPr>
          <w:szCs w:val="24"/>
        </w:rPr>
      </w:pPr>
      <w:r w:rsidRPr="009C47EA">
        <w:rPr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58060A" w:rsidRDefault="0058060A" w:rsidP="00733627">
      <w:pPr>
        <w:rPr>
          <w:b/>
          <w:szCs w:val="24"/>
        </w:rPr>
      </w:pPr>
    </w:p>
    <w:p w:rsidR="0058060A" w:rsidRDefault="0058060A" w:rsidP="00733627">
      <w:pPr>
        <w:rPr>
          <w:b/>
          <w:szCs w:val="24"/>
        </w:rPr>
      </w:pPr>
    </w:p>
    <w:p w:rsidR="0058060A" w:rsidRDefault="0058060A" w:rsidP="00733627">
      <w:pPr>
        <w:rPr>
          <w:b/>
          <w:szCs w:val="24"/>
        </w:rPr>
      </w:pPr>
    </w:p>
    <w:p w:rsidR="0058060A" w:rsidRDefault="0058060A" w:rsidP="00733627">
      <w:pPr>
        <w:rPr>
          <w:b/>
          <w:szCs w:val="24"/>
        </w:rPr>
      </w:pPr>
    </w:p>
    <w:p w:rsidR="0058060A" w:rsidRDefault="0058060A" w:rsidP="00733627">
      <w:pPr>
        <w:rPr>
          <w:b/>
          <w:szCs w:val="24"/>
        </w:rPr>
      </w:pPr>
    </w:p>
    <w:p w:rsidR="0058060A" w:rsidRDefault="0058060A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733627" w:rsidP="00733627">
      <w:pPr>
        <w:rPr>
          <w:b/>
          <w:szCs w:val="24"/>
        </w:rPr>
      </w:pPr>
    </w:p>
    <w:p w:rsidR="00733627" w:rsidRPr="000E0482" w:rsidRDefault="00122FF0" w:rsidP="00733627">
      <w:pPr>
        <w:jc w:val="right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Приложение 8 </w:t>
      </w:r>
      <w:r w:rsidR="00733627" w:rsidRPr="005235B3">
        <w:rPr>
          <w:sz w:val="28"/>
          <w:szCs w:val="24"/>
        </w:rPr>
        <w:t>к Порядку</w:t>
      </w:r>
    </w:p>
    <w:p w:rsidR="00733627" w:rsidRDefault="00733627" w:rsidP="00733627">
      <w:pPr>
        <w:jc w:val="center"/>
      </w:pPr>
    </w:p>
    <w:p w:rsidR="00733627" w:rsidRPr="006E4ED9" w:rsidRDefault="00A8448B" w:rsidP="00733627">
      <w:pPr>
        <w:jc w:val="center"/>
        <w:rPr>
          <w:szCs w:val="24"/>
        </w:rPr>
      </w:pPr>
      <w:hyperlink r:id="rId18" w:history="1">
        <w:r w:rsidR="00733627" w:rsidRPr="006E4ED9">
          <w:rPr>
            <w:szCs w:val="24"/>
          </w:rPr>
          <w:t>Отчет</w:t>
        </w:r>
      </w:hyperlink>
      <w:r w:rsidR="00733627" w:rsidRPr="006E4ED9">
        <w:rPr>
          <w:szCs w:val="24"/>
        </w:rPr>
        <w:t xml:space="preserve"> о выполнении основных мероприятий муниципальной программы</w:t>
      </w:r>
    </w:p>
    <w:p w:rsidR="00733627" w:rsidRPr="006E4ED9" w:rsidRDefault="00733627" w:rsidP="00733627">
      <w:pPr>
        <w:rPr>
          <w:szCs w:val="24"/>
        </w:rPr>
      </w:pPr>
    </w:p>
    <w:tbl>
      <w:tblPr>
        <w:tblW w:w="1452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00"/>
        <w:gridCol w:w="2218"/>
        <w:gridCol w:w="2127"/>
        <w:gridCol w:w="1150"/>
        <w:gridCol w:w="1206"/>
        <w:gridCol w:w="1896"/>
        <w:gridCol w:w="1942"/>
        <w:gridCol w:w="2218"/>
      </w:tblGrid>
      <w:tr w:rsidR="00733627" w:rsidRPr="006E4ED9" w:rsidTr="002038A2">
        <w:trPr>
          <w:trHeight w:val="20"/>
        </w:trPr>
        <w:tc>
          <w:tcPr>
            <w:tcW w:w="1766" w:type="dxa"/>
            <w:gridSpan w:val="4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1896" w:type="dxa"/>
            <w:vMerge w:val="restart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2218" w:type="dxa"/>
            <w:vMerge w:val="restart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733627" w:rsidRPr="006E4ED9" w:rsidTr="002038A2">
        <w:trPr>
          <w:trHeight w:val="20"/>
        </w:trPr>
        <w:tc>
          <w:tcPr>
            <w:tcW w:w="474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E4ED9">
              <w:rPr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2218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733627" w:rsidRPr="006E4ED9" w:rsidTr="002038A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33627" w:rsidRPr="006E4ED9" w:rsidTr="002038A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33627" w:rsidRPr="006E4ED9" w:rsidTr="002038A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33627" w:rsidRPr="006E4ED9" w:rsidTr="002038A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33627" w:rsidRPr="006E4ED9" w:rsidTr="002038A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127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33627" w:rsidRPr="006E4ED9" w:rsidTr="002038A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33627" w:rsidRPr="006E4ED9" w:rsidTr="002038A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33627" w:rsidRPr="006E4ED9" w:rsidTr="002038A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733627" w:rsidRDefault="00733627" w:rsidP="00733627">
      <w:pPr>
        <w:rPr>
          <w:szCs w:val="24"/>
        </w:rPr>
      </w:pPr>
    </w:p>
    <w:p w:rsidR="00733627" w:rsidRDefault="00733627" w:rsidP="00733627">
      <w:pPr>
        <w:rPr>
          <w:szCs w:val="24"/>
        </w:rPr>
      </w:pPr>
    </w:p>
    <w:p w:rsidR="00733627" w:rsidRDefault="00733627" w:rsidP="00733627">
      <w:pPr>
        <w:rPr>
          <w:szCs w:val="24"/>
        </w:rPr>
      </w:pPr>
    </w:p>
    <w:p w:rsidR="00733627" w:rsidRDefault="00733627" w:rsidP="0073362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9C47EA">
        <w:rPr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733627" w:rsidRDefault="00733627" w:rsidP="00733627">
      <w:pPr>
        <w:rPr>
          <w:szCs w:val="24"/>
        </w:rPr>
      </w:pPr>
    </w:p>
    <w:p w:rsidR="00733627" w:rsidRDefault="00733627" w:rsidP="00733627">
      <w:pPr>
        <w:rPr>
          <w:szCs w:val="24"/>
        </w:rPr>
      </w:pPr>
    </w:p>
    <w:p w:rsidR="00733627" w:rsidRDefault="00733627" w:rsidP="00733627">
      <w:pPr>
        <w:ind w:left="11199"/>
        <w:rPr>
          <w:sz w:val="28"/>
          <w:szCs w:val="28"/>
        </w:rPr>
      </w:pPr>
    </w:p>
    <w:p w:rsidR="00733627" w:rsidRDefault="00733627" w:rsidP="00733627">
      <w:pPr>
        <w:ind w:left="11199"/>
        <w:rPr>
          <w:sz w:val="28"/>
          <w:szCs w:val="28"/>
        </w:rPr>
      </w:pPr>
    </w:p>
    <w:p w:rsidR="00733627" w:rsidRDefault="00733627" w:rsidP="00733627">
      <w:pPr>
        <w:ind w:left="11199"/>
        <w:rPr>
          <w:sz w:val="28"/>
          <w:szCs w:val="28"/>
        </w:rPr>
      </w:pPr>
    </w:p>
    <w:p w:rsidR="00733627" w:rsidRDefault="00733627" w:rsidP="00733627">
      <w:pPr>
        <w:ind w:left="11199"/>
        <w:rPr>
          <w:sz w:val="28"/>
          <w:szCs w:val="28"/>
        </w:rPr>
      </w:pPr>
    </w:p>
    <w:p w:rsidR="00733627" w:rsidRDefault="00733627" w:rsidP="00733627">
      <w:pPr>
        <w:ind w:left="11199"/>
        <w:rPr>
          <w:sz w:val="28"/>
          <w:szCs w:val="28"/>
        </w:rPr>
      </w:pPr>
    </w:p>
    <w:p w:rsidR="00733627" w:rsidRDefault="00733627" w:rsidP="00733627">
      <w:pPr>
        <w:ind w:left="11199"/>
        <w:rPr>
          <w:sz w:val="28"/>
          <w:szCs w:val="28"/>
        </w:rPr>
      </w:pPr>
    </w:p>
    <w:p w:rsidR="00733627" w:rsidRDefault="00733627" w:rsidP="00733627">
      <w:pPr>
        <w:ind w:left="11199"/>
        <w:rPr>
          <w:sz w:val="28"/>
          <w:szCs w:val="28"/>
        </w:rPr>
      </w:pPr>
    </w:p>
    <w:p w:rsidR="00733627" w:rsidRDefault="00733627" w:rsidP="00733627">
      <w:pPr>
        <w:ind w:left="11199"/>
        <w:rPr>
          <w:sz w:val="28"/>
          <w:szCs w:val="28"/>
        </w:rPr>
      </w:pPr>
    </w:p>
    <w:p w:rsidR="008F3EB0" w:rsidRDefault="008F3EB0" w:rsidP="00733627">
      <w:pPr>
        <w:ind w:left="11199"/>
        <w:rPr>
          <w:sz w:val="28"/>
          <w:szCs w:val="28"/>
        </w:rPr>
      </w:pPr>
    </w:p>
    <w:p w:rsidR="00733627" w:rsidRDefault="00733627" w:rsidP="00733627">
      <w:pPr>
        <w:ind w:left="10773"/>
        <w:rPr>
          <w:sz w:val="28"/>
          <w:szCs w:val="28"/>
        </w:rPr>
      </w:pPr>
    </w:p>
    <w:p w:rsidR="00733627" w:rsidRDefault="00733627" w:rsidP="00733627">
      <w:pPr>
        <w:ind w:left="10773"/>
        <w:rPr>
          <w:sz w:val="28"/>
          <w:szCs w:val="28"/>
        </w:rPr>
      </w:pPr>
    </w:p>
    <w:p w:rsidR="00733627" w:rsidRPr="00442EDA" w:rsidRDefault="00733627" w:rsidP="00733627">
      <w:pPr>
        <w:ind w:left="10773"/>
        <w:rPr>
          <w:sz w:val="28"/>
          <w:szCs w:val="28"/>
        </w:rPr>
      </w:pPr>
      <w:r w:rsidRPr="005235B3">
        <w:rPr>
          <w:sz w:val="28"/>
          <w:szCs w:val="28"/>
        </w:rPr>
        <w:lastRenderedPageBreak/>
        <w:t>Приложение 9 к Порядку</w:t>
      </w:r>
      <w:r w:rsidRPr="00442EDA">
        <w:rPr>
          <w:sz w:val="28"/>
          <w:szCs w:val="28"/>
        </w:rPr>
        <w:t xml:space="preserve"> </w:t>
      </w:r>
    </w:p>
    <w:p w:rsidR="00733627" w:rsidRPr="00442EDA" w:rsidRDefault="00733627" w:rsidP="00733627">
      <w:pPr>
        <w:rPr>
          <w:sz w:val="28"/>
          <w:szCs w:val="28"/>
        </w:rPr>
      </w:pPr>
    </w:p>
    <w:p w:rsidR="00733627" w:rsidRDefault="00733627" w:rsidP="00733627">
      <w:pPr>
        <w:rPr>
          <w:b/>
          <w:szCs w:val="24"/>
        </w:rPr>
      </w:pPr>
    </w:p>
    <w:p w:rsidR="00733627" w:rsidRDefault="00A8448B" w:rsidP="00733627">
      <w:pPr>
        <w:jc w:val="center"/>
        <w:rPr>
          <w:szCs w:val="24"/>
        </w:rPr>
      </w:pPr>
      <w:hyperlink r:id="rId19" w:history="1">
        <w:r w:rsidR="00733627" w:rsidRPr="006E4ED9">
          <w:rPr>
            <w:szCs w:val="24"/>
          </w:rPr>
          <w:t>Отчет</w:t>
        </w:r>
      </w:hyperlink>
      <w:r w:rsidR="00733627" w:rsidRPr="006E4ED9">
        <w:rPr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733627" w:rsidRPr="006E4ED9" w:rsidRDefault="00733627" w:rsidP="00733627">
      <w:pPr>
        <w:jc w:val="center"/>
        <w:rPr>
          <w:szCs w:val="24"/>
        </w:rPr>
      </w:pP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2072"/>
        <w:gridCol w:w="3402"/>
        <w:gridCol w:w="4994"/>
        <w:gridCol w:w="1620"/>
        <w:gridCol w:w="1480"/>
        <w:gridCol w:w="1200"/>
      </w:tblGrid>
      <w:tr w:rsidR="00733627" w:rsidRPr="006E4ED9" w:rsidTr="002038A2">
        <w:trPr>
          <w:trHeight w:val="908"/>
          <w:tblHeader/>
        </w:trPr>
        <w:tc>
          <w:tcPr>
            <w:tcW w:w="285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  <w:r>
              <w:rPr>
                <w:color w:val="000000"/>
                <w:sz w:val="18"/>
                <w:szCs w:val="18"/>
              </w:rPr>
              <w:t xml:space="preserve"> (основного мероприятия)</w:t>
            </w:r>
          </w:p>
        </w:tc>
        <w:tc>
          <w:tcPr>
            <w:tcW w:w="499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Оценка расходов</w:t>
            </w:r>
            <w:r>
              <w:rPr>
                <w:color w:val="000000"/>
                <w:sz w:val="18"/>
                <w:szCs w:val="18"/>
              </w:rPr>
              <w:t xml:space="preserve"> на отчетный год </w:t>
            </w:r>
            <w:r w:rsidRPr="006E4ED9">
              <w:rPr>
                <w:color w:val="000000"/>
                <w:sz w:val="18"/>
                <w:szCs w:val="18"/>
              </w:rPr>
              <w:t xml:space="preserve"> согласно муниципальной программе</w:t>
            </w:r>
            <w:r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Фактические расходы на отчетную дату</w:t>
            </w:r>
            <w:r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733627" w:rsidRPr="006E4ED9" w:rsidTr="002038A2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072" w:type="dxa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40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733627" w:rsidRPr="006E4ED9" w:rsidTr="002038A2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E4ED9">
              <w:rPr>
                <w:b/>
                <w:bCs/>
                <w:sz w:val="18"/>
                <w:szCs w:val="18"/>
              </w:rPr>
              <w:t>Всего</w:t>
            </w:r>
          </w:p>
          <w:p w:rsidR="00733627" w:rsidRPr="006E4ED9" w:rsidRDefault="00733627" w:rsidP="002038A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бюджет муниципального </w:t>
            </w:r>
            <w:r w:rsidR="00B9495C">
              <w:rPr>
                <w:sz w:val="18"/>
                <w:szCs w:val="18"/>
              </w:rPr>
              <w:t>округ</w:t>
            </w:r>
            <w:r w:rsidRPr="006E4ED9">
              <w:rPr>
                <w:sz w:val="18"/>
                <w:szCs w:val="18"/>
              </w:rPr>
              <w:t xml:space="preserve">а </w:t>
            </w:r>
          </w:p>
        </w:tc>
        <w:tc>
          <w:tcPr>
            <w:tcW w:w="16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33627" w:rsidRPr="006E4ED9" w:rsidTr="002038A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33627" w:rsidRPr="006E4ED9" w:rsidTr="002038A2">
        <w:trPr>
          <w:trHeight w:val="20"/>
        </w:trPr>
        <w:tc>
          <w:tcPr>
            <w:tcW w:w="778" w:type="dxa"/>
            <w:vMerge/>
            <w:vAlign w:val="center"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733627" w:rsidRPr="006E4ED9" w:rsidRDefault="00733627" w:rsidP="002038A2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собственные средства бюджета муниципального </w:t>
            </w:r>
            <w:r w:rsidR="00B9495C">
              <w:rPr>
                <w:sz w:val="18"/>
                <w:szCs w:val="18"/>
              </w:rPr>
              <w:t>округ</w:t>
            </w:r>
            <w:r w:rsidRPr="006E4ED9">
              <w:rPr>
                <w:sz w:val="18"/>
                <w:szCs w:val="18"/>
              </w:rPr>
              <w:t>а</w:t>
            </w:r>
          </w:p>
        </w:tc>
        <w:tc>
          <w:tcPr>
            <w:tcW w:w="162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33627" w:rsidRPr="006E4ED9" w:rsidTr="002038A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33627" w:rsidRPr="006E4ED9" w:rsidTr="002038A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33627" w:rsidRPr="006E4ED9" w:rsidTr="002038A2">
        <w:trPr>
          <w:trHeight w:val="20"/>
        </w:trPr>
        <w:tc>
          <w:tcPr>
            <w:tcW w:w="778" w:type="dxa"/>
            <w:vMerge/>
            <w:vAlign w:val="center"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733627" w:rsidRPr="006E4ED9" w:rsidRDefault="00733627" w:rsidP="002038A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иные межбюджетные трансфер</w:t>
            </w:r>
            <w:r>
              <w:rPr>
                <w:sz w:val="18"/>
                <w:szCs w:val="18"/>
              </w:rPr>
              <w:t>т</w:t>
            </w:r>
            <w:r w:rsidRPr="006E4ED9">
              <w:rPr>
                <w:sz w:val="18"/>
                <w:szCs w:val="18"/>
              </w:rPr>
              <w:t xml:space="preserve">ы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  <w:r w:rsidRPr="006E4ED9">
              <w:rPr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33627" w:rsidRPr="006E4ED9" w:rsidTr="002038A2">
        <w:trPr>
          <w:trHeight w:val="20"/>
        </w:trPr>
        <w:tc>
          <w:tcPr>
            <w:tcW w:w="778" w:type="dxa"/>
            <w:vMerge/>
            <w:vAlign w:val="center"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733627" w:rsidRPr="006E4ED9" w:rsidRDefault="00733627" w:rsidP="003C4E29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</w:t>
            </w:r>
            <w:r>
              <w:rPr>
                <w:sz w:val="18"/>
                <w:szCs w:val="18"/>
              </w:rPr>
              <w:t xml:space="preserve">и иные межбюджетные трансферты </w:t>
            </w:r>
          </w:p>
        </w:tc>
        <w:tc>
          <w:tcPr>
            <w:tcW w:w="162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33627" w:rsidRPr="006E4ED9" w:rsidTr="002038A2">
        <w:trPr>
          <w:gridAfter w:val="3"/>
          <w:wAfter w:w="4300" w:type="dxa"/>
          <w:trHeight w:val="287"/>
        </w:trPr>
        <w:tc>
          <w:tcPr>
            <w:tcW w:w="778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Align w:val="center"/>
          </w:tcPr>
          <w:p w:rsidR="00733627" w:rsidRPr="006E4ED9" w:rsidRDefault="00733627" w:rsidP="002038A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иные источники</w:t>
            </w:r>
          </w:p>
        </w:tc>
      </w:tr>
      <w:tr w:rsidR="00733627" w:rsidRPr="006E4ED9" w:rsidTr="002038A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33627" w:rsidRPr="006E4ED9" w:rsidTr="002038A2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(основного мероприятия)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E4ED9">
              <w:rPr>
                <w:b/>
                <w:bCs/>
                <w:sz w:val="18"/>
                <w:szCs w:val="18"/>
              </w:rPr>
              <w:t>Всего</w:t>
            </w:r>
          </w:p>
          <w:p w:rsidR="00733627" w:rsidRPr="006E4ED9" w:rsidRDefault="00733627" w:rsidP="002038A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бюджет муниципального </w:t>
            </w:r>
            <w:r w:rsidR="00B9495C">
              <w:rPr>
                <w:sz w:val="18"/>
                <w:szCs w:val="18"/>
              </w:rPr>
              <w:t>округ</w:t>
            </w:r>
            <w:r w:rsidRPr="006E4ED9">
              <w:rPr>
                <w:sz w:val="18"/>
                <w:szCs w:val="18"/>
              </w:rPr>
              <w:t>а</w:t>
            </w:r>
          </w:p>
        </w:tc>
        <w:tc>
          <w:tcPr>
            <w:tcW w:w="16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33627" w:rsidRPr="006E4ED9" w:rsidTr="002038A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33627" w:rsidRPr="006E4ED9" w:rsidTr="002038A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собственные средства бюджета муниципального </w:t>
            </w:r>
            <w:r w:rsidR="00B9495C">
              <w:rPr>
                <w:sz w:val="18"/>
                <w:szCs w:val="18"/>
              </w:rPr>
              <w:t>округ</w:t>
            </w:r>
            <w:r w:rsidRPr="006E4ED9">
              <w:rPr>
                <w:sz w:val="18"/>
                <w:szCs w:val="18"/>
              </w:rPr>
              <w:t>а</w:t>
            </w:r>
          </w:p>
        </w:tc>
        <w:tc>
          <w:tcPr>
            <w:tcW w:w="16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33627" w:rsidRPr="006E4ED9" w:rsidTr="002038A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33627" w:rsidRPr="006E4ED9" w:rsidTr="002038A2">
        <w:trPr>
          <w:trHeight w:val="20"/>
        </w:trPr>
        <w:tc>
          <w:tcPr>
            <w:tcW w:w="778" w:type="dxa"/>
            <w:vMerge/>
            <w:vAlign w:val="center"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733627" w:rsidRPr="006E4ED9" w:rsidRDefault="00733627" w:rsidP="002038A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33627" w:rsidRPr="006E4ED9" w:rsidTr="002038A2">
        <w:trPr>
          <w:trHeight w:val="20"/>
        </w:trPr>
        <w:tc>
          <w:tcPr>
            <w:tcW w:w="778" w:type="dxa"/>
            <w:vMerge/>
            <w:vAlign w:val="center"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733627" w:rsidRPr="006E4ED9" w:rsidRDefault="00733627" w:rsidP="002038A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иные межбюджетные трансфер</w:t>
            </w:r>
            <w:r>
              <w:rPr>
                <w:sz w:val="18"/>
                <w:szCs w:val="18"/>
              </w:rPr>
              <w:t>т</w:t>
            </w:r>
            <w:r w:rsidRPr="006E4ED9">
              <w:rPr>
                <w:sz w:val="18"/>
                <w:szCs w:val="18"/>
              </w:rPr>
              <w:t xml:space="preserve">ы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  <w:r w:rsidRPr="006E4ED9">
              <w:rPr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33627" w:rsidRPr="006E4ED9" w:rsidTr="002038A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33627" w:rsidRPr="006E4ED9" w:rsidRDefault="00733627" w:rsidP="003C4E29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</w:t>
            </w:r>
            <w:r>
              <w:rPr>
                <w:sz w:val="18"/>
                <w:szCs w:val="18"/>
              </w:rPr>
              <w:t xml:space="preserve">и иные межбюджетные трансферты </w:t>
            </w:r>
          </w:p>
        </w:tc>
        <w:tc>
          <w:tcPr>
            <w:tcW w:w="16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33627" w:rsidRPr="006E4ED9" w:rsidTr="002038A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E4ED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E4ED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33627" w:rsidRPr="006E4ED9" w:rsidTr="002038A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33627" w:rsidRPr="006E4ED9" w:rsidTr="002038A2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(основного мероприятия)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E4ED9">
              <w:rPr>
                <w:b/>
                <w:bCs/>
                <w:sz w:val="18"/>
                <w:szCs w:val="18"/>
              </w:rPr>
              <w:t>Всего</w:t>
            </w:r>
          </w:p>
          <w:p w:rsidR="00733627" w:rsidRPr="006E4ED9" w:rsidRDefault="00733627" w:rsidP="002038A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бюджет муниципального </w:t>
            </w:r>
            <w:r w:rsidR="00B9495C">
              <w:rPr>
                <w:sz w:val="18"/>
                <w:szCs w:val="18"/>
              </w:rPr>
              <w:t>округ</w:t>
            </w:r>
            <w:r w:rsidRPr="006E4ED9">
              <w:rPr>
                <w:sz w:val="18"/>
                <w:szCs w:val="18"/>
              </w:rPr>
              <w:t>а</w:t>
            </w:r>
          </w:p>
        </w:tc>
        <w:tc>
          <w:tcPr>
            <w:tcW w:w="16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33627" w:rsidRPr="006E4ED9" w:rsidTr="002038A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E4ED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33627" w:rsidRPr="006E4ED9" w:rsidTr="002038A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собственные средства бюджета муниципального </w:t>
            </w:r>
            <w:r w:rsidR="00B9495C">
              <w:rPr>
                <w:sz w:val="18"/>
                <w:szCs w:val="18"/>
              </w:rPr>
              <w:t>округ</w:t>
            </w:r>
            <w:r w:rsidRPr="006E4ED9">
              <w:rPr>
                <w:sz w:val="18"/>
                <w:szCs w:val="18"/>
              </w:rPr>
              <w:t xml:space="preserve">а </w:t>
            </w:r>
          </w:p>
        </w:tc>
        <w:tc>
          <w:tcPr>
            <w:tcW w:w="16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33627" w:rsidRPr="006E4ED9" w:rsidTr="002038A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33627" w:rsidRPr="006E4ED9" w:rsidTr="002038A2">
        <w:trPr>
          <w:trHeight w:val="20"/>
        </w:trPr>
        <w:tc>
          <w:tcPr>
            <w:tcW w:w="778" w:type="dxa"/>
            <w:vMerge/>
            <w:vAlign w:val="center"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733627" w:rsidRPr="006E4ED9" w:rsidRDefault="00733627" w:rsidP="002038A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33627" w:rsidRPr="006E4ED9" w:rsidTr="002038A2">
        <w:trPr>
          <w:trHeight w:val="20"/>
        </w:trPr>
        <w:tc>
          <w:tcPr>
            <w:tcW w:w="778" w:type="dxa"/>
            <w:vMerge/>
            <w:vAlign w:val="center"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733627" w:rsidRPr="006E4ED9" w:rsidRDefault="00733627" w:rsidP="002038A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иные межбюджетные трансфер</w:t>
            </w:r>
            <w:r>
              <w:rPr>
                <w:sz w:val="18"/>
                <w:szCs w:val="18"/>
              </w:rPr>
              <w:t>т</w:t>
            </w:r>
            <w:r w:rsidRPr="006E4ED9">
              <w:rPr>
                <w:sz w:val="18"/>
                <w:szCs w:val="18"/>
              </w:rPr>
              <w:t xml:space="preserve">ы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  <w:r w:rsidRPr="006E4ED9">
              <w:rPr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33627" w:rsidRPr="006E4ED9" w:rsidTr="002038A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33627" w:rsidRPr="006E4ED9" w:rsidRDefault="00733627" w:rsidP="00877B44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</w:t>
            </w:r>
            <w:r>
              <w:rPr>
                <w:sz w:val="18"/>
                <w:szCs w:val="18"/>
              </w:rPr>
              <w:t xml:space="preserve">и иные межбюджетные трансферты </w:t>
            </w:r>
          </w:p>
        </w:tc>
        <w:tc>
          <w:tcPr>
            <w:tcW w:w="16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33627" w:rsidRPr="006E4ED9" w:rsidTr="002038A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E4ED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E4ED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33627" w:rsidRPr="006E4ED9" w:rsidTr="002038A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733627" w:rsidRPr="006E4ED9" w:rsidRDefault="00733627" w:rsidP="002038A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733627" w:rsidRPr="006E4ED9" w:rsidRDefault="00733627" w:rsidP="00733627">
      <w:pPr>
        <w:rPr>
          <w:szCs w:val="24"/>
        </w:rPr>
        <w:sectPr w:rsidR="00733627" w:rsidRPr="006E4ED9" w:rsidSect="002038A2">
          <w:footerReference w:type="default" r:id="rId20"/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733627" w:rsidRPr="00442EDA" w:rsidRDefault="00733627" w:rsidP="00733627">
      <w:pPr>
        <w:tabs>
          <w:tab w:val="left" w:pos="8364"/>
        </w:tabs>
        <w:ind w:left="8505"/>
        <w:jc w:val="right"/>
        <w:rPr>
          <w:sz w:val="28"/>
          <w:szCs w:val="28"/>
        </w:rPr>
      </w:pPr>
      <w:r w:rsidRPr="005235B3">
        <w:rPr>
          <w:sz w:val="28"/>
          <w:szCs w:val="28"/>
        </w:rPr>
        <w:lastRenderedPageBreak/>
        <w:t>Приложение 10 к Порядку</w:t>
      </w:r>
      <w:r w:rsidRPr="00442EDA">
        <w:rPr>
          <w:sz w:val="28"/>
          <w:szCs w:val="28"/>
        </w:rPr>
        <w:t xml:space="preserve"> </w:t>
      </w:r>
    </w:p>
    <w:p w:rsidR="00733627" w:rsidRPr="00442EDA" w:rsidRDefault="00733627" w:rsidP="00733627">
      <w:pPr>
        <w:rPr>
          <w:sz w:val="28"/>
          <w:szCs w:val="28"/>
        </w:rPr>
      </w:pPr>
    </w:p>
    <w:p w:rsidR="00733627" w:rsidRDefault="00733627" w:rsidP="00733627"/>
    <w:p w:rsidR="00733627" w:rsidRPr="006E4ED9" w:rsidRDefault="00A8448B" w:rsidP="00733627">
      <w:pPr>
        <w:jc w:val="center"/>
        <w:rPr>
          <w:szCs w:val="24"/>
        </w:rPr>
      </w:pPr>
      <w:hyperlink r:id="rId21" w:history="1">
        <w:r w:rsidR="00733627" w:rsidRPr="006E4ED9">
          <w:rPr>
            <w:szCs w:val="24"/>
          </w:rPr>
          <w:t>Сведения</w:t>
        </w:r>
      </w:hyperlink>
      <w:r w:rsidR="00733627" w:rsidRPr="006E4ED9">
        <w:rPr>
          <w:szCs w:val="24"/>
        </w:rPr>
        <w:t xml:space="preserve"> о внесенных за отчетный период изменениях в муниципальную программу</w:t>
      </w:r>
    </w:p>
    <w:p w:rsidR="00733627" w:rsidRPr="006E4ED9" w:rsidRDefault="00733627" w:rsidP="00733627">
      <w:pPr>
        <w:rPr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733627" w:rsidRPr="006E4ED9" w:rsidTr="002038A2">
        <w:trPr>
          <w:trHeight w:val="20"/>
        </w:trPr>
        <w:tc>
          <w:tcPr>
            <w:tcW w:w="500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Суть изменений (краткое изложение)</w:t>
            </w:r>
          </w:p>
        </w:tc>
      </w:tr>
      <w:tr w:rsidR="00733627" w:rsidRPr="006E4ED9" w:rsidTr="002038A2">
        <w:trPr>
          <w:trHeight w:val="20"/>
        </w:trPr>
        <w:tc>
          <w:tcPr>
            <w:tcW w:w="500" w:type="dxa"/>
            <w:noWrap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1</w:t>
            </w:r>
          </w:p>
        </w:tc>
        <w:tc>
          <w:tcPr>
            <w:tcW w:w="5120" w:type="dxa"/>
            <w:vAlign w:val="bottom"/>
            <w:hideMark/>
          </w:tcPr>
          <w:p w:rsidR="00733627" w:rsidRDefault="00733627" w:rsidP="002038A2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Правовой акт а</w:t>
            </w:r>
            <w:r w:rsidRPr="006E4ED9">
              <w:rPr>
                <w:color w:val="000000"/>
              </w:rPr>
              <w:t>дминистрации муниципал</w:t>
            </w:r>
            <w:r>
              <w:rPr>
                <w:color w:val="000000"/>
              </w:rPr>
              <w:t xml:space="preserve">ьного </w:t>
            </w:r>
            <w:r w:rsidR="00B9495C">
              <w:rPr>
                <w:color w:val="000000"/>
              </w:rPr>
              <w:t>округ</w:t>
            </w:r>
            <w:r>
              <w:rPr>
                <w:color w:val="000000"/>
              </w:rPr>
              <w:t>а</w:t>
            </w:r>
          </w:p>
          <w:p w:rsidR="00733627" w:rsidRPr="006E4ED9" w:rsidRDefault="00733627" w:rsidP="002038A2">
            <w:pPr>
              <w:spacing w:before="40" w:after="40"/>
              <w:rPr>
                <w:color w:val="00000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5796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</w:tr>
      <w:tr w:rsidR="00733627" w:rsidRPr="006E4ED9" w:rsidTr="002038A2">
        <w:trPr>
          <w:trHeight w:val="20"/>
        </w:trPr>
        <w:tc>
          <w:tcPr>
            <w:tcW w:w="500" w:type="dxa"/>
            <w:noWrap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2</w:t>
            </w:r>
          </w:p>
        </w:tc>
        <w:tc>
          <w:tcPr>
            <w:tcW w:w="5120" w:type="dxa"/>
            <w:vAlign w:val="bottom"/>
            <w:hideMark/>
          </w:tcPr>
          <w:p w:rsidR="00733627" w:rsidRDefault="00733627" w:rsidP="002038A2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Правовой акт а</w:t>
            </w:r>
            <w:r w:rsidRPr="006E4ED9">
              <w:rPr>
                <w:color w:val="000000"/>
              </w:rPr>
              <w:t>дминистрации муниципал</w:t>
            </w:r>
            <w:r>
              <w:rPr>
                <w:color w:val="000000"/>
              </w:rPr>
              <w:t xml:space="preserve">ьного </w:t>
            </w:r>
            <w:r w:rsidR="00B9495C">
              <w:rPr>
                <w:color w:val="000000"/>
              </w:rPr>
              <w:t>округ</w:t>
            </w:r>
            <w:r>
              <w:rPr>
                <w:color w:val="000000"/>
              </w:rPr>
              <w:t>а</w:t>
            </w:r>
          </w:p>
          <w:p w:rsidR="00733627" w:rsidRPr="006E4ED9" w:rsidRDefault="00733627" w:rsidP="002038A2">
            <w:pPr>
              <w:spacing w:before="40" w:after="40"/>
              <w:rPr>
                <w:color w:val="00000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5796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</w:tr>
      <w:tr w:rsidR="00733627" w:rsidRPr="006E4ED9" w:rsidTr="002038A2">
        <w:trPr>
          <w:trHeight w:val="20"/>
        </w:trPr>
        <w:tc>
          <w:tcPr>
            <w:tcW w:w="500" w:type="dxa"/>
            <w:noWrap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…</w:t>
            </w:r>
          </w:p>
        </w:tc>
        <w:tc>
          <w:tcPr>
            <w:tcW w:w="51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66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5796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</w:tr>
      <w:tr w:rsidR="00733627" w:rsidRPr="006E4ED9" w:rsidTr="002038A2">
        <w:trPr>
          <w:trHeight w:val="20"/>
        </w:trPr>
        <w:tc>
          <w:tcPr>
            <w:tcW w:w="500" w:type="dxa"/>
            <w:noWrap/>
            <w:hideMark/>
          </w:tcPr>
          <w:p w:rsidR="00733627" w:rsidRPr="006E4ED9" w:rsidRDefault="00733627" w:rsidP="002038A2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512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66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  <w:tc>
          <w:tcPr>
            <w:tcW w:w="5796" w:type="dxa"/>
            <w:noWrap/>
            <w:vAlign w:val="bottom"/>
            <w:hideMark/>
          </w:tcPr>
          <w:p w:rsidR="00733627" w:rsidRPr="006E4ED9" w:rsidRDefault="00733627" w:rsidP="002038A2">
            <w:pPr>
              <w:spacing w:before="40" w:after="40"/>
              <w:rPr>
                <w:color w:val="000000"/>
              </w:rPr>
            </w:pPr>
            <w:r w:rsidRPr="006E4ED9">
              <w:rPr>
                <w:color w:val="000000"/>
              </w:rPr>
              <w:t> </w:t>
            </w:r>
          </w:p>
        </w:tc>
      </w:tr>
    </w:tbl>
    <w:p w:rsidR="00733627" w:rsidRPr="006E4ED9" w:rsidRDefault="00733627" w:rsidP="00733627">
      <w:pPr>
        <w:rPr>
          <w:szCs w:val="24"/>
        </w:rPr>
        <w:sectPr w:rsidR="00733627" w:rsidRPr="006E4ED9" w:rsidSect="002038A2">
          <w:pgSz w:w="16838" w:h="11906" w:orient="landscape"/>
          <w:pgMar w:top="851" w:right="1418" w:bottom="851" w:left="1418" w:header="709" w:footer="709" w:gutter="0"/>
          <w:cols w:space="708"/>
          <w:titlePg/>
          <w:docGrid w:linePitch="360"/>
        </w:sectPr>
      </w:pPr>
    </w:p>
    <w:p w:rsidR="00733627" w:rsidRPr="00442EDA" w:rsidRDefault="00733627" w:rsidP="00733627">
      <w:pPr>
        <w:ind w:left="8364"/>
        <w:jc w:val="right"/>
        <w:rPr>
          <w:sz w:val="28"/>
          <w:szCs w:val="28"/>
        </w:rPr>
      </w:pPr>
      <w:r w:rsidRPr="005235B3">
        <w:rPr>
          <w:sz w:val="28"/>
          <w:szCs w:val="28"/>
        </w:rPr>
        <w:lastRenderedPageBreak/>
        <w:t>Приложение 11 к Порядку</w:t>
      </w:r>
      <w:r w:rsidRPr="00442EDA">
        <w:rPr>
          <w:sz w:val="28"/>
          <w:szCs w:val="28"/>
        </w:rPr>
        <w:t xml:space="preserve"> </w:t>
      </w:r>
    </w:p>
    <w:p w:rsidR="00733627" w:rsidRPr="00442EDA" w:rsidRDefault="00733627" w:rsidP="00733627">
      <w:pPr>
        <w:rPr>
          <w:sz w:val="28"/>
          <w:szCs w:val="28"/>
        </w:rPr>
      </w:pPr>
    </w:p>
    <w:p w:rsidR="00733627" w:rsidRPr="006E4ED9" w:rsidRDefault="00733627" w:rsidP="00733627">
      <w:pPr>
        <w:jc w:val="center"/>
        <w:rPr>
          <w:szCs w:val="24"/>
        </w:rPr>
      </w:pPr>
      <w:r w:rsidRPr="006E4ED9">
        <w:rPr>
          <w:szCs w:val="24"/>
        </w:rPr>
        <w:t>Результаты оценки эффективности муниципальной  программы</w:t>
      </w:r>
      <w:r>
        <w:rPr>
          <w:szCs w:val="24"/>
        </w:rPr>
        <w:t xml:space="preserve"> </w:t>
      </w:r>
    </w:p>
    <w:p w:rsidR="00733627" w:rsidRPr="006E4ED9" w:rsidRDefault="00733627" w:rsidP="00733627">
      <w:pPr>
        <w:tabs>
          <w:tab w:val="left" w:pos="1134"/>
        </w:tabs>
        <w:spacing w:line="312" w:lineRule="auto"/>
        <w:ind w:left="851"/>
        <w:jc w:val="both"/>
        <w:rPr>
          <w:szCs w:val="24"/>
        </w:rPr>
      </w:pPr>
    </w:p>
    <w:tbl>
      <w:tblPr>
        <w:tblW w:w="14229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260"/>
        <w:gridCol w:w="1820"/>
        <w:gridCol w:w="1636"/>
        <w:gridCol w:w="1701"/>
        <w:gridCol w:w="1276"/>
        <w:gridCol w:w="1701"/>
        <w:gridCol w:w="1559"/>
      </w:tblGrid>
      <w:tr w:rsidR="00733627" w:rsidRPr="006E4ED9" w:rsidTr="002038A2">
        <w:tc>
          <w:tcPr>
            <w:tcW w:w="1276" w:type="dxa"/>
            <w:gridSpan w:val="2"/>
            <w:vAlign w:val="center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764F8B">
              <w:rPr>
                <w:rFonts w:eastAsia="Calibri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260" w:type="dxa"/>
            <w:vMerge w:val="restart"/>
            <w:vAlign w:val="center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>Муниципальная программа, подпрограмма</w:t>
            </w:r>
            <w:r>
              <w:rPr>
                <w:rFonts w:eastAsia="Calibri"/>
                <w:sz w:val="18"/>
                <w:szCs w:val="18"/>
              </w:rPr>
              <w:t xml:space="preserve"> (основное мероприятия)</w:t>
            </w:r>
          </w:p>
        </w:tc>
        <w:tc>
          <w:tcPr>
            <w:tcW w:w="1820" w:type="dxa"/>
            <w:vMerge w:val="restart"/>
            <w:vAlign w:val="center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vAlign w:val="center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 xml:space="preserve">Эффективность использования средств бюджета муниципального </w:t>
            </w:r>
            <w:r w:rsidR="00B9495C">
              <w:rPr>
                <w:rFonts w:eastAsia="Calibri"/>
                <w:sz w:val="18"/>
                <w:szCs w:val="18"/>
              </w:rPr>
              <w:t>округ</w:t>
            </w:r>
            <w:r w:rsidRPr="00764F8B">
              <w:rPr>
                <w:rFonts w:eastAsia="Calibri"/>
                <w:sz w:val="18"/>
                <w:szCs w:val="18"/>
              </w:rPr>
              <w:t xml:space="preserve">а (городского округа) </w:t>
            </w:r>
          </w:p>
        </w:tc>
      </w:tr>
      <w:tr w:rsidR="00733627" w:rsidRPr="006E4ED9" w:rsidTr="002038A2">
        <w:tc>
          <w:tcPr>
            <w:tcW w:w="709" w:type="dxa"/>
            <w:vAlign w:val="center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764F8B">
              <w:rPr>
                <w:rFonts w:eastAsia="Calibri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260" w:type="dxa"/>
            <w:vMerge/>
            <w:vAlign w:val="center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733627" w:rsidRPr="00733627" w:rsidRDefault="00A8448B" w:rsidP="002038A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733627" w:rsidRPr="00733627" w:rsidRDefault="00A8448B" w:rsidP="002038A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733627" w:rsidRPr="00733627" w:rsidRDefault="00A8448B" w:rsidP="002038A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733627" w:rsidRPr="00733627" w:rsidRDefault="00A8448B" w:rsidP="002038A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:rsidR="00733627" w:rsidRPr="00733627" w:rsidRDefault="00A8448B" w:rsidP="002038A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БС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</w:tr>
      <w:tr w:rsidR="00733627" w:rsidRPr="006E4ED9" w:rsidTr="002038A2">
        <w:tc>
          <w:tcPr>
            <w:tcW w:w="709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764F8B">
              <w:rPr>
                <w:rFonts w:eastAsia="Calibri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733627" w:rsidRPr="006E4ED9" w:rsidTr="002038A2">
        <w:tc>
          <w:tcPr>
            <w:tcW w:w="709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764F8B">
              <w:rPr>
                <w:rFonts w:eastAsia="Calibri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3260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733627" w:rsidRPr="006E4ED9" w:rsidTr="002038A2">
        <w:tc>
          <w:tcPr>
            <w:tcW w:w="709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764F8B">
              <w:rPr>
                <w:rFonts w:eastAsia="Calibri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3260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733627" w:rsidRPr="006E4ED9" w:rsidTr="002038A2">
        <w:tc>
          <w:tcPr>
            <w:tcW w:w="709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>…</w:t>
            </w:r>
          </w:p>
        </w:tc>
        <w:tc>
          <w:tcPr>
            <w:tcW w:w="567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733627" w:rsidRPr="006E4ED9" w:rsidTr="002038A2">
        <w:tc>
          <w:tcPr>
            <w:tcW w:w="709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3627" w:rsidRPr="00764F8B" w:rsidRDefault="00733627" w:rsidP="002038A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:rsidR="00733627" w:rsidRPr="006E4ED9" w:rsidRDefault="00733627" w:rsidP="00733627">
      <w:pPr>
        <w:tabs>
          <w:tab w:val="left" w:pos="1134"/>
        </w:tabs>
        <w:spacing w:line="312" w:lineRule="auto"/>
        <w:ind w:left="851"/>
        <w:jc w:val="both"/>
        <w:rPr>
          <w:szCs w:val="24"/>
        </w:rPr>
      </w:pPr>
    </w:p>
    <w:p w:rsidR="00733627" w:rsidRDefault="00733627" w:rsidP="00733627">
      <w:pPr>
        <w:spacing w:line="276" w:lineRule="auto"/>
        <w:contextualSpacing/>
        <w:rPr>
          <w:sz w:val="28"/>
          <w:szCs w:val="28"/>
        </w:rPr>
      </w:pPr>
    </w:p>
    <w:p w:rsidR="00733627" w:rsidRDefault="00733627" w:rsidP="00733627">
      <w:pPr>
        <w:spacing w:line="276" w:lineRule="auto"/>
        <w:contextualSpacing/>
        <w:rPr>
          <w:sz w:val="28"/>
          <w:szCs w:val="28"/>
        </w:rPr>
      </w:pPr>
    </w:p>
    <w:p w:rsidR="00733627" w:rsidRDefault="00733627" w:rsidP="00733627">
      <w:pPr>
        <w:spacing w:line="276" w:lineRule="auto"/>
        <w:contextualSpacing/>
        <w:rPr>
          <w:sz w:val="28"/>
          <w:szCs w:val="28"/>
        </w:rPr>
      </w:pPr>
    </w:p>
    <w:p w:rsidR="00733627" w:rsidRDefault="00733627" w:rsidP="00733627">
      <w:pPr>
        <w:spacing w:line="276" w:lineRule="auto"/>
        <w:contextualSpacing/>
        <w:rPr>
          <w:sz w:val="28"/>
          <w:szCs w:val="28"/>
        </w:rPr>
      </w:pPr>
    </w:p>
    <w:p w:rsidR="00733627" w:rsidRDefault="00733627" w:rsidP="00733627">
      <w:pPr>
        <w:spacing w:line="276" w:lineRule="auto"/>
        <w:contextualSpacing/>
        <w:rPr>
          <w:sz w:val="28"/>
          <w:szCs w:val="28"/>
        </w:rPr>
      </w:pPr>
    </w:p>
    <w:p w:rsidR="00733627" w:rsidRDefault="00733627" w:rsidP="00733627">
      <w:pPr>
        <w:spacing w:line="276" w:lineRule="auto"/>
        <w:contextualSpacing/>
        <w:rPr>
          <w:sz w:val="28"/>
          <w:szCs w:val="28"/>
        </w:rPr>
      </w:pPr>
    </w:p>
    <w:p w:rsidR="00733627" w:rsidRDefault="00733627" w:rsidP="00733627">
      <w:pPr>
        <w:spacing w:line="276" w:lineRule="auto"/>
        <w:contextualSpacing/>
        <w:rPr>
          <w:sz w:val="28"/>
          <w:szCs w:val="28"/>
        </w:rPr>
      </w:pPr>
    </w:p>
    <w:p w:rsidR="00733627" w:rsidRDefault="00733627" w:rsidP="00733627">
      <w:pPr>
        <w:spacing w:line="276" w:lineRule="auto"/>
        <w:contextualSpacing/>
        <w:rPr>
          <w:sz w:val="28"/>
          <w:szCs w:val="28"/>
        </w:rPr>
      </w:pPr>
    </w:p>
    <w:p w:rsidR="00733627" w:rsidRDefault="00733627" w:rsidP="00733627">
      <w:pPr>
        <w:spacing w:line="276" w:lineRule="auto"/>
        <w:contextualSpacing/>
        <w:rPr>
          <w:sz w:val="28"/>
          <w:szCs w:val="28"/>
        </w:rPr>
      </w:pPr>
    </w:p>
    <w:p w:rsidR="00733627" w:rsidRDefault="00733627" w:rsidP="00733627">
      <w:pPr>
        <w:spacing w:line="276" w:lineRule="auto"/>
        <w:contextualSpacing/>
        <w:rPr>
          <w:sz w:val="28"/>
          <w:szCs w:val="28"/>
        </w:rPr>
      </w:pPr>
    </w:p>
    <w:p w:rsidR="00733627" w:rsidRDefault="00733627" w:rsidP="00733627">
      <w:pPr>
        <w:spacing w:line="276" w:lineRule="auto"/>
        <w:contextualSpacing/>
        <w:rPr>
          <w:sz w:val="28"/>
          <w:szCs w:val="28"/>
        </w:rPr>
      </w:pPr>
    </w:p>
    <w:p w:rsidR="00733627" w:rsidRDefault="00733627" w:rsidP="00733627">
      <w:pPr>
        <w:spacing w:line="276" w:lineRule="auto"/>
        <w:contextualSpacing/>
        <w:rPr>
          <w:sz w:val="28"/>
          <w:szCs w:val="28"/>
        </w:rPr>
      </w:pPr>
    </w:p>
    <w:p w:rsidR="00733627" w:rsidRDefault="00733627" w:rsidP="00733627">
      <w:pPr>
        <w:spacing w:line="276" w:lineRule="auto"/>
        <w:contextualSpacing/>
        <w:rPr>
          <w:sz w:val="28"/>
          <w:szCs w:val="28"/>
        </w:rPr>
      </w:pPr>
    </w:p>
    <w:p w:rsidR="00733627" w:rsidRDefault="00733627" w:rsidP="0073362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12 к Порядку</w:t>
      </w:r>
    </w:p>
    <w:p w:rsidR="00733627" w:rsidRPr="00867F18" w:rsidRDefault="00733627" w:rsidP="00733627">
      <w:pPr>
        <w:jc w:val="center"/>
        <w:rPr>
          <w:sz w:val="28"/>
          <w:szCs w:val="28"/>
        </w:rPr>
      </w:pPr>
      <w:r w:rsidRPr="00867F18">
        <w:rPr>
          <w:sz w:val="28"/>
          <w:szCs w:val="28"/>
        </w:rPr>
        <w:t>Перечень основных мероприятий муниципальной программы</w:t>
      </w:r>
    </w:p>
    <w:p w:rsidR="00733627" w:rsidRPr="00867F18" w:rsidRDefault="00733627" w:rsidP="00733627">
      <w:pPr>
        <w:rPr>
          <w:szCs w:val="24"/>
        </w:rPr>
      </w:pPr>
    </w:p>
    <w:tbl>
      <w:tblPr>
        <w:tblW w:w="1407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71"/>
        <w:gridCol w:w="491"/>
        <w:gridCol w:w="571"/>
        <w:gridCol w:w="436"/>
        <w:gridCol w:w="3673"/>
        <w:gridCol w:w="2161"/>
        <w:gridCol w:w="1880"/>
        <w:gridCol w:w="2550"/>
        <w:gridCol w:w="1741"/>
      </w:tblGrid>
      <w:tr w:rsidR="00733627" w:rsidRPr="00867F18" w:rsidTr="002038A2">
        <w:trPr>
          <w:trHeight w:val="20"/>
        </w:trPr>
        <w:tc>
          <w:tcPr>
            <w:tcW w:w="2068" w:type="dxa"/>
            <w:gridSpan w:val="4"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3673" w:type="dxa"/>
            <w:vMerge w:val="restart"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161" w:type="dxa"/>
            <w:vMerge w:val="restart"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Ответственный исполнитель, соисполнители</w:t>
            </w:r>
          </w:p>
        </w:tc>
        <w:tc>
          <w:tcPr>
            <w:tcW w:w="1880" w:type="dxa"/>
            <w:vMerge w:val="restart"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Срок выполнения</w:t>
            </w:r>
          </w:p>
        </w:tc>
        <w:tc>
          <w:tcPr>
            <w:tcW w:w="2550" w:type="dxa"/>
            <w:vMerge w:val="restart"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Ожидаемый непосредственный результат</w:t>
            </w:r>
          </w:p>
        </w:tc>
        <w:tc>
          <w:tcPr>
            <w:tcW w:w="1741" w:type="dxa"/>
            <w:vMerge w:val="restart"/>
            <w:vAlign w:val="center"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Взаимосвязь с целевыми показателями (индикаторами)</w:t>
            </w:r>
          </w:p>
        </w:tc>
      </w:tr>
      <w:tr w:rsidR="00733627" w:rsidRPr="00867F18" w:rsidTr="002038A2">
        <w:trPr>
          <w:trHeight w:val="20"/>
        </w:trPr>
        <w:tc>
          <w:tcPr>
            <w:tcW w:w="571" w:type="dxa"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МП</w:t>
            </w:r>
          </w:p>
        </w:tc>
        <w:tc>
          <w:tcPr>
            <w:tcW w:w="491" w:type="dxa"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proofErr w:type="spellStart"/>
            <w:r w:rsidRPr="00867F18">
              <w:rPr>
                <w:szCs w:val="24"/>
              </w:rPr>
              <w:t>Пп</w:t>
            </w:r>
            <w:proofErr w:type="spellEnd"/>
          </w:p>
        </w:tc>
        <w:tc>
          <w:tcPr>
            <w:tcW w:w="571" w:type="dxa"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ОМ</w:t>
            </w:r>
          </w:p>
        </w:tc>
        <w:tc>
          <w:tcPr>
            <w:tcW w:w="436" w:type="dxa"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М</w:t>
            </w:r>
          </w:p>
        </w:tc>
        <w:tc>
          <w:tcPr>
            <w:tcW w:w="3673" w:type="dxa"/>
            <w:vMerge/>
            <w:vAlign w:val="center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</w:p>
        </w:tc>
        <w:tc>
          <w:tcPr>
            <w:tcW w:w="2161" w:type="dxa"/>
            <w:vMerge/>
            <w:vAlign w:val="center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</w:p>
        </w:tc>
        <w:tc>
          <w:tcPr>
            <w:tcW w:w="1741" w:type="dxa"/>
            <w:vMerge/>
          </w:tcPr>
          <w:p w:rsidR="00733627" w:rsidRPr="00867F18" w:rsidRDefault="00733627" w:rsidP="002038A2">
            <w:pPr>
              <w:rPr>
                <w:szCs w:val="24"/>
              </w:rPr>
            </w:pPr>
          </w:p>
        </w:tc>
      </w:tr>
      <w:tr w:rsidR="00733627" w:rsidRPr="00867F18" w:rsidTr="002038A2">
        <w:trPr>
          <w:trHeight w:val="20"/>
        </w:trPr>
        <w:tc>
          <w:tcPr>
            <w:tcW w:w="57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proofErr w:type="spellStart"/>
            <w:r w:rsidRPr="00867F18">
              <w:rPr>
                <w:szCs w:val="24"/>
              </w:rPr>
              <w:t>хх</w:t>
            </w:r>
            <w:proofErr w:type="spellEnd"/>
          </w:p>
        </w:tc>
        <w:tc>
          <w:tcPr>
            <w:tcW w:w="49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1</w:t>
            </w:r>
          </w:p>
        </w:tc>
        <w:tc>
          <w:tcPr>
            <w:tcW w:w="57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</w:p>
        </w:tc>
        <w:tc>
          <w:tcPr>
            <w:tcW w:w="3673" w:type="dxa"/>
            <w:noWrap/>
            <w:vAlign w:val="center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Подпрограмма 1</w:t>
            </w:r>
          </w:p>
        </w:tc>
        <w:tc>
          <w:tcPr>
            <w:tcW w:w="2161" w:type="dxa"/>
            <w:noWrap/>
            <w:vAlign w:val="bottom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1880" w:type="dxa"/>
            <w:noWrap/>
            <w:vAlign w:val="bottom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2550" w:type="dxa"/>
            <w:noWrap/>
            <w:vAlign w:val="bottom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1741" w:type="dxa"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</w:p>
        </w:tc>
      </w:tr>
      <w:tr w:rsidR="00733627" w:rsidRPr="00867F18" w:rsidTr="002038A2">
        <w:trPr>
          <w:trHeight w:val="20"/>
        </w:trPr>
        <w:tc>
          <w:tcPr>
            <w:tcW w:w="57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proofErr w:type="spellStart"/>
            <w:r w:rsidRPr="00867F18">
              <w:rPr>
                <w:szCs w:val="24"/>
              </w:rPr>
              <w:t>хх</w:t>
            </w:r>
            <w:proofErr w:type="spellEnd"/>
          </w:p>
        </w:tc>
        <w:tc>
          <w:tcPr>
            <w:tcW w:w="49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1</w:t>
            </w:r>
          </w:p>
        </w:tc>
        <w:tc>
          <w:tcPr>
            <w:tcW w:w="57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01</w:t>
            </w:r>
          </w:p>
        </w:tc>
        <w:tc>
          <w:tcPr>
            <w:tcW w:w="436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</w:p>
        </w:tc>
        <w:tc>
          <w:tcPr>
            <w:tcW w:w="3673" w:type="dxa"/>
            <w:noWrap/>
            <w:vAlign w:val="center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Основное мероприятие</w:t>
            </w:r>
          </w:p>
        </w:tc>
        <w:tc>
          <w:tcPr>
            <w:tcW w:w="2161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1880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2550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1741" w:type="dxa"/>
          </w:tcPr>
          <w:p w:rsidR="00733627" w:rsidRPr="00867F18" w:rsidRDefault="00733627" w:rsidP="002038A2">
            <w:pPr>
              <w:rPr>
                <w:szCs w:val="24"/>
              </w:rPr>
            </w:pPr>
          </w:p>
        </w:tc>
      </w:tr>
      <w:tr w:rsidR="00733627" w:rsidRPr="00867F18" w:rsidTr="002038A2">
        <w:trPr>
          <w:trHeight w:val="20"/>
        </w:trPr>
        <w:tc>
          <w:tcPr>
            <w:tcW w:w="57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proofErr w:type="spellStart"/>
            <w:r w:rsidRPr="00867F18">
              <w:rPr>
                <w:szCs w:val="24"/>
              </w:rPr>
              <w:t>хх</w:t>
            </w:r>
            <w:proofErr w:type="spellEnd"/>
          </w:p>
        </w:tc>
        <w:tc>
          <w:tcPr>
            <w:tcW w:w="49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1</w:t>
            </w:r>
          </w:p>
        </w:tc>
        <w:tc>
          <w:tcPr>
            <w:tcW w:w="57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02</w:t>
            </w:r>
          </w:p>
        </w:tc>
        <w:tc>
          <w:tcPr>
            <w:tcW w:w="436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</w:p>
        </w:tc>
        <w:tc>
          <w:tcPr>
            <w:tcW w:w="3673" w:type="dxa"/>
            <w:noWrap/>
            <w:vAlign w:val="center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Основное мероприятие</w:t>
            </w:r>
          </w:p>
        </w:tc>
        <w:tc>
          <w:tcPr>
            <w:tcW w:w="2161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1880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2550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1741" w:type="dxa"/>
          </w:tcPr>
          <w:p w:rsidR="00733627" w:rsidRPr="00867F18" w:rsidRDefault="00733627" w:rsidP="002038A2">
            <w:pPr>
              <w:rPr>
                <w:szCs w:val="24"/>
              </w:rPr>
            </w:pPr>
          </w:p>
        </w:tc>
      </w:tr>
      <w:tr w:rsidR="00733627" w:rsidRPr="00867F18" w:rsidTr="002038A2">
        <w:trPr>
          <w:trHeight w:val="20"/>
        </w:trPr>
        <w:tc>
          <w:tcPr>
            <w:tcW w:w="57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proofErr w:type="spellStart"/>
            <w:r w:rsidRPr="00867F18">
              <w:rPr>
                <w:szCs w:val="24"/>
              </w:rPr>
              <w:t>хх</w:t>
            </w:r>
            <w:proofErr w:type="spellEnd"/>
          </w:p>
        </w:tc>
        <w:tc>
          <w:tcPr>
            <w:tcW w:w="49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1</w:t>
            </w:r>
          </w:p>
        </w:tc>
        <w:tc>
          <w:tcPr>
            <w:tcW w:w="57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02</w:t>
            </w:r>
          </w:p>
        </w:tc>
        <w:tc>
          <w:tcPr>
            <w:tcW w:w="436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1</w:t>
            </w:r>
          </w:p>
        </w:tc>
        <w:tc>
          <w:tcPr>
            <w:tcW w:w="3673" w:type="dxa"/>
            <w:noWrap/>
            <w:vAlign w:val="center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Мероприятие</w:t>
            </w:r>
          </w:p>
        </w:tc>
        <w:tc>
          <w:tcPr>
            <w:tcW w:w="2161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1880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2550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1741" w:type="dxa"/>
          </w:tcPr>
          <w:p w:rsidR="00733627" w:rsidRPr="00867F18" w:rsidRDefault="00733627" w:rsidP="002038A2">
            <w:pPr>
              <w:rPr>
                <w:szCs w:val="24"/>
              </w:rPr>
            </w:pPr>
          </w:p>
        </w:tc>
      </w:tr>
      <w:tr w:rsidR="00733627" w:rsidRPr="00867F18" w:rsidTr="002038A2">
        <w:trPr>
          <w:trHeight w:val="20"/>
        </w:trPr>
        <w:tc>
          <w:tcPr>
            <w:tcW w:w="57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proofErr w:type="spellStart"/>
            <w:r w:rsidRPr="00867F18">
              <w:rPr>
                <w:szCs w:val="24"/>
              </w:rPr>
              <w:t>хх</w:t>
            </w:r>
            <w:proofErr w:type="spellEnd"/>
          </w:p>
        </w:tc>
        <w:tc>
          <w:tcPr>
            <w:tcW w:w="49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1</w:t>
            </w:r>
          </w:p>
        </w:tc>
        <w:tc>
          <w:tcPr>
            <w:tcW w:w="57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02</w:t>
            </w:r>
          </w:p>
        </w:tc>
        <w:tc>
          <w:tcPr>
            <w:tcW w:w="436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1</w:t>
            </w:r>
          </w:p>
        </w:tc>
        <w:tc>
          <w:tcPr>
            <w:tcW w:w="3673" w:type="dxa"/>
            <w:noWrap/>
            <w:vAlign w:val="center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Мероприятие</w:t>
            </w:r>
          </w:p>
        </w:tc>
        <w:tc>
          <w:tcPr>
            <w:tcW w:w="2161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1880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2550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1741" w:type="dxa"/>
          </w:tcPr>
          <w:p w:rsidR="00733627" w:rsidRPr="00867F18" w:rsidRDefault="00733627" w:rsidP="002038A2">
            <w:pPr>
              <w:rPr>
                <w:szCs w:val="24"/>
              </w:rPr>
            </w:pPr>
          </w:p>
        </w:tc>
      </w:tr>
      <w:tr w:rsidR="00733627" w:rsidRPr="00867F18" w:rsidTr="002038A2">
        <w:trPr>
          <w:trHeight w:val="20"/>
        </w:trPr>
        <w:tc>
          <w:tcPr>
            <w:tcW w:w="57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proofErr w:type="spellStart"/>
            <w:r w:rsidRPr="00867F18">
              <w:rPr>
                <w:szCs w:val="24"/>
              </w:rPr>
              <w:t>хх</w:t>
            </w:r>
            <w:proofErr w:type="spellEnd"/>
          </w:p>
        </w:tc>
        <w:tc>
          <w:tcPr>
            <w:tcW w:w="49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1</w:t>
            </w:r>
          </w:p>
        </w:tc>
        <w:tc>
          <w:tcPr>
            <w:tcW w:w="57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03</w:t>
            </w:r>
          </w:p>
        </w:tc>
        <w:tc>
          <w:tcPr>
            <w:tcW w:w="436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</w:p>
        </w:tc>
        <w:tc>
          <w:tcPr>
            <w:tcW w:w="3673" w:type="dxa"/>
            <w:noWrap/>
            <w:vAlign w:val="center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Основное мероприятие</w:t>
            </w:r>
          </w:p>
        </w:tc>
        <w:tc>
          <w:tcPr>
            <w:tcW w:w="2161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1880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2550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1741" w:type="dxa"/>
          </w:tcPr>
          <w:p w:rsidR="00733627" w:rsidRPr="00867F18" w:rsidRDefault="00733627" w:rsidP="002038A2">
            <w:pPr>
              <w:rPr>
                <w:szCs w:val="24"/>
              </w:rPr>
            </w:pPr>
          </w:p>
        </w:tc>
      </w:tr>
      <w:tr w:rsidR="00733627" w:rsidRPr="00867F18" w:rsidTr="002038A2">
        <w:trPr>
          <w:trHeight w:val="20"/>
        </w:trPr>
        <w:tc>
          <w:tcPr>
            <w:tcW w:w="57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proofErr w:type="spellStart"/>
            <w:r w:rsidRPr="00867F18">
              <w:rPr>
                <w:szCs w:val="24"/>
              </w:rPr>
              <w:t>хх</w:t>
            </w:r>
            <w:proofErr w:type="spellEnd"/>
          </w:p>
        </w:tc>
        <w:tc>
          <w:tcPr>
            <w:tcW w:w="49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1</w:t>
            </w:r>
          </w:p>
        </w:tc>
        <w:tc>
          <w:tcPr>
            <w:tcW w:w="57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</w:p>
        </w:tc>
        <w:tc>
          <w:tcPr>
            <w:tcW w:w="3673" w:type="dxa"/>
            <w:noWrap/>
            <w:vAlign w:val="center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…</w:t>
            </w:r>
          </w:p>
        </w:tc>
        <w:tc>
          <w:tcPr>
            <w:tcW w:w="2161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1880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2550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1741" w:type="dxa"/>
          </w:tcPr>
          <w:p w:rsidR="00733627" w:rsidRPr="00867F18" w:rsidRDefault="00733627" w:rsidP="002038A2">
            <w:pPr>
              <w:rPr>
                <w:szCs w:val="24"/>
              </w:rPr>
            </w:pPr>
          </w:p>
        </w:tc>
      </w:tr>
      <w:tr w:rsidR="00733627" w:rsidRPr="00867F18" w:rsidTr="002038A2">
        <w:trPr>
          <w:trHeight w:val="20"/>
        </w:trPr>
        <w:tc>
          <w:tcPr>
            <w:tcW w:w="57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proofErr w:type="spellStart"/>
            <w:r w:rsidRPr="00867F18">
              <w:rPr>
                <w:szCs w:val="24"/>
              </w:rPr>
              <w:t>хх</w:t>
            </w:r>
            <w:proofErr w:type="spellEnd"/>
          </w:p>
        </w:tc>
        <w:tc>
          <w:tcPr>
            <w:tcW w:w="49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2</w:t>
            </w:r>
          </w:p>
        </w:tc>
        <w:tc>
          <w:tcPr>
            <w:tcW w:w="57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</w:p>
        </w:tc>
        <w:tc>
          <w:tcPr>
            <w:tcW w:w="3673" w:type="dxa"/>
            <w:noWrap/>
            <w:vAlign w:val="center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Подпрограмма 2</w:t>
            </w:r>
          </w:p>
        </w:tc>
        <w:tc>
          <w:tcPr>
            <w:tcW w:w="2161" w:type="dxa"/>
            <w:noWrap/>
            <w:vAlign w:val="bottom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1880" w:type="dxa"/>
            <w:noWrap/>
            <w:vAlign w:val="bottom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2550" w:type="dxa"/>
            <w:noWrap/>
            <w:vAlign w:val="bottom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1741" w:type="dxa"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</w:p>
        </w:tc>
      </w:tr>
      <w:tr w:rsidR="00733627" w:rsidRPr="00867F18" w:rsidTr="002038A2">
        <w:trPr>
          <w:trHeight w:val="20"/>
        </w:trPr>
        <w:tc>
          <w:tcPr>
            <w:tcW w:w="57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proofErr w:type="spellStart"/>
            <w:r w:rsidRPr="00867F18">
              <w:rPr>
                <w:szCs w:val="24"/>
              </w:rPr>
              <w:t>хх</w:t>
            </w:r>
            <w:proofErr w:type="spellEnd"/>
          </w:p>
        </w:tc>
        <w:tc>
          <w:tcPr>
            <w:tcW w:w="49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2</w:t>
            </w:r>
          </w:p>
        </w:tc>
        <w:tc>
          <w:tcPr>
            <w:tcW w:w="57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01</w:t>
            </w:r>
          </w:p>
        </w:tc>
        <w:tc>
          <w:tcPr>
            <w:tcW w:w="436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</w:p>
        </w:tc>
        <w:tc>
          <w:tcPr>
            <w:tcW w:w="3673" w:type="dxa"/>
            <w:noWrap/>
            <w:vAlign w:val="center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Основное мероприятие</w:t>
            </w:r>
          </w:p>
        </w:tc>
        <w:tc>
          <w:tcPr>
            <w:tcW w:w="2161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1880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2550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1741" w:type="dxa"/>
          </w:tcPr>
          <w:p w:rsidR="00733627" w:rsidRPr="00867F18" w:rsidRDefault="00733627" w:rsidP="002038A2">
            <w:pPr>
              <w:rPr>
                <w:szCs w:val="24"/>
              </w:rPr>
            </w:pPr>
          </w:p>
        </w:tc>
      </w:tr>
      <w:tr w:rsidR="00733627" w:rsidRPr="00867F18" w:rsidTr="002038A2">
        <w:trPr>
          <w:trHeight w:val="20"/>
        </w:trPr>
        <w:tc>
          <w:tcPr>
            <w:tcW w:w="57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proofErr w:type="spellStart"/>
            <w:r w:rsidRPr="00867F18">
              <w:rPr>
                <w:szCs w:val="24"/>
              </w:rPr>
              <w:t>хх</w:t>
            </w:r>
            <w:proofErr w:type="spellEnd"/>
          </w:p>
        </w:tc>
        <w:tc>
          <w:tcPr>
            <w:tcW w:w="49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2</w:t>
            </w:r>
          </w:p>
        </w:tc>
        <w:tc>
          <w:tcPr>
            <w:tcW w:w="57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02</w:t>
            </w:r>
          </w:p>
        </w:tc>
        <w:tc>
          <w:tcPr>
            <w:tcW w:w="436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</w:p>
        </w:tc>
        <w:tc>
          <w:tcPr>
            <w:tcW w:w="3673" w:type="dxa"/>
            <w:noWrap/>
            <w:vAlign w:val="center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Основное мероприятие</w:t>
            </w:r>
          </w:p>
        </w:tc>
        <w:tc>
          <w:tcPr>
            <w:tcW w:w="2161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1880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2550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1741" w:type="dxa"/>
          </w:tcPr>
          <w:p w:rsidR="00733627" w:rsidRPr="00867F18" w:rsidRDefault="00733627" w:rsidP="002038A2">
            <w:pPr>
              <w:rPr>
                <w:szCs w:val="24"/>
              </w:rPr>
            </w:pPr>
          </w:p>
        </w:tc>
      </w:tr>
      <w:tr w:rsidR="00733627" w:rsidRPr="00867F18" w:rsidTr="002038A2">
        <w:trPr>
          <w:trHeight w:val="20"/>
        </w:trPr>
        <w:tc>
          <w:tcPr>
            <w:tcW w:w="57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proofErr w:type="spellStart"/>
            <w:r w:rsidRPr="00867F18">
              <w:rPr>
                <w:szCs w:val="24"/>
              </w:rPr>
              <w:t>хх</w:t>
            </w:r>
            <w:proofErr w:type="spellEnd"/>
          </w:p>
        </w:tc>
        <w:tc>
          <w:tcPr>
            <w:tcW w:w="49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2</w:t>
            </w:r>
          </w:p>
        </w:tc>
        <w:tc>
          <w:tcPr>
            <w:tcW w:w="57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</w:p>
        </w:tc>
        <w:tc>
          <w:tcPr>
            <w:tcW w:w="3673" w:type="dxa"/>
            <w:noWrap/>
            <w:vAlign w:val="center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…</w:t>
            </w:r>
          </w:p>
        </w:tc>
        <w:tc>
          <w:tcPr>
            <w:tcW w:w="2161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1880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2550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1741" w:type="dxa"/>
          </w:tcPr>
          <w:p w:rsidR="00733627" w:rsidRPr="00867F18" w:rsidRDefault="00733627" w:rsidP="002038A2">
            <w:pPr>
              <w:rPr>
                <w:szCs w:val="24"/>
              </w:rPr>
            </w:pPr>
          </w:p>
        </w:tc>
      </w:tr>
      <w:tr w:rsidR="00733627" w:rsidRPr="00867F18" w:rsidTr="002038A2">
        <w:trPr>
          <w:trHeight w:val="20"/>
        </w:trPr>
        <w:tc>
          <w:tcPr>
            <w:tcW w:w="57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proofErr w:type="spellStart"/>
            <w:r w:rsidRPr="00867F18">
              <w:rPr>
                <w:szCs w:val="24"/>
              </w:rPr>
              <w:t>хх</w:t>
            </w:r>
            <w:proofErr w:type="spellEnd"/>
          </w:p>
        </w:tc>
        <w:tc>
          <w:tcPr>
            <w:tcW w:w="49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…</w:t>
            </w:r>
          </w:p>
        </w:tc>
        <w:tc>
          <w:tcPr>
            <w:tcW w:w="57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</w:p>
        </w:tc>
        <w:tc>
          <w:tcPr>
            <w:tcW w:w="3673" w:type="dxa"/>
            <w:noWrap/>
            <w:vAlign w:val="center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2161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1880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2550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1741" w:type="dxa"/>
          </w:tcPr>
          <w:p w:rsidR="00733627" w:rsidRPr="00867F18" w:rsidRDefault="00733627" w:rsidP="002038A2">
            <w:pPr>
              <w:rPr>
                <w:szCs w:val="24"/>
              </w:rPr>
            </w:pPr>
          </w:p>
        </w:tc>
      </w:tr>
      <w:tr w:rsidR="00733627" w:rsidRPr="00867F18" w:rsidTr="002038A2">
        <w:trPr>
          <w:trHeight w:val="20"/>
        </w:trPr>
        <w:tc>
          <w:tcPr>
            <w:tcW w:w="57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proofErr w:type="spellStart"/>
            <w:r w:rsidRPr="00867F18">
              <w:rPr>
                <w:szCs w:val="24"/>
              </w:rPr>
              <w:t>хх</w:t>
            </w:r>
            <w:proofErr w:type="spellEnd"/>
          </w:p>
        </w:tc>
        <w:tc>
          <w:tcPr>
            <w:tcW w:w="49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х</w:t>
            </w:r>
          </w:p>
        </w:tc>
        <w:tc>
          <w:tcPr>
            <w:tcW w:w="57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</w:p>
        </w:tc>
        <w:tc>
          <w:tcPr>
            <w:tcW w:w="3673" w:type="dxa"/>
            <w:noWrap/>
            <w:vAlign w:val="center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Подпрограмма …</w:t>
            </w:r>
          </w:p>
        </w:tc>
        <w:tc>
          <w:tcPr>
            <w:tcW w:w="2161" w:type="dxa"/>
            <w:noWrap/>
            <w:vAlign w:val="bottom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1880" w:type="dxa"/>
            <w:noWrap/>
            <w:vAlign w:val="bottom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2550" w:type="dxa"/>
            <w:noWrap/>
            <w:vAlign w:val="bottom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1741" w:type="dxa"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</w:p>
        </w:tc>
      </w:tr>
      <w:tr w:rsidR="00733627" w:rsidRPr="00867F18" w:rsidTr="002038A2">
        <w:trPr>
          <w:trHeight w:val="20"/>
        </w:trPr>
        <w:tc>
          <w:tcPr>
            <w:tcW w:w="57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proofErr w:type="spellStart"/>
            <w:r w:rsidRPr="00867F18">
              <w:rPr>
                <w:szCs w:val="24"/>
              </w:rPr>
              <w:t>хх</w:t>
            </w:r>
            <w:proofErr w:type="spellEnd"/>
          </w:p>
        </w:tc>
        <w:tc>
          <w:tcPr>
            <w:tcW w:w="49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х</w:t>
            </w:r>
          </w:p>
        </w:tc>
        <w:tc>
          <w:tcPr>
            <w:tcW w:w="57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01</w:t>
            </w:r>
          </w:p>
        </w:tc>
        <w:tc>
          <w:tcPr>
            <w:tcW w:w="436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</w:p>
        </w:tc>
        <w:tc>
          <w:tcPr>
            <w:tcW w:w="3673" w:type="dxa"/>
            <w:noWrap/>
            <w:vAlign w:val="center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Основное мероприятие</w:t>
            </w:r>
          </w:p>
        </w:tc>
        <w:tc>
          <w:tcPr>
            <w:tcW w:w="2161" w:type="dxa"/>
            <w:noWrap/>
            <w:vAlign w:val="bottom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1880" w:type="dxa"/>
            <w:noWrap/>
            <w:vAlign w:val="bottom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2550" w:type="dxa"/>
            <w:noWrap/>
            <w:vAlign w:val="bottom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1741" w:type="dxa"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</w:p>
        </w:tc>
      </w:tr>
      <w:tr w:rsidR="00733627" w:rsidRPr="00867F18" w:rsidTr="002038A2">
        <w:trPr>
          <w:trHeight w:val="20"/>
        </w:trPr>
        <w:tc>
          <w:tcPr>
            <w:tcW w:w="57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proofErr w:type="spellStart"/>
            <w:r w:rsidRPr="00867F18">
              <w:rPr>
                <w:szCs w:val="24"/>
              </w:rPr>
              <w:t>хх</w:t>
            </w:r>
            <w:proofErr w:type="spellEnd"/>
          </w:p>
        </w:tc>
        <w:tc>
          <w:tcPr>
            <w:tcW w:w="49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х</w:t>
            </w:r>
          </w:p>
        </w:tc>
        <w:tc>
          <w:tcPr>
            <w:tcW w:w="57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02</w:t>
            </w:r>
          </w:p>
        </w:tc>
        <w:tc>
          <w:tcPr>
            <w:tcW w:w="436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</w:p>
        </w:tc>
        <w:tc>
          <w:tcPr>
            <w:tcW w:w="3673" w:type="dxa"/>
            <w:noWrap/>
            <w:vAlign w:val="center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Основное мероприятие</w:t>
            </w:r>
          </w:p>
        </w:tc>
        <w:tc>
          <w:tcPr>
            <w:tcW w:w="2161" w:type="dxa"/>
            <w:noWrap/>
            <w:vAlign w:val="bottom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1880" w:type="dxa"/>
            <w:noWrap/>
            <w:vAlign w:val="bottom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2550" w:type="dxa"/>
            <w:noWrap/>
            <w:vAlign w:val="bottom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1741" w:type="dxa"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</w:p>
        </w:tc>
      </w:tr>
      <w:tr w:rsidR="00733627" w:rsidRPr="00867F18" w:rsidTr="002038A2">
        <w:trPr>
          <w:trHeight w:val="20"/>
        </w:trPr>
        <w:tc>
          <w:tcPr>
            <w:tcW w:w="57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proofErr w:type="spellStart"/>
            <w:r w:rsidRPr="00867F18">
              <w:rPr>
                <w:szCs w:val="24"/>
              </w:rPr>
              <w:t>хх</w:t>
            </w:r>
            <w:proofErr w:type="spellEnd"/>
          </w:p>
        </w:tc>
        <w:tc>
          <w:tcPr>
            <w:tcW w:w="49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  <w:r w:rsidRPr="00867F18">
              <w:rPr>
                <w:szCs w:val="24"/>
              </w:rPr>
              <w:t>х</w:t>
            </w:r>
          </w:p>
        </w:tc>
        <w:tc>
          <w:tcPr>
            <w:tcW w:w="571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733627" w:rsidRPr="00867F18" w:rsidRDefault="00733627" w:rsidP="002038A2">
            <w:pPr>
              <w:jc w:val="center"/>
              <w:rPr>
                <w:szCs w:val="24"/>
              </w:rPr>
            </w:pPr>
          </w:p>
        </w:tc>
        <w:tc>
          <w:tcPr>
            <w:tcW w:w="3673" w:type="dxa"/>
            <w:noWrap/>
            <w:vAlign w:val="center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…</w:t>
            </w:r>
          </w:p>
        </w:tc>
        <w:tc>
          <w:tcPr>
            <w:tcW w:w="2161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1880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2550" w:type="dxa"/>
            <w:noWrap/>
            <w:vAlign w:val="bottom"/>
            <w:hideMark/>
          </w:tcPr>
          <w:p w:rsidR="00733627" w:rsidRPr="00867F18" w:rsidRDefault="00733627" w:rsidP="002038A2">
            <w:pPr>
              <w:rPr>
                <w:szCs w:val="24"/>
              </w:rPr>
            </w:pPr>
            <w:r w:rsidRPr="00867F18">
              <w:rPr>
                <w:szCs w:val="24"/>
              </w:rPr>
              <w:t> </w:t>
            </w:r>
          </w:p>
        </w:tc>
        <w:tc>
          <w:tcPr>
            <w:tcW w:w="1741" w:type="dxa"/>
          </w:tcPr>
          <w:p w:rsidR="00733627" w:rsidRPr="00867F18" w:rsidRDefault="00733627" w:rsidP="002038A2">
            <w:pPr>
              <w:rPr>
                <w:szCs w:val="24"/>
              </w:rPr>
            </w:pPr>
          </w:p>
        </w:tc>
      </w:tr>
    </w:tbl>
    <w:p w:rsidR="00733627" w:rsidRPr="00867F18" w:rsidRDefault="00733627" w:rsidP="00733627">
      <w:pPr>
        <w:rPr>
          <w:szCs w:val="24"/>
        </w:rPr>
      </w:pPr>
    </w:p>
    <w:p w:rsidR="00733627" w:rsidRPr="00867F18" w:rsidRDefault="00733627" w:rsidP="00733627">
      <w:pPr>
        <w:spacing w:line="276" w:lineRule="auto"/>
        <w:contextualSpacing/>
        <w:rPr>
          <w:sz w:val="28"/>
          <w:szCs w:val="28"/>
        </w:rPr>
      </w:pPr>
    </w:p>
    <w:p w:rsidR="00733627" w:rsidRDefault="00733627" w:rsidP="00733627">
      <w:pPr>
        <w:spacing w:line="276" w:lineRule="auto"/>
        <w:contextualSpacing/>
        <w:rPr>
          <w:sz w:val="28"/>
          <w:szCs w:val="28"/>
        </w:rPr>
        <w:sectPr w:rsidR="00733627" w:rsidSect="002038A2">
          <w:pgSz w:w="16838" w:h="11906" w:orient="landscape"/>
          <w:pgMar w:top="993" w:right="992" w:bottom="851" w:left="709" w:header="720" w:footer="709" w:gutter="0"/>
          <w:cols w:space="720"/>
          <w:docGrid w:linePitch="360"/>
        </w:sectPr>
      </w:pPr>
    </w:p>
    <w:p w:rsidR="00733627" w:rsidRPr="007D5746" w:rsidRDefault="00122FF0" w:rsidP="00122FF0">
      <w:pPr>
        <w:ind w:firstLine="623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B7127">
        <w:rPr>
          <w:sz w:val="28"/>
          <w:szCs w:val="28"/>
        </w:rPr>
        <w:t xml:space="preserve"> 13 </w:t>
      </w:r>
      <w:r>
        <w:rPr>
          <w:sz w:val="28"/>
          <w:szCs w:val="28"/>
        </w:rPr>
        <w:t xml:space="preserve">к </w:t>
      </w:r>
      <w:r w:rsidR="00733627" w:rsidRPr="007D5746">
        <w:rPr>
          <w:sz w:val="28"/>
          <w:szCs w:val="28"/>
        </w:rPr>
        <w:t xml:space="preserve">Порядку </w:t>
      </w:r>
    </w:p>
    <w:p w:rsidR="00733627" w:rsidRPr="007D5746" w:rsidRDefault="00733627" w:rsidP="00733627">
      <w:pPr>
        <w:rPr>
          <w:sz w:val="28"/>
          <w:szCs w:val="28"/>
        </w:rPr>
      </w:pPr>
    </w:p>
    <w:p w:rsidR="00733627" w:rsidRPr="007D5746" w:rsidRDefault="00733627" w:rsidP="00733627">
      <w:pPr>
        <w:jc w:val="center"/>
        <w:rPr>
          <w:b/>
          <w:sz w:val="28"/>
          <w:szCs w:val="28"/>
        </w:rPr>
      </w:pPr>
    </w:p>
    <w:p w:rsidR="00733627" w:rsidRPr="007D5746" w:rsidRDefault="00733627" w:rsidP="00733627">
      <w:pPr>
        <w:jc w:val="center"/>
        <w:rPr>
          <w:b/>
          <w:sz w:val="28"/>
          <w:szCs w:val="28"/>
        </w:rPr>
      </w:pPr>
      <w:r w:rsidRPr="007D5746">
        <w:rPr>
          <w:b/>
          <w:sz w:val="28"/>
          <w:szCs w:val="28"/>
        </w:rPr>
        <w:t xml:space="preserve">Методика оценки </w:t>
      </w:r>
    </w:p>
    <w:p w:rsidR="00733627" w:rsidRPr="007D5746" w:rsidRDefault="00733627" w:rsidP="00733627">
      <w:pPr>
        <w:jc w:val="center"/>
        <w:rPr>
          <w:b/>
          <w:sz w:val="28"/>
          <w:szCs w:val="28"/>
        </w:rPr>
      </w:pPr>
      <w:r w:rsidRPr="007D5746">
        <w:rPr>
          <w:b/>
          <w:sz w:val="28"/>
          <w:szCs w:val="28"/>
        </w:rPr>
        <w:t xml:space="preserve">эффективности муниципальных программ </w:t>
      </w:r>
    </w:p>
    <w:p w:rsidR="00733627" w:rsidRPr="007D5746" w:rsidRDefault="00733627" w:rsidP="00733627">
      <w:pPr>
        <w:jc w:val="center"/>
        <w:rPr>
          <w:b/>
          <w:caps/>
          <w:sz w:val="28"/>
          <w:szCs w:val="28"/>
        </w:rPr>
      </w:pPr>
    </w:p>
    <w:p w:rsidR="00733627" w:rsidRPr="007D5746" w:rsidRDefault="00733627" w:rsidP="00733627">
      <w:pPr>
        <w:numPr>
          <w:ilvl w:val="2"/>
          <w:numId w:val="19"/>
        </w:numPr>
        <w:tabs>
          <w:tab w:val="left" w:pos="1134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D5746">
        <w:rPr>
          <w:sz w:val="28"/>
          <w:szCs w:val="28"/>
        </w:rPr>
        <w:t xml:space="preserve">Настоящая Методика предназначена для проведения оценки эффективности реализации муниципальных программ </w:t>
      </w:r>
      <w:r>
        <w:rPr>
          <w:sz w:val="28"/>
          <w:szCs w:val="28"/>
        </w:rPr>
        <w:t>Нюксенского</w:t>
      </w:r>
      <w:r w:rsidR="008F3EB0">
        <w:rPr>
          <w:sz w:val="28"/>
          <w:szCs w:val="28"/>
        </w:rPr>
        <w:t xml:space="preserve"> муниципального</w:t>
      </w:r>
      <w:r w:rsidRPr="007D5746">
        <w:rPr>
          <w:sz w:val="28"/>
          <w:szCs w:val="28"/>
        </w:rPr>
        <w:t xml:space="preserve"> </w:t>
      </w:r>
      <w:r w:rsidR="00B9495C">
        <w:rPr>
          <w:sz w:val="28"/>
          <w:szCs w:val="28"/>
        </w:rPr>
        <w:t>округ</w:t>
      </w:r>
      <w:r w:rsidRPr="007D5746">
        <w:rPr>
          <w:sz w:val="28"/>
          <w:szCs w:val="28"/>
        </w:rPr>
        <w:t>а.</w:t>
      </w:r>
    </w:p>
    <w:p w:rsidR="00733627" w:rsidRPr="007D5746" w:rsidRDefault="00733627" w:rsidP="00733627">
      <w:pPr>
        <w:numPr>
          <w:ilvl w:val="2"/>
          <w:numId w:val="19"/>
        </w:numPr>
        <w:tabs>
          <w:tab w:val="left" w:pos="1134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D5746">
        <w:rPr>
          <w:sz w:val="28"/>
          <w:szCs w:val="28"/>
        </w:rPr>
        <w:t>Оценка эффективности муниципальных программ проводится в отношении муниципальной программы в целом, а также в отношении подпрограмм муниципальной программы.</w:t>
      </w:r>
    </w:p>
    <w:p w:rsidR="00733627" w:rsidRPr="007D5746" w:rsidRDefault="00733627" w:rsidP="00733627">
      <w:pPr>
        <w:numPr>
          <w:ilvl w:val="2"/>
          <w:numId w:val="19"/>
        </w:numPr>
        <w:tabs>
          <w:tab w:val="left" w:pos="1134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D5746">
        <w:rPr>
          <w:sz w:val="28"/>
          <w:szCs w:val="28"/>
        </w:rPr>
        <w:t>Для оценки эффективности муниципальной программы (подпрограммы) используются следующие критерии:</w:t>
      </w:r>
    </w:p>
    <w:p w:rsidR="00733627" w:rsidRPr="007D5746" w:rsidRDefault="00733627" w:rsidP="00733627">
      <w:pPr>
        <w:numPr>
          <w:ilvl w:val="0"/>
          <w:numId w:val="20"/>
        </w:numPr>
        <w:tabs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7D5746">
        <w:rPr>
          <w:sz w:val="28"/>
          <w:szCs w:val="28"/>
        </w:rPr>
        <w:t>степень достижения плановых значений целевых показателей (индикаторов);</w:t>
      </w:r>
    </w:p>
    <w:p w:rsidR="00733627" w:rsidRPr="007D5746" w:rsidRDefault="00733627" w:rsidP="00733627">
      <w:pPr>
        <w:numPr>
          <w:ilvl w:val="0"/>
          <w:numId w:val="20"/>
        </w:numPr>
        <w:tabs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7D5746">
        <w:rPr>
          <w:sz w:val="28"/>
          <w:szCs w:val="28"/>
        </w:rPr>
        <w:t>степень реализации основных мероприятий, мероприятий и достижения ожидаемых непосредственных результатов их реализации (далее – степень реализации мероприятий);</w:t>
      </w:r>
    </w:p>
    <w:p w:rsidR="00733627" w:rsidRPr="007D5746" w:rsidRDefault="00733627" w:rsidP="00733627">
      <w:pPr>
        <w:numPr>
          <w:ilvl w:val="0"/>
          <w:numId w:val="20"/>
        </w:numPr>
        <w:tabs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7D5746">
        <w:rPr>
          <w:sz w:val="28"/>
          <w:szCs w:val="28"/>
        </w:rPr>
        <w:t xml:space="preserve">степень соответствия запланированному уровню расходов бюджета муниципального </w:t>
      </w:r>
      <w:r w:rsidR="00B9495C">
        <w:rPr>
          <w:sz w:val="28"/>
          <w:szCs w:val="28"/>
        </w:rPr>
        <w:t>округ</w:t>
      </w:r>
      <w:r w:rsidRPr="007D5746">
        <w:rPr>
          <w:sz w:val="28"/>
          <w:szCs w:val="28"/>
        </w:rPr>
        <w:t>а;</w:t>
      </w:r>
    </w:p>
    <w:p w:rsidR="00733627" w:rsidRPr="007D5746" w:rsidRDefault="00733627" w:rsidP="00733627">
      <w:pPr>
        <w:numPr>
          <w:ilvl w:val="0"/>
          <w:numId w:val="20"/>
        </w:numPr>
        <w:tabs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7D5746">
        <w:rPr>
          <w:sz w:val="28"/>
          <w:szCs w:val="28"/>
        </w:rPr>
        <w:t>эффективность использования средств бю</w:t>
      </w:r>
      <w:r>
        <w:rPr>
          <w:sz w:val="28"/>
          <w:szCs w:val="28"/>
        </w:rPr>
        <w:t xml:space="preserve">джета муниципального </w:t>
      </w:r>
      <w:r w:rsidR="00B9495C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7D5746">
        <w:rPr>
          <w:sz w:val="28"/>
          <w:szCs w:val="28"/>
        </w:rPr>
        <w:t>.</w:t>
      </w:r>
    </w:p>
    <w:p w:rsidR="00733627" w:rsidRPr="007D5746" w:rsidRDefault="00733627" w:rsidP="00733627">
      <w:pPr>
        <w:numPr>
          <w:ilvl w:val="2"/>
          <w:numId w:val="19"/>
        </w:numPr>
        <w:tabs>
          <w:tab w:val="left" w:pos="1134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D5746">
        <w:rPr>
          <w:sz w:val="28"/>
          <w:szCs w:val="28"/>
        </w:rPr>
        <w:t>Оценка эффективности реализации муниципальной программы осуществляется в следующей последовательности:</w:t>
      </w:r>
    </w:p>
    <w:p w:rsidR="00733627" w:rsidRPr="007D5746" w:rsidRDefault="00733627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7D5746">
        <w:rPr>
          <w:sz w:val="28"/>
          <w:szCs w:val="28"/>
        </w:rPr>
        <w:t>1) Оценивается степень достижения планового значения каждого целевого показателя (индикатора) муниципальной программы и ее подпрограмм по следующим формулам:</w:t>
      </w:r>
    </w:p>
    <w:p w:rsidR="00733627" w:rsidRPr="007D5746" w:rsidRDefault="00733627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7D5746">
        <w:rPr>
          <w:sz w:val="28"/>
          <w:szCs w:val="28"/>
        </w:rPr>
        <w:t>для целевых показателей (индикаторов), желательной тенденцией развития которых является увеличение значений:</w:t>
      </w:r>
    </w:p>
    <w:p w:rsidR="00733627" w:rsidRPr="007D5746" w:rsidRDefault="00A8448B" w:rsidP="00733627">
      <w:pPr>
        <w:tabs>
          <w:tab w:val="left" w:pos="1134"/>
        </w:tabs>
        <w:spacing w:before="120" w:after="120" w:line="312" w:lineRule="auto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факт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план</m:t>
            </m:r>
          </m:sub>
        </m:sSub>
      </m:oMath>
      <w:r w:rsidR="00733627" w:rsidRPr="007D5746">
        <w:rPr>
          <w:sz w:val="28"/>
          <w:szCs w:val="28"/>
        </w:rPr>
        <w:t>;</w:t>
      </w:r>
    </w:p>
    <w:p w:rsidR="00733627" w:rsidRPr="007D5746" w:rsidRDefault="00733627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7D5746">
        <w:rPr>
          <w:sz w:val="28"/>
          <w:szCs w:val="28"/>
        </w:rPr>
        <w:t>для целевых показателей (индикаторов), желательной тенденцией развития которых является снижение значений:</w:t>
      </w:r>
    </w:p>
    <w:p w:rsidR="00733627" w:rsidRPr="007D5746" w:rsidRDefault="00A8448B" w:rsidP="00733627">
      <w:pPr>
        <w:tabs>
          <w:tab w:val="left" w:pos="1134"/>
        </w:tabs>
        <w:spacing w:before="120" w:after="120" w:line="312" w:lineRule="auto"/>
        <w:jc w:val="center"/>
        <w:rPr>
          <w:rFonts w:ascii="Cambria Math" w:hAnsi="Cambria Math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план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факт</m:t>
            </m:r>
          </m:sub>
        </m:sSub>
      </m:oMath>
      <w:r w:rsidR="00733627" w:rsidRPr="007D5746">
        <w:rPr>
          <w:rFonts w:ascii="Cambria Math" w:hAnsi="Cambria Math"/>
          <w:i/>
          <w:sz w:val="28"/>
          <w:szCs w:val="28"/>
        </w:rPr>
        <w:t>,</w:t>
      </w:r>
    </w:p>
    <w:p w:rsidR="00733627" w:rsidRPr="007D5746" w:rsidRDefault="00733627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7D5746">
        <w:rPr>
          <w:sz w:val="28"/>
          <w:szCs w:val="28"/>
        </w:rPr>
        <w:t>где</w:t>
      </w:r>
    </w:p>
    <w:p w:rsidR="00733627" w:rsidRPr="007D5746" w:rsidRDefault="00A8448B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733627" w:rsidRPr="007D5746">
        <w:rPr>
          <w:sz w:val="28"/>
          <w:szCs w:val="28"/>
        </w:rPr>
        <w:t xml:space="preserve">– степень достижения планового значения </w:t>
      </w:r>
      <w:proofErr w:type="spellStart"/>
      <w:r w:rsidR="00733627" w:rsidRPr="007D5746">
        <w:rPr>
          <w:sz w:val="28"/>
          <w:szCs w:val="28"/>
          <w:lang w:val="en-US"/>
        </w:rPr>
        <w:t>i</w:t>
      </w:r>
      <w:proofErr w:type="spellEnd"/>
      <w:r w:rsidR="00733627" w:rsidRPr="007D5746">
        <w:rPr>
          <w:sz w:val="28"/>
          <w:szCs w:val="28"/>
        </w:rPr>
        <w:t>-го целевого показателя (индикатора);</w:t>
      </w:r>
    </w:p>
    <w:p w:rsidR="00733627" w:rsidRPr="007D5746" w:rsidRDefault="00A8448B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факт</m:t>
            </m:r>
          </m:sub>
        </m:sSub>
      </m:oMath>
      <w:r w:rsidR="00733627" w:rsidRPr="007D5746">
        <w:rPr>
          <w:sz w:val="28"/>
          <w:szCs w:val="28"/>
        </w:rPr>
        <w:t xml:space="preserve"> – фактическое значение </w:t>
      </w:r>
      <w:proofErr w:type="spellStart"/>
      <w:r w:rsidR="00733627" w:rsidRPr="007D5746">
        <w:rPr>
          <w:sz w:val="28"/>
          <w:szCs w:val="28"/>
          <w:lang w:val="en-US"/>
        </w:rPr>
        <w:t>i</w:t>
      </w:r>
      <w:proofErr w:type="spellEnd"/>
      <w:r w:rsidR="00733627" w:rsidRPr="007D5746">
        <w:rPr>
          <w:sz w:val="28"/>
          <w:szCs w:val="28"/>
        </w:rPr>
        <w:t>-го целевого показателя (индикатора), достигнутое на конец отчетного финансового года;</w:t>
      </w:r>
    </w:p>
    <w:p w:rsidR="00733627" w:rsidRPr="007D5746" w:rsidRDefault="00A8448B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план</m:t>
            </m:r>
          </m:sub>
        </m:sSub>
      </m:oMath>
      <w:r w:rsidR="00733627" w:rsidRPr="007D5746">
        <w:rPr>
          <w:sz w:val="28"/>
          <w:szCs w:val="28"/>
        </w:rPr>
        <w:t xml:space="preserve"> – плановое значение </w:t>
      </w:r>
      <w:proofErr w:type="spellStart"/>
      <w:r w:rsidR="00733627" w:rsidRPr="007D5746">
        <w:rPr>
          <w:sz w:val="28"/>
          <w:szCs w:val="28"/>
          <w:lang w:val="en-US"/>
        </w:rPr>
        <w:t>i</w:t>
      </w:r>
      <w:proofErr w:type="spellEnd"/>
      <w:r w:rsidR="00733627" w:rsidRPr="007D5746">
        <w:rPr>
          <w:sz w:val="28"/>
          <w:szCs w:val="28"/>
        </w:rPr>
        <w:t>-го целевого показателя (индикатора).</w:t>
      </w:r>
    </w:p>
    <w:p w:rsidR="00733627" w:rsidRPr="007D5746" w:rsidRDefault="00733627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7D5746">
        <w:rPr>
          <w:sz w:val="28"/>
          <w:szCs w:val="28"/>
        </w:rPr>
        <w:t xml:space="preserve">При превышении фактического значения целевого показателя (индикатора) в отчетном периоде над плановым значением, степень достижения планового значения целевого показателя (индикатора)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ЦП</m:t>
            </m:r>
          </m:sub>
        </m:sSub>
      </m:oMath>
      <w:r w:rsidRPr="007D5746">
        <w:rPr>
          <w:sz w:val="28"/>
          <w:szCs w:val="28"/>
        </w:rPr>
        <w:t xml:space="preserve"> принимается равной 1.</w:t>
      </w:r>
    </w:p>
    <w:p w:rsidR="00733627" w:rsidRPr="007D5746" w:rsidRDefault="00733627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7D5746">
        <w:rPr>
          <w:sz w:val="28"/>
          <w:szCs w:val="28"/>
        </w:rPr>
        <w:t>2) Оценивается степень достижения плановых значений целевых показателей (индикаторов) муниципальной программы (подпрограммы) в целом по следующей формуле:</w:t>
      </w:r>
    </w:p>
    <w:p w:rsidR="00733627" w:rsidRPr="007D5746" w:rsidRDefault="00A8448B" w:rsidP="00733627">
      <w:pPr>
        <w:tabs>
          <w:tab w:val="left" w:pos="1134"/>
        </w:tabs>
        <w:spacing w:before="120" w:after="120" w:line="312" w:lineRule="auto"/>
        <w:ind w:firstLine="709"/>
        <w:jc w:val="center"/>
        <w:rPr>
          <w:rFonts w:ascii="Cambria Math" w:hAnsi="Cambria Math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/n</m:t>
            </m:r>
          </m:e>
        </m:nary>
      </m:oMath>
      <w:r w:rsidR="00733627" w:rsidRPr="007D5746">
        <w:rPr>
          <w:rFonts w:ascii="Cambria Math" w:hAnsi="Cambria Math"/>
          <w:i/>
          <w:sz w:val="28"/>
          <w:szCs w:val="28"/>
        </w:rPr>
        <w:t>,</w:t>
      </w:r>
    </w:p>
    <w:p w:rsidR="00733627" w:rsidRPr="007D5746" w:rsidRDefault="00733627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7D5746">
        <w:rPr>
          <w:sz w:val="28"/>
          <w:szCs w:val="28"/>
        </w:rPr>
        <w:t>где</w:t>
      </w:r>
    </w:p>
    <w:p w:rsidR="00733627" w:rsidRPr="007D5746" w:rsidRDefault="00A8448B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 w:rsidR="00733627" w:rsidRPr="007D5746">
        <w:rPr>
          <w:sz w:val="28"/>
          <w:szCs w:val="28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733627" w:rsidRPr="007D5746" w:rsidRDefault="00A8448B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733627" w:rsidRPr="007D5746">
        <w:rPr>
          <w:sz w:val="28"/>
          <w:szCs w:val="28"/>
        </w:rPr>
        <w:t xml:space="preserve">– степень достижения планового значения </w:t>
      </w:r>
      <w:proofErr w:type="spellStart"/>
      <w:r w:rsidR="00733627" w:rsidRPr="007D5746">
        <w:rPr>
          <w:sz w:val="28"/>
          <w:szCs w:val="28"/>
          <w:lang w:val="en-US"/>
        </w:rPr>
        <w:t>i</w:t>
      </w:r>
      <w:proofErr w:type="spellEnd"/>
      <w:r w:rsidR="00733627" w:rsidRPr="007D5746">
        <w:rPr>
          <w:sz w:val="28"/>
          <w:szCs w:val="28"/>
        </w:rPr>
        <w:t>-го целевого показателя (индикатора);</w:t>
      </w:r>
    </w:p>
    <w:p w:rsidR="00733627" w:rsidRPr="007D5746" w:rsidRDefault="00733627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7D5746">
        <w:rPr>
          <w:sz w:val="28"/>
          <w:szCs w:val="28"/>
        </w:rPr>
        <w:t xml:space="preserve"> – количество целевых показателей (индикаторов) муниципальной программы (подпрограммы).</w:t>
      </w:r>
    </w:p>
    <w:p w:rsidR="00733627" w:rsidRPr="007D5746" w:rsidRDefault="00733627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7D5746">
        <w:rPr>
          <w:sz w:val="28"/>
          <w:szCs w:val="28"/>
        </w:rPr>
        <w:t>3) Оценивается степень реализации мероприятий муниципальной программы (подпрограммы) по следующей формуле:</w:t>
      </w:r>
    </w:p>
    <w:p w:rsidR="00733627" w:rsidRPr="007D5746" w:rsidRDefault="00A8448B" w:rsidP="00733627">
      <w:pPr>
        <w:tabs>
          <w:tab w:val="left" w:pos="1134"/>
        </w:tabs>
        <w:spacing w:before="120" w:after="120" w:line="312" w:lineRule="auto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/>
            <w:sz w:val="28"/>
            <w:szCs w:val="28"/>
          </w:rPr>
          <m:t>/М</m:t>
        </m:r>
      </m:oMath>
      <w:r w:rsidR="00733627" w:rsidRPr="007D5746">
        <w:rPr>
          <w:sz w:val="28"/>
          <w:szCs w:val="28"/>
        </w:rPr>
        <w:t>,</w:t>
      </w:r>
    </w:p>
    <w:p w:rsidR="00733627" w:rsidRPr="007D5746" w:rsidRDefault="00733627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7D5746">
        <w:rPr>
          <w:sz w:val="28"/>
          <w:szCs w:val="28"/>
        </w:rPr>
        <w:t>где</w:t>
      </w:r>
    </w:p>
    <w:p w:rsidR="00733627" w:rsidRPr="007D5746" w:rsidRDefault="00A8448B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 w:rsidR="00733627" w:rsidRPr="007D5746">
        <w:rPr>
          <w:sz w:val="28"/>
          <w:szCs w:val="28"/>
        </w:rPr>
        <w:t xml:space="preserve"> – степень реализации мероприятий муниципальной программы (подпрограммы);</w:t>
      </w:r>
    </w:p>
    <w:p w:rsidR="00733627" w:rsidRPr="007D5746" w:rsidRDefault="00A8448B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</m:t>
            </m:r>
          </m:sub>
        </m:sSub>
      </m:oMath>
      <w:r w:rsidR="00733627" w:rsidRPr="007D5746">
        <w:rPr>
          <w:sz w:val="28"/>
          <w:szCs w:val="28"/>
        </w:rPr>
        <w:t xml:space="preserve"> – количество выполненных мероприятий;</w:t>
      </w:r>
    </w:p>
    <w:p w:rsidR="00733627" w:rsidRPr="007D5746" w:rsidRDefault="00733627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М</m:t>
        </m:r>
      </m:oMath>
      <w:r w:rsidRPr="007D5746">
        <w:rPr>
          <w:sz w:val="28"/>
          <w:szCs w:val="28"/>
        </w:rPr>
        <w:t xml:space="preserve"> – общее количество мероприятий, запланированных к реализации в отчетном году.</w:t>
      </w:r>
    </w:p>
    <w:p w:rsidR="00733627" w:rsidRPr="007D5746" w:rsidRDefault="00733627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7D5746">
        <w:rPr>
          <w:sz w:val="28"/>
          <w:szCs w:val="28"/>
        </w:rPr>
        <w:t>Мероприятие, непосредственный результат которого оценивается на основании количественных значений, считается выполненным, если фактически достигнутое значение непосредственного результата соответствует плановому. В случае</w:t>
      </w:r>
      <w:r>
        <w:rPr>
          <w:sz w:val="28"/>
          <w:szCs w:val="28"/>
        </w:rPr>
        <w:t xml:space="preserve"> </w:t>
      </w:r>
      <w:r w:rsidRPr="007D5746">
        <w:rPr>
          <w:sz w:val="28"/>
          <w:szCs w:val="28"/>
        </w:rPr>
        <w:t xml:space="preserve">если для оценки непосредственного результата используется несколько показателей количественной оценки, мероприятие считается выполненным, </w:t>
      </w:r>
      <w:r w:rsidRPr="007D5746">
        <w:rPr>
          <w:sz w:val="28"/>
          <w:szCs w:val="28"/>
        </w:rPr>
        <w:lastRenderedPageBreak/>
        <w:t xml:space="preserve">если фактически достигнутое значение непосредственного результата каждого из них соответствует плановому.  </w:t>
      </w:r>
    </w:p>
    <w:p w:rsidR="00733627" w:rsidRPr="007D5746" w:rsidRDefault="00733627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7D5746">
        <w:rPr>
          <w:sz w:val="28"/>
          <w:szCs w:val="28"/>
        </w:rPr>
        <w:t>Мероприятие, которое должно быть выполнено к определенному сроку, считается выполненным, если соблюден установленный срок.</w:t>
      </w:r>
    </w:p>
    <w:p w:rsidR="00733627" w:rsidRPr="007D5746" w:rsidRDefault="00733627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7D5746">
        <w:rPr>
          <w:sz w:val="28"/>
          <w:szCs w:val="28"/>
        </w:rPr>
        <w:t>4) Оценивается степень соответствия запланированному уровню расходов муниципальной программы (подпрограммы) по следующей формуле:</w:t>
      </w:r>
    </w:p>
    <w:p w:rsidR="00733627" w:rsidRPr="007D5746" w:rsidRDefault="00A8448B" w:rsidP="00733627">
      <w:pPr>
        <w:keepNext/>
        <w:tabs>
          <w:tab w:val="left" w:pos="1134"/>
        </w:tabs>
        <w:spacing w:before="120" w:after="120" w:line="312" w:lineRule="auto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факт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план</m:t>
            </m:r>
          </m:sub>
        </m:sSub>
      </m:oMath>
      <w:r w:rsidR="00733627" w:rsidRPr="007D5746">
        <w:rPr>
          <w:sz w:val="28"/>
          <w:szCs w:val="28"/>
        </w:rPr>
        <w:t>,</w:t>
      </w:r>
    </w:p>
    <w:p w:rsidR="00733627" w:rsidRPr="007D5746" w:rsidRDefault="00733627" w:rsidP="00733627">
      <w:pPr>
        <w:keepNext/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7D5746">
        <w:rPr>
          <w:sz w:val="28"/>
          <w:szCs w:val="28"/>
        </w:rPr>
        <w:t>где</w:t>
      </w:r>
    </w:p>
    <w:p w:rsidR="00733627" w:rsidRPr="007D5746" w:rsidRDefault="00A8448B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 w:rsidR="00733627" w:rsidRPr="007D5746">
        <w:rPr>
          <w:sz w:val="28"/>
          <w:szCs w:val="28"/>
        </w:rPr>
        <w:t xml:space="preserve"> – степень соответствия запланированному уровню расходов на реализацию муниципальной программы (подпрограммы);</w:t>
      </w:r>
    </w:p>
    <w:p w:rsidR="00733627" w:rsidRPr="007D5746" w:rsidRDefault="00A8448B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факт</m:t>
            </m:r>
          </m:sub>
        </m:sSub>
      </m:oMath>
      <w:r w:rsidR="00733627" w:rsidRPr="007D5746">
        <w:rPr>
          <w:sz w:val="28"/>
          <w:szCs w:val="28"/>
        </w:rPr>
        <w:t xml:space="preserve"> – фактические расходы на реализацию муниципальной программы (подпрограммы) в отчетном году;</w:t>
      </w:r>
    </w:p>
    <w:p w:rsidR="00733627" w:rsidRPr="007D5746" w:rsidRDefault="00A8448B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план</m:t>
            </m:r>
          </m:sub>
        </m:sSub>
      </m:oMath>
      <w:r w:rsidR="00733627" w:rsidRPr="007D5746">
        <w:rPr>
          <w:sz w:val="28"/>
          <w:szCs w:val="28"/>
        </w:rPr>
        <w:t xml:space="preserve"> – плановые расходы на реализацию муниципальной программы (подпрограммы) в отчетном году.</w:t>
      </w:r>
    </w:p>
    <w:p w:rsidR="00733627" w:rsidRPr="007D5746" w:rsidRDefault="00733627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7D5746">
        <w:rPr>
          <w:sz w:val="28"/>
          <w:szCs w:val="28"/>
        </w:rPr>
        <w:t xml:space="preserve">Под плановыми расходами на реализацию муниципальной программы (подпрограммы) в отчетном году понимаются объемы бюджетных ассигнований, предусмотренные на реализацию муниципальной программы (подпрограммы) в решении о бюджете муниципального </w:t>
      </w:r>
      <w:r w:rsidR="00B9495C">
        <w:rPr>
          <w:sz w:val="28"/>
          <w:szCs w:val="28"/>
        </w:rPr>
        <w:t>округ</w:t>
      </w:r>
      <w:r w:rsidRPr="007D5746">
        <w:rPr>
          <w:sz w:val="28"/>
          <w:szCs w:val="28"/>
        </w:rPr>
        <w:t>а на соответствующий год по состоянию на 31 декабря.</w:t>
      </w:r>
    </w:p>
    <w:p w:rsidR="00733627" w:rsidRPr="007D5746" w:rsidRDefault="00733627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Pr="007D5746">
        <w:rPr>
          <w:sz w:val="28"/>
          <w:szCs w:val="28"/>
        </w:rPr>
        <w:t xml:space="preserve"> если средства на реализацию муниципальной программы (подпрограммы) не предусмотрены (отражаются в других муниципальных программах (подпрограммах)), степень соответствия запланированному уровню расходов на реализацию муниципальной программы (подпрограммы)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 w:rsidRPr="007D5746">
        <w:rPr>
          <w:sz w:val="28"/>
          <w:szCs w:val="28"/>
        </w:rPr>
        <w:t xml:space="preserve"> принимается равной 1.</w:t>
      </w:r>
    </w:p>
    <w:p w:rsidR="00733627" w:rsidRPr="007D5746" w:rsidRDefault="00733627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7D5746">
        <w:rPr>
          <w:sz w:val="28"/>
          <w:szCs w:val="28"/>
        </w:rPr>
        <w:t xml:space="preserve">5) Оценивается эффективность использования средств бюджета муниципального </w:t>
      </w:r>
      <w:r w:rsidR="00B9495C">
        <w:rPr>
          <w:sz w:val="28"/>
          <w:szCs w:val="28"/>
        </w:rPr>
        <w:t>округ</w:t>
      </w:r>
      <w:r w:rsidRPr="007D5746">
        <w:rPr>
          <w:sz w:val="28"/>
          <w:szCs w:val="28"/>
        </w:rPr>
        <w:t>а на реализацию мероприятий муниципальной программы (подпрограммы) по следующей формуле:</w:t>
      </w:r>
    </w:p>
    <w:p w:rsidR="00733627" w:rsidRPr="007D5746" w:rsidRDefault="00A8448B" w:rsidP="00733627">
      <w:pPr>
        <w:tabs>
          <w:tab w:val="left" w:pos="1134"/>
        </w:tabs>
        <w:spacing w:before="120" w:after="120" w:line="312" w:lineRule="auto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 w:rsidR="00733627" w:rsidRPr="007D5746">
        <w:rPr>
          <w:sz w:val="28"/>
          <w:szCs w:val="28"/>
        </w:rPr>
        <w:t>,</w:t>
      </w:r>
    </w:p>
    <w:p w:rsidR="00733627" w:rsidRPr="007D5746" w:rsidRDefault="00733627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7D5746">
        <w:rPr>
          <w:sz w:val="28"/>
          <w:szCs w:val="28"/>
        </w:rPr>
        <w:t>где</w:t>
      </w:r>
    </w:p>
    <w:p w:rsidR="00733627" w:rsidRPr="007D5746" w:rsidRDefault="00A8448B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БС</m:t>
            </m:r>
          </m:sub>
        </m:sSub>
      </m:oMath>
      <w:r w:rsidR="00733627" w:rsidRPr="007D5746">
        <w:rPr>
          <w:sz w:val="28"/>
          <w:szCs w:val="28"/>
        </w:rPr>
        <w:t xml:space="preserve"> - эффективность использования средств бюджета муниципального </w:t>
      </w:r>
      <w:r w:rsidR="00B9495C">
        <w:rPr>
          <w:sz w:val="28"/>
          <w:szCs w:val="28"/>
        </w:rPr>
        <w:t>округ</w:t>
      </w:r>
      <w:r w:rsidR="00733627" w:rsidRPr="007D5746">
        <w:rPr>
          <w:sz w:val="28"/>
          <w:szCs w:val="28"/>
        </w:rPr>
        <w:t>а на реализацию мероприятий муниципальной программы (подпрограммы);</w:t>
      </w:r>
    </w:p>
    <w:p w:rsidR="00733627" w:rsidRPr="007D5746" w:rsidRDefault="00A8448B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 w:rsidR="00733627" w:rsidRPr="007D5746">
        <w:rPr>
          <w:sz w:val="28"/>
          <w:szCs w:val="28"/>
        </w:rPr>
        <w:t xml:space="preserve"> – степень реализации мероприятий муниципальной программы (подпрограммы);</w:t>
      </w:r>
    </w:p>
    <w:p w:rsidR="00733627" w:rsidRPr="007D5746" w:rsidRDefault="00A8448B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 w:rsidR="00733627" w:rsidRPr="007D5746">
        <w:rPr>
          <w:sz w:val="28"/>
          <w:szCs w:val="28"/>
        </w:rPr>
        <w:t xml:space="preserve"> – степень соответствия запланированному уровню расходов на реализацию муниципальной программы (подпрограммы).</w:t>
      </w:r>
    </w:p>
    <w:p w:rsidR="00733627" w:rsidRPr="007D5746" w:rsidRDefault="00733627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7D5746">
        <w:rPr>
          <w:sz w:val="28"/>
          <w:szCs w:val="28"/>
        </w:rPr>
        <w:t>6) Оценивается эффективность реализации муниципальной программы (подпрограммы) по следующей формуле:</w:t>
      </w:r>
    </w:p>
    <w:p w:rsidR="00733627" w:rsidRPr="007D5746" w:rsidRDefault="00A8448B" w:rsidP="00733627">
      <w:pPr>
        <w:tabs>
          <w:tab w:val="left" w:pos="1134"/>
        </w:tabs>
        <w:spacing w:before="120" w:after="120" w:line="312" w:lineRule="auto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БС</m:t>
            </m:r>
          </m:sub>
        </m:sSub>
      </m:oMath>
      <w:r w:rsidR="00733627" w:rsidRPr="007D5746">
        <w:rPr>
          <w:sz w:val="28"/>
          <w:szCs w:val="28"/>
        </w:rPr>
        <w:t>,</w:t>
      </w:r>
    </w:p>
    <w:p w:rsidR="00733627" w:rsidRPr="007D5746" w:rsidRDefault="00733627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7D5746">
        <w:rPr>
          <w:sz w:val="28"/>
          <w:szCs w:val="28"/>
        </w:rPr>
        <w:t>где</w:t>
      </w:r>
    </w:p>
    <w:p w:rsidR="00733627" w:rsidRPr="007D5746" w:rsidRDefault="00A8448B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 w:rsidR="00733627" w:rsidRPr="007D5746">
        <w:rPr>
          <w:sz w:val="28"/>
          <w:szCs w:val="28"/>
        </w:rPr>
        <w:t>– эффективность реализации муниципальной программы (подпрограммы);</w:t>
      </w:r>
    </w:p>
    <w:p w:rsidR="00733627" w:rsidRPr="007D5746" w:rsidRDefault="00A8448B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 w:rsidR="00733627" w:rsidRPr="007D5746">
        <w:rPr>
          <w:sz w:val="28"/>
          <w:szCs w:val="28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733627" w:rsidRPr="007D5746" w:rsidRDefault="00A8448B" w:rsidP="00733627">
      <w:pPr>
        <w:tabs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БС</m:t>
            </m:r>
          </m:sub>
        </m:sSub>
      </m:oMath>
      <w:r w:rsidR="00733627" w:rsidRPr="007D5746">
        <w:rPr>
          <w:sz w:val="28"/>
          <w:szCs w:val="28"/>
        </w:rPr>
        <w:t xml:space="preserve"> - эффективность использования средств бюджета муниципального </w:t>
      </w:r>
      <w:r w:rsidR="00B9495C">
        <w:rPr>
          <w:sz w:val="28"/>
          <w:szCs w:val="28"/>
        </w:rPr>
        <w:t>округ</w:t>
      </w:r>
      <w:r w:rsidR="00733627" w:rsidRPr="007D5746">
        <w:rPr>
          <w:sz w:val="28"/>
          <w:szCs w:val="28"/>
        </w:rPr>
        <w:t>а на реализацию мероприятий муниципальной программы (подпрограммы).</w:t>
      </w:r>
    </w:p>
    <w:p w:rsidR="00733627" w:rsidRPr="007D5746" w:rsidRDefault="00733627" w:rsidP="00733627">
      <w:pPr>
        <w:numPr>
          <w:ilvl w:val="2"/>
          <w:numId w:val="19"/>
        </w:numPr>
        <w:tabs>
          <w:tab w:val="left" w:pos="1134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7D5746">
        <w:rPr>
          <w:sz w:val="28"/>
          <w:szCs w:val="28"/>
        </w:rPr>
        <w:t>Эффективность реализации муниципальной программы (подпрограммы) признается высокой в случае, если значение</w:t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 w:rsidRPr="007D5746">
        <w:rPr>
          <w:sz w:val="28"/>
          <w:szCs w:val="28"/>
        </w:rPr>
        <w:t xml:space="preserve"> составляет не менее 0,9.</w:t>
      </w:r>
    </w:p>
    <w:p w:rsidR="00733627" w:rsidRPr="007D5746" w:rsidRDefault="00733627" w:rsidP="00733627">
      <w:pPr>
        <w:spacing w:line="312" w:lineRule="auto"/>
        <w:ind w:firstLine="709"/>
        <w:jc w:val="both"/>
        <w:rPr>
          <w:sz w:val="28"/>
          <w:szCs w:val="28"/>
        </w:rPr>
      </w:pPr>
      <w:r w:rsidRPr="007D5746">
        <w:rPr>
          <w:sz w:val="28"/>
          <w:szCs w:val="28"/>
        </w:rPr>
        <w:t>Эффективность реализации муниципальной программы (подпрограммы) признается удовлетворительной в случае, если значение</w:t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 w:rsidRPr="007D5746">
        <w:rPr>
          <w:sz w:val="28"/>
          <w:szCs w:val="28"/>
        </w:rPr>
        <w:t xml:space="preserve"> составляет не менее 0,75.</w:t>
      </w:r>
    </w:p>
    <w:p w:rsidR="00733627" w:rsidRPr="007D5746" w:rsidRDefault="00733627" w:rsidP="00733627">
      <w:pPr>
        <w:spacing w:line="312" w:lineRule="auto"/>
        <w:ind w:firstLine="709"/>
        <w:jc w:val="both"/>
        <w:rPr>
          <w:sz w:val="28"/>
          <w:szCs w:val="28"/>
        </w:rPr>
      </w:pPr>
      <w:r w:rsidRPr="007D5746">
        <w:rPr>
          <w:sz w:val="28"/>
          <w:szCs w:val="28"/>
        </w:rPr>
        <w:t>В остальных случаях эффективность реализации муниципальной программы (подпрограммы) признается неудовлетворительной.</w:t>
      </w:r>
    </w:p>
    <w:p w:rsidR="00733627" w:rsidRPr="007D5746" w:rsidRDefault="00733627" w:rsidP="00733627">
      <w:pPr>
        <w:rPr>
          <w:sz w:val="28"/>
          <w:szCs w:val="28"/>
        </w:rPr>
      </w:pPr>
    </w:p>
    <w:p w:rsidR="00733627" w:rsidRPr="007D5746" w:rsidRDefault="00733627" w:rsidP="00733627">
      <w:pPr>
        <w:spacing w:line="276" w:lineRule="auto"/>
        <w:contextualSpacing/>
        <w:rPr>
          <w:sz w:val="28"/>
          <w:szCs w:val="28"/>
        </w:rPr>
      </w:pPr>
    </w:p>
    <w:p w:rsidR="00733627" w:rsidRPr="003230CB" w:rsidRDefault="00733627" w:rsidP="00733627"/>
    <w:p w:rsidR="002038A2" w:rsidRDefault="002038A2"/>
    <w:sectPr w:rsidR="002038A2" w:rsidSect="002038A2">
      <w:pgSz w:w="11909" w:h="16834"/>
      <w:pgMar w:top="851" w:right="851" w:bottom="851" w:left="147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12B" w:rsidRDefault="00D8312B">
      <w:r>
        <w:separator/>
      </w:r>
    </w:p>
  </w:endnote>
  <w:endnote w:type="continuationSeparator" w:id="0">
    <w:p w:rsidR="00D8312B" w:rsidRDefault="00D8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8B" w:rsidRDefault="00A8448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12B" w:rsidRDefault="00D8312B">
      <w:r>
        <w:separator/>
      </w:r>
    </w:p>
  </w:footnote>
  <w:footnote w:type="continuationSeparator" w:id="0">
    <w:p w:rsidR="00D8312B" w:rsidRDefault="00D83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03A5056E"/>
    <w:multiLevelType w:val="hybridMultilevel"/>
    <w:tmpl w:val="751A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7971"/>
    <w:multiLevelType w:val="hybridMultilevel"/>
    <w:tmpl w:val="DEF2653C"/>
    <w:lvl w:ilvl="0" w:tplc="C9AE9C7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8770F7"/>
    <w:multiLevelType w:val="hybridMultilevel"/>
    <w:tmpl w:val="35382424"/>
    <w:lvl w:ilvl="0" w:tplc="E6E0A02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2F27FAD"/>
    <w:multiLevelType w:val="hybridMultilevel"/>
    <w:tmpl w:val="2F32F846"/>
    <w:lvl w:ilvl="0" w:tplc="336877E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34044C7"/>
    <w:multiLevelType w:val="hybridMultilevel"/>
    <w:tmpl w:val="8AC8BD2A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B05842"/>
    <w:multiLevelType w:val="hybridMultilevel"/>
    <w:tmpl w:val="C3D2F69C"/>
    <w:lvl w:ilvl="0" w:tplc="8B48D3D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987083A"/>
    <w:multiLevelType w:val="hybridMultilevel"/>
    <w:tmpl w:val="EE48C1D2"/>
    <w:lvl w:ilvl="0" w:tplc="232000B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386E5C"/>
    <w:multiLevelType w:val="multilevel"/>
    <w:tmpl w:val="A28AEF2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0">
    <w:nsid w:val="1DA32586"/>
    <w:multiLevelType w:val="hybridMultilevel"/>
    <w:tmpl w:val="A12C8A38"/>
    <w:lvl w:ilvl="0" w:tplc="C9AE9C7E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FC636F2"/>
    <w:multiLevelType w:val="hybridMultilevel"/>
    <w:tmpl w:val="400A09F4"/>
    <w:lvl w:ilvl="0" w:tplc="3D740D78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FC87024"/>
    <w:multiLevelType w:val="hybridMultilevel"/>
    <w:tmpl w:val="95289DBA"/>
    <w:lvl w:ilvl="0" w:tplc="75FE0D78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9B25AD5"/>
    <w:multiLevelType w:val="hybridMultilevel"/>
    <w:tmpl w:val="B908FA9E"/>
    <w:lvl w:ilvl="0" w:tplc="E342F44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2AF37139"/>
    <w:multiLevelType w:val="multilevel"/>
    <w:tmpl w:val="BF0A85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5">
    <w:nsid w:val="2FA345DB"/>
    <w:multiLevelType w:val="hybridMultilevel"/>
    <w:tmpl w:val="1B9C7DD2"/>
    <w:lvl w:ilvl="0" w:tplc="12D25A78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A2145"/>
    <w:multiLevelType w:val="multilevel"/>
    <w:tmpl w:val="3470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BD0872"/>
    <w:multiLevelType w:val="hybridMultilevel"/>
    <w:tmpl w:val="65A02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01B53"/>
    <w:multiLevelType w:val="hybridMultilevel"/>
    <w:tmpl w:val="4BEE7584"/>
    <w:lvl w:ilvl="0" w:tplc="DFFC556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F915262"/>
    <w:multiLevelType w:val="hybridMultilevel"/>
    <w:tmpl w:val="11E84B74"/>
    <w:lvl w:ilvl="0" w:tplc="D9EA7B3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05D0194"/>
    <w:multiLevelType w:val="hybridMultilevel"/>
    <w:tmpl w:val="89BA37B4"/>
    <w:lvl w:ilvl="0" w:tplc="E6E8E29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40AD628A"/>
    <w:multiLevelType w:val="hybridMultilevel"/>
    <w:tmpl w:val="29C84F24"/>
    <w:lvl w:ilvl="0" w:tplc="B0B82A8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1634312"/>
    <w:multiLevelType w:val="hybridMultilevel"/>
    <w:tmpl w:val="16A627F0"/>
    <w:lvl w:ilvl="0" w:tplc="AF08523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2130386"/>
    <w:multiLevelType w:val="hybridMultilevel"/>
    <w:tmpl w:val="BFC0B85E"/>
    <w:lvl w:ilvl="0" w:tplc="6980B7A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43084412"/>
    <w:multiLevelType w:val="hybridMultilevel"/>
    <w:tmpl w:val="A3CC550A"/>
    <w:lvl w:ilvl="0" w:tplc="1778CDA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5356BC"/>
    <w:multiLevelType w:val="hybridMultilevel"/>
    <w:tmpl w:val="C406C920"/>
    <w:lvl w:ilvl="0" w:tplc="7CECE39A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7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8216478"/>
    <w:multiLevelType w:val="hybridMultilevel"/>
    <w:tmpl w:val="8F72997A"/>
    <w:lvl w:ilvl="0" w:tplc="6C40543C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8C02ED8"/>
    <w:multiLevelType w:val="hybridMultilevel"/>
    <w:tmpl w:val="FB6616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E269F1"/>
    <w:multiLevelType w:val="multilevel"/>
    <w:tmpl w:val="5010CE0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1">
    <w:nsid w:val="4F855C11"/>
    <w:multiLevelType w:val="hybridMultilevel"/>
    <w:tmpl w:val="BB040662"/>
    <w:lvl w:ilvl="0" w:tplc="104A4F6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>
    <w:nsid w:val="50AE727E"/>
    <w:multiLevelType w:val="hybridMultilevel"/>
    <w:tmpl w:val="B8F2A964"/>
    <w:lvl w:ilvl="0" w:tplc="E9562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1CC3B36"/>
    <w:multiLevelType w:val="singleLevel"/>
    <w:tmpl w:val="A8E25A1E"/>
    <w:lvl w:ilvl="0">
      <w:start w:val="2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553930B2"/>
    <w:multiLevelType w:val="hybridMultilevel"/>
    <w:tmpl w:val="DC2E89F8"/>
    <w:lvl w:ilvl="0" w:tplc="651A12D4">
      <w:start w:val="1"/>
      <w:numFmt w:val="decimal"/>
      <w:lvlText w:val="%1)"/>
      <w:lvlJc w:val="left"/>
      <w:pPr>
        <w:ind w:left="6598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5">
    <w:nsid w:val="554E5AFC"/>
    <w:multiLevelType w:val="hybridMultilevel"/>
    <w:tmpl w:val="16D43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580E4B3C"/>
    <w:multiLevelType w:val="hybridMultilevel"/>
    <w:tmpl w:val="ED26648C"/>
    <w:lvl w:ilvl="0" w:tplc="DC5AEF9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678065C4"/>
    <w:multiLevelType w:val="hybridMultilevel"/>
    <w:tmpl w:val="B24CBF10"/>
    <w:lvl w:ilvl="0" w:tplc="96166A48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F531ED"/>
    <w:multiLevelType w:val="hybridMultilevel"/>
    <w:tmpl w:val="35E0295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5C19FF"/>
    <w:multiLevelType w:val="hybridMultilevel"/>
    <w:tmpl w:val="ECB0D680"/>
    <w:lvl w:ilvl="0" w:tplc="28583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4D25DEC"/>
    <w:multiLevelType w:val="hybridMultilevel"/>
    <w:tmpl w:val="C70A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DF5BF7"/>
    <w:multiLevelType w:val="hybridMultilevel"/>
    <w:tmpl w:val="C3F41590"/>
    <w:lvl w:ilvl="0" w:tplc="87984C80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46">
    <w:nsid w:val="79532818"/>
    <w:multiLevelType w:val="multilevel"/>
    <w:tmpl w:val="F8823CE6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7">
    <w:nsid w:val="7A3C139F"/>
    <w:multiLevelType w:val="hybridMultilevel"/>
    <w:tmpl w:val="E834AF96"/>
    <w:lvl w:ilvl="0" w:tplc="B38ECD8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8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9">
    <w:nsid w:val="7D7073C6"/>
    <w:multiLevelType w:val="hybridMultilevel"/>
    <w:tmpl w:val="46E8922E"/>
    <w:lvl w:ilvl="0" w:tplc="E6E8EFA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5"/>
  </w:num>
  <w:num w:numId="2">
    <w:abstractNumId w:val="44"/>
  </w:num>
  <w:num w:numId="3">
    <w:abstractNumId w:val="23"/>
  </w:num>
  <w:num w:numId="4">
    <w:abstractNumId w:val="41"/>
  </w:num>
  <w:num w:numId="5">
    <w:abstractNumId w:val="30"/>
  </w:num>
  <w:num w:numId="6">
    <w:abstractNumId w:val="22"/>
  </w:num>
  <w:num w:numId="7">
    <w:abstractNumId w:val="4"/>
  </w:num>
  <w:num w:numId="8">
    <w:abstractNumId w:val="47"/>
  </w:num>
  <w:num w:numId="9">
    <w:abstractNumId w:val="18"/>
  </w:num>
  <w:num w:numId="10">
    <w:abstractNumId w:val="37"/>
  </w:num>
  <w:num w:numId="11">
    <w:abstractNumId w:val="12"/>
  </w:num>
  <w:num w:numId="12">
    <w:abstractNumId w:val="28"/>
  </w:num>
  <w:num w:numId="13">
    <w:abstractNumId w:val="24"/>
  </w:num>
  <w:num w:numId="14">
    <w:abstractNumId w:val="48"/>
  </w:num>
  <w:num w:numId="15">
    <w:abstractNumId w:val="5"/>
  </w:num>
  <w:num w:numId="16">
    <w:abstractNumId w:val="8"/>
  </w:num>
  <w:num w:numId="17">
    <w:abstractNumId w:val="38"/>
  </w:num>
  <w:num w:numId="18">
    <w:abstractNumId w:val="45"/>
  </w:num>
  <w:num w:numId="19">
    <w:abstractNumId w:val="42"/>
  </w:num>
  <w:num w:numId="20">
    <w:abstractNumId w:val="19"/>
  </w:num>
  <w:num w:numId="21">
    <w:abstractNumId w:val="21"/>
  </w:num>
  <w:num w:numId="22">
    <w:abstractNumId w:val="49"/>
  </w:num>
  <w:num w:numId="23">
    <w:abstractNumId w:val="35"/>
  </w:num>
  <w:num w:numId="24">
    <w:abstractNumId w:val="17"/>
  </w:num>
  <w:num w:numId="25">
    <w:abstractNumId w:val="31"/>
  </w:num>
  <w:num w:numId="26">
    <w:abstractNumId w:val="33"/>
    <w:lvlOverride w:ilvl="0">
      <w:startOverride w:val="2"/>
    </w:lvlOverride>
  </w:num>
  <w:num w:numId="27">
    <w:abstractNumId w:val="32"/>
  </w:num>
  <w:num w:numId="28">
    <w:abstractNumId w:val="14"/>
  </w:num>
  <w:num w:numId="29">
    <w:abstractNumId w:val="43"/>
  </w:num>
  <w:num w:numId="30">
    <w:abstractNumId w:val="0"/>
  </w:num>
  <w:num w:numId="31">
    <w:abstractNumId w:val="1"/>
  </w:num>
  <w:num w:numId="32">
    <w:abstractNumId w:val="2"/>
  </w:num>
  <w:num w:numId="33">
    <w:abstractNumId w:val="13"/>
  </w:num>
  <w:num w:numId="34">
    <w:abstractNumId w:val="15"/>
  </w:num>
  <w:num w:numId="35">
    <w:abstractNumId w:val="40"/>
  </w:num>
  <w:num w:numId="36">
    <w:abstractNumId w:val="39"/>
  </w:num>
  <w:num w:numId="37">
    <w:abstractNumId w:val="27"/>
  </w:num>
  <w:num w:numId="38">
    <w:abstractNumId w:val="9"/>
  </w:num>
  <w:num w:numId="39">
    <w:abstractNumId w:val="46"/>
  </w:num>
  <w:num w:numId="40">
    <w:abstractNumId w:val="7"/>
  </w:num>
  <w:num w:numId="41">
    <w:abstractNumId w:val="26"/>
  </w:num>
  <w:num w:numId="42">
    <w:abstractNumId w:val="36"/>
  </w:num>
  <w:num w:numId="43">
    <w:abstractNumId w:val="6"/>
  </w:num>
  <w:num w:numId="44">
    <w:abstractNumId w:val="11"/>
  </w:num>
  <w:num w:numId="45">
    <w:abstractNumId w:val="34"/>
  </w:num>
  <w:num w:numId="46">
    <w:abstractNumId w:val="29"/>
  </w:num>
  <w:num w:numId="47">
    <w:abstractNumId w:val="16"/>
  </w:num>
  <w:num w:numId="48">
    <w:abstractNumId w:val="3"/>
  </w:num>
  <w:num w:numId="49">
    <w:abstractNumId w:val="10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42"/>
    <w:rsid w:val="00024976"/>
    <w:rsid w:val="00056876"/>
    <w:rsid w:val="00090CC5"/>
    <w:rsid w:val="00093350"/>
    <w:rsid w:val="00122FF0"/>
    <w:rsid w:val="00151ED4"/>
    <w:rsid w:val="001935FA"/>
    <w:rsid w:val="001E50D2"/>
    <w:rsid w:val="002038A2"/>
    <w:rsid w:val="00222D0A"/>
    <w:rsid w:val="00260565"/>
    <w:rsid w:val="00272F5E"/>
    <w:rsid w:val="003741E9"/>
    <w:rsid w:val="00397839"/>
    <w:rsid w:val="003B6103"/>
    <w:rsid w:val="003C4E29"/>
    <w:rsid w:val="00401C39"/>
    <w:rsid w:val="00460648"/>
    <w:rsid w:val="00470FAE"/>
    <w:rsid w:val="0058060A"/>
    <w:rsid w:val="006448D0"/>
    <w:rsid w:val="006B79C3"/>
    <w:rsid w:val="006E245D"/>
    <w:rsid w:val="00733627"/>
    <w:rsid w:val="007615F1"/>
    <w:rsid w:val="007A3783"/>
    <w:rsid w:val="007E5B04"/>
    <w:rsid w:val="00877B44"/>
    <w:rsid w:val="008B4967"/>
    <w:rsid w:val="008C4A48"/>
    <w:rsid w:val="008E796C"/>
    <w:rsid w:val="008F3EB0"/>
    <w:rsid w:val="00901C23"/>
    <w:rsid w:val="00951342"/>
    <w:rsid w:val="00A8448B"/>
    <w:rsid w:val="00B21394"/>
    <w:rsid w:val="00B74DD8"/>
    <w:rsid w:val="00B9495C"/>
    <w:rsid w:val="00BB7127"/>
    <w:rsid w:val="00C46FB1"/>
    <w:rsid w:val="00C85AC4"/>
    <w:rsid w:val="00CF6B53"/>
    <w:rsid w:val="00D134D6"/>
    <w:rsid w:val="00D8312B"/>
    <w:rsid w:val="00E30CB5"/>
    <w:rsid w:val="00E35DCC"/>
    <w:rsid w:val="00EA07C6"/>
    <w:rsid w:val="00EE3044"/>
    <w:rsid w:val="00F01967"/>
    <w:rsid w:val="00FA2585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F049F-5BFB-45C5-9E3A-44795ECB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733627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733627"/>
    <w:pPr>
      <w:keepNext/>
      <w:ind w:firstLine="720"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3362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6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951342"/>
    <w:pPr>
      <w:keepNext/>
      <w:keepLines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513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951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41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41E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link w:val="a7"/>
    <w:uiPriority w:val="99"/>
    <w:qFormat/>
    <w:rsid w:val="00733627"/>
    <w:pPr>
      <w:ind w:left="720"/>
      <w:contextualSpacing/>
    </w:p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73362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73362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7336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3362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8">
    <w:name w:val="Body Text Indent"/>
    <w:basedOn w:val="a"/>
    <w:link w:val="a9"/>
    <w:rsid w:val="00733627"/>
    <w:pPr>
      <w:ind w:firstLine="720"/>
      <w:jc w:val="both"/>
    </w:pPr>
    <w:rPr>
      <w:sz w:val="28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73362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rsid w:val="00733627"/>
    <w:pPr>
      <w:ind w:firstLine="720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73362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header"/>
    <w:basedOn w:val="a"/>
    <w:link w:val="ab"/>
    <w:uiPriority w:val="99"/>
    <w:rsid w:val="00733627"/>
    <w:pPr>
      <w:tabs>
        <w:tab w:val="center" w:pos="4677"/>
        <w:tab w:val="right" w:pos="9355"/>
      </w:tabs>
    </w:pPr>
    <w:rPr>
      <w:rFonts w:ascii="Arial" w:hAnsi="Arial"/>
      <w:sz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33627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c">
    <w:name w:val="page number"/>
    <w:basedOn w:val="a0"/>
    <w:rsid w:val="00733627"/>
  </w:style>
  <w:style w:type="paragraph" w:customStyle="1" w:styleId="ConsPlusNormal">
    <w:name w:val="ConsPlusNormal"/>
    <w:rsid w:val="007336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3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733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733627"/>
    <w:pPr>
      <w:tabs>
        <w:tab w:val="center" w:pos="4677"/>
        <w:tab w:val="right" w:pos="9355"/>
      </w:tabs>
    </w:pPr>
    <w:rPr>
      <w:rFonts w:ascii="Arial" w:hAnsi="Arial"/>
      <w:sz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733627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f0">
    <w:name w:val="Основной текст_"/>
    <w:link w:val="11"/>
    <w:rsid w:val="00733627"/>
    <w:rPr>
      <w:spacing w:val="7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733627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7"/>
      <w:sz w:val="16"/>
      <w:szCs w:val="16"/>
      <w:lang w:eastAsia="en-US"/>
    </w:rPr>
  </w:style>
  <w:style w:type="paragraph" w:customStyle="1" w:styleId="12">
    <w:name w:val="Основной шрифт абзаца1 Знак"/>
    <w:basedOn w:val="a"/>
    <w:rsid w:val="0073362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733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33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aliases w:val=" Знак"/>
    <w:basedOn w:val="a"/>
    <w:link w:val="af2"/>
    <w:uiPriority w:val="99"/>
    <w:rsid w:val="00733627"/>
  </w:style>
  <w:style w:type="character" w:customStyle="1" w:styleId="af2">
    <w:name w:val="Текст сноски Знак"/>
    <w:aliases w:val=" Знак Знак"/>
    <w:basedOn w:val="a0"/>
    <w:link w:val="af1"/>
    <w:uiPriority w:val="99"/>
    <w:rsid w:val="007336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733627"/>
    <w:rPr>
      <w:vertAlign w:val="superscript"/>
    </w:rPr>
  </w:style>
  <w:style w:type="paragraph" w:styleId="af4">
    <w:name w:val="Body Text"/>
    <w:aliases w:val="Основной текст Знак Знак,bt"/>
    <w:basedOn w:val="a"/>
    <w:link w:val="af5"/>
    <w:uiPriority w:val="99"/>
    <w:unhideWhenUsed/>
    <w:rsid w:val="00733627"/>
    <w:pPr>
      <w:spacing w:after="120"/>
    </w:pPr>
    <w:rPr>
      <w:rFonts w:ascii="Arial" w:hAnsi="Arial"/>
      <w:sz w:val="24"/>
      <w:lang w:val="x-none" w:eastAsia="x-none"/>
    </w:rPr>
  </w:style>
  <w:style w:type="character" w:customStyle="1" w:styleId="af5">
    <w:name w:val="Основной текст Знак"/>
    <w:aliases w:val="Основной текст Знак Знак Знак,bt Знак"/>
    <w:basedOn w:val="a0"/>
    <w:link w:val="af4"/>
    <w:uiPriority w:val="99"/>
    <w:rsid w:val="00733627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af6">
    <w:name w:val="Мой стиль"/>
    <w:basedOn w:val="a"/>
    <w:rsid w:val="00733627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7">
    <w:name w:val="Strong"/>
    <w:qFormat/>
    <w:rsid w:val="00733627"/>
    <w:rPr>
      <w:b/>
    </w:rPr>
  </w:style>
  <w:style w:type="character" w:customStyle="1" w:styleId="a7">
    <w:name w:val="Абзац списка Знак"/>
    <w:link w:val="a6"/>
    <w:uiPriority w:val="99"/>
    <w:locked/>
    <w:rsid w:val="007336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uiPriority w:val="99"/>
    <w:semiHidden/>
    <w:unhideWhenUsed/>
    <w:rsid w:val="0073362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33627"/>
    <w:rPr>
      <w:rFonts w:ascii="Arial" w:hAnsi="Arial"/>
      <w:lang w:val="x-none" w:eastAsia="x-none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33627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3362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33627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733627"/>
  </w:style>
  <w:style w:type="table" w:customStyle="1" w:styleId="14">
    <w:name w:val="Сетка таблицы1"/>
    <w:basedOn w:val="a1"/>
    <w:next w:val="ad"/>
    <w:uiPriority w:val="59"/>
    <w:rsid w:val="007336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733627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733627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733627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733627"/>
    <w:rPr>
      <w:color w:val="0000FF"/>
      <w:u w:val="single"/>
    </w:rPr>
  </w:style>
  <w:style w:type="table" w:customStyle="1" w:styleId="23">
    <w:name w:val="Сетка таблицы2"/>
    <w:basedOn w:val="a1"/>
    <w:next w:val="ad"/>
    <w:uiPriority w:val="59"/>
    <w:rsid w:val="007336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59"/>
    <w:rsid w:val="0073362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733627"/>
  </w:style>
  <w:style w:type="table" w:customStyle="1" w:styleId="41">
    <w:name w:val="Сетка таблицы4"/>
    <w:basedOn w:val="a1"/>
    <w:next w:val="ad"/>
    <w:uiPriority w:val="59"/>
    <w:rsid w:val="007336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733627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paragraph" w:customStyle="1" w:styleId="afd">
    <w:basedOn w:val="a"/>
    <w:next w:val="afe"/>
    <w:uiPriority w:val="10"/>
    <w:qFormat/>
    <w:rsid w:val="00733627"/>
    <w:pPr>
      <w:suppressAutoHyphens/>
      <w:jc w:val="center"/>
    </w:pPr>
    <w:rPr>
      <w:b/>
      <w:sz w:val="22"/>
      <w:u w:val="single"/>
      <w:lang w:val="x-none" w:eastAsia="ar-SA"/>
    </w:rPr>
  </w:style>
  <w:style w:type="character" w:customStyle="1" w:styleId="aff">
    <w:name w:val="Название Знак"/>
    <w:link w:val="aff0"/>
    <w:uiPriority w:val="10"/>
    <w:rsid w:val="00733627"/>
    <w:rPr>
      <w:b/>
      <w:sz w:val="22"/>
      <w:u w:val="single"/>
      <w:lang w:eastAsia="ar-SA"/>
    </w:rPr>
  </w:style>
  <w:style w:type="paragraph" w:styleId="aff1">
    <w:name w:val="Normal (Web)"/>
    <w:basedOn w:val="a"/>
    <w:uiPriority w:val="99"/>
    <w:rsid w:val="00733627"/>
    <w:pPr>
      <w:suppressAutoHyphens/>
    </w:pPr>
    <w:rPr>
      <w:rFonts w:cs="Calibri"/>
      <w:sz w:val="24"/>
      <w:szCs w:val="24"/>
      <w:lang w:eastAsia="ar-SA"/>
    </w:rPr>
  </w:style>
  <w:style w:type="paragraph" w:customStyle="1" w:styleId="17">
    <w:name w:val="Подзаголовок1"/>
    <w:basedOn w:val="a"/>
    <w:next w:val="a"/>
    <w:link w:val="aff2"/>
    <w:uiPriority w:val="11"/>
    <w:qFormat/>
    <w:rsid w:val="0073362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f2">
    <w:name w:val="Подзаголовок Знак"/>
    <w:link w:val="17"/>
    <w:uiPriority w:val="11"/>
    <w:rsid w:val="0073362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table" w:customStyle="1" w:styleId="111">
    <w:name w:val="Сетка таблицы11"/>
    <w:basedOn w:val="a1"/>
    <w:next w:val="ad"/>
    <w:uiPriority w:val="59"/>
    <w:rsid w:val="007336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733627"/>
    <w:pPr>
      <w:ind w:firstLine="567"/>
      <w:jc w:val="both"/>
    </w:pPr>
    <w:rPr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link w:val="25"/>
    <w:uiPriority w:val="99"/>
    <w:rsid w:val="007336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">
    <w:name w:val="st"/>
    <w:rsid w:val="00733627"/>
  </w:style>
  <w:style w:type="character" w:styleId="aff3">
    <w:name w:val="Emphasis"/>
    <w:uiPriority w:val="20"/>
    <w:qFormat/>
    <w:rsid w:val="00733627"/>
    <w:rPr>
      <w:i/>
      <w:iCs/>
    </w:rPr>
  </w:style>
  <w:style w:type="table" w:customStyle="1" w:styleId="120">
    <w:name w:val="Сетка таблицы12"/>
    <w:basedOn w:val="a1"/>
    <w:next w:val="ad"/>
    <w:uiPriority w:val="59"/>
    <w:rsid w:val="007336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733627"/>
  </w:style>
  <w:style w:type="table" w:customStyle="1" w:styleId="5">
    <w:name w:val="Сетка таблицы5"/>
    <w:basedOn w:val="a1"/>
    <w:next w:val="ad"/>
    <w:uiPriority w:val="59"/>
    <w:rsid w:val="007336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d"/>
    <w:uiPriority w:val="59"/>
    <w:rsid w:val="007336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733627"/>
  </w:style>
  <w:style w:type="character" w:styleId="aff4">
    <w:name w:val="Hyperlink"/>
    <w:uiPriority w:val="99"/>
    <w:unhideWhenUsed/>
    <w:rsid w:val="00733627"/>
    <w:rPr>
      <w:color w:val="0000FF"/>
      <w:u w:val="single"/>
    </w:rPr>
  </w:style>
  <w:style w:type="paragraph" w:styleId="afe">
    <w:name w:val="Subtitle"/>
    <w:basedOn w:val="a"/>
    <w:next w:val="a"/>
    <w:link w:val="18"/>
    <w:uiPriority w:val="11"/>
    <w:qFormat/>
    <w:rsid w:val="00733627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18">
    <w:name w:val="Подзаголовок Знак1"/>
    <w:basedOn w:val="a0"/>
    <w:link w:val="afe"/>
    <w:uiPriority w:val="11"/>
    <w:rsid w:val="00733627"/>
    <w:rPr>
      <w:rFonts w:ascii="Cambria" w:eastAsia="Times New Roman" w:hAnsi="Cambria" w:cs="Times New Roman"/>
      <w:sz w:val="24"/>
      <w:szCs w:val="24"/>
      <w:lang w:val="x-none" w:eastAsia="x-none"/>
    </w:rPr>
  </w:style>
  <w:style w:type="numbering" w:customStyle="1" w:styleId="42">
    <w:name w:val="Нет списка4"/>
    <w:next w:val="a2"/>
    <w:uiPriority w:val="99"/>
    <w:semiHidden/>
    <w:unhideWhenUsed/>
    <w:rsid w:val="00733627"/>
  </w:style>
  <w:style w:type="table" w:customStyle="1" w:styleId="61">
    <w:name w:val="Сетка таблицы6"/>
    <w:basedOn w:val="a1"/>
    <w:next w:val="ad"/>
    <w:uiPriority w:val="59"/>
    <w:rsid w:val="007336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7336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-1"/>
    <w:aliases w:val="5"/>
    <w:basedOn w:val="a"/>
    <w:rsid w:val="00733627"/>
    <w:pPr>
      <w:spacing w:line="360" w:lineRule="auto"/>
      <w:ind w:firstLine="720"/>
      <w:jc w:val="both"/>
    </w:pPr>
    <w:rPr>
      <w:sz w:val="28"/>
    </w:rPr>
  </w:style>
  <w:style w:type="numbering" w:customStyle="1" w:styleId="50">
    <w:name w:val="Нет списка5"/>
    <w:next w:val="a2"/>
    <w:uiPriority w:val="99"/>
    <w:semiHidden/>
    <w:unhideWhenUsed/>
    <w:rsid w:val="00733627"/>
  </w:style>
  <w:style w:type="paragraph" w:customStyle="1" w:styleId="msonormalbullet1gif">
    <w:name w:val="msonormalbullet1.gif"/>
    <w:basedOn w:val="a"/>
    <w:rsid w:val="00733627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TOC Heading"/>
    <w:basedOn w:val="1"/>
    <w:next w:val="a"/>
    <w:uiPriority w:val="39"/>
    <w:unhideWhenUsed/>
    <w:qFormat/>
    <w:rsid w:val="00733627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  <w:lang w:val="ru-RU" w:eastAsia="ru-RU"/>
    </w:rPr>
  </w:style>
  <w:style w:type="paragraph" w:styleId="1a">
    <w:name w:val="toc 1"/>
    <w:basedOn w:val="a"/>
    <w:next w:val="a"/>
    <w:autoRedefine/>
    <w:uiPriority w:val="39"/>
    <w:unhideWhenUsed/>
    <w:rsid w:val="00733627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733627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aff0">
    <w:name w:val="Title"/>
    <w:basedOn w:val="a"/>
    <w:next w:val="a"/>
    <w:link w:val="aff"/>
    <w:uiPriority w:val="10"/>
    <w:qFormat/>
    <w:rsid w:val="00733627"/>
    <w:pPr>
      <w:contextualSpacing/>
    </w:pPr>
    <w:rPr>
      <w:rFonts w:asciiTheme="minorHAnsi" w:eastAsiaTheme="minorHAnsi" w:hAnsiTheme="minorHAnsi" w:cstheme="minorBidi"/>
      <w:b/>
      <w:sz w:val="22"/>
      <w:szCs w:val="22"/>
      <w:u w:val="single"/>
      <w:lang w:eastAsia="ar-SA"/>
    </w:rPr>
  </w:style>
  <w:style w:type="character" w:customStyle="1" w:styleId="aff6">
    <w:name w:val="Заголовок Знак"/>
    <w:basedOn w:val="a0"/>
    <w:uiPriority w:val="10"/>
    <w:rsid w:val="0073362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C534AC1618B38338B7138DDEB14344F59B417381706259B468524054C32ECBB30FCA5546109B5D4A4FBD6DK2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C534AC1618B38338B7138DDEB14344F59B417381706259B468524054C32ECBB30FCA5546109B5D4A4FBD6DK2O" TargetMode="External"/><Relationship Id="rId17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534AC1618B38338B7138DDEB14344F59B417381706259B468524054C32ECBB30FCA5546109B5D4A4FB16DK3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1C534AC1618B38338B7138DDEB14344F59B417381706259B468524054C32ECBB30FCA5546109B5D4A4FB16DK7O" TargetMode="External"/><Relationship Id="rId19" Type="http://schemas.openxmlformats.org/officeDocument/2006/relationships/hyperlink" Target="consultantplus://offline/ref=81C534AC1618B38338B7138DDEB14344F59B417381706259B468524054C32ECBB30FCA5546109B5D4A4FB16DK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36DK7O" TargetMode="External"/><Relationship Id="rId14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25A72-47CB-4C1E-A20F-0C2D74104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9373</Words>
  <Characters>53432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Nazarova NN</cp:lastModifiedBy>
  <cp:revision>43</cp:revision>
  <cp:lastPrinted>2023-01-16T09:46:00Z</cp:lastPrinted>
  <dcterms:created xsi:type="dcterms:W3CDTF">2022-07-20T11:46:00Z</dcterms:created>
  <dcterms:modified xsi:type="dcterms:W3CDTF">2023-01-16T09:54:00Z</dcterms:modified>
</cp:coreProperties>
</file>