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proofErr w:type="gramStart"/>
      <w:r w:rsidRPr="00D144AB">
        <w:rPr>
          <w:rFonts w:ascii="Times New Roman" w:hAnsi="Times New Roman"/>
          <w:b/>
          <w:sz w:val="36"/>
          <w:szCs w:val="36"/>
        </w:rPr>
        <w:t>П</w:t>
      </w:r>
      <w:proofErr w:type="gramEnd"/>
      <w:r w:rsidRPr="00D144AB">
        <w:rPr>
          <w:rFonts w:ascii="Times New Roman" w:hAnsi="Times New Roman"/>
          <w:b/>
          <w:sz w:val="36"/>
          <w:szCs w:val="36"/>
        </w:rPr>
        <w:t xml:space="preserve"> О С Т А Н О В Л Е Н И Е</w:t>
      </w:r>
    </w:p>
    <w:p w:rsidR="003532BD" w:rsidRPr="00D144AB" w:rsidRDefault="003532BD" w:rsidP="003532BD">
      <w:pPr>
        <w:jc w:val="center"/>
        <w:rPr>
          <w:rFonts w:ascii="Times New Roman" w:hAnsi="Times New Roman"/>
          <w:b/>
          <w:szCs w:val="24"/>
        </w:rPr>
      </w:pPr>
    </w:p>
    <w:p w:rsidR="003532BD" w:rsidRPr="00D144AB"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6408E9">
        <w:rPr>
          <w:rFonts w:ascii="Times New Roman" w:hAnsi="Times New Roman"/>
          <w:sz w:val="28"/>
          <w:szCs w:val="28"/>
        </w:rPr>
        <w:t>47</w:t>
      </w:r>
      <w:r w:rsidR="002E5A09">
        <w:rPr>
          <w:rFonts w:ascii="Times New Roman" w:hAnsi="Times New Roman"/>
          <w:sz w:val="28"/>
          <w:szCs w:val="28"/>
        </w:rPr>
        <w:t>7</w:t>
      </w:r>
      <w:r w:rsidRPr="00D144AB">
        <w:rPr>
          <w:rFonts w:ascii="Times New Roman" w:hAnsi="Times New Roman"/>
          <w:sz w:val="28"/>
          <w:szCs w:val="28"/>
        </w:rPr>
        <w:tab/>
      </w:r>
    </w:p>
    <w:p w:rsidR="001D51C4" w:rsidRPr="001D51C4" w:rsidRDefault="001D51C4" w:rsidP="001D51C4">
      <w:pPr>
        <w:ind w:firstLine="567"/>
        <w:jc w:val="both"/>
        <w:rPr>
          <w:rFonts w:ascii="Times New Roman" w:hAnsi="Times New Roman"/>
          <w:sz w:val="28"/>
          <w:szCs w:val="28"/>
        </w:rPr>
      </w:pPr>
    </w:p>
    <w:p w:rsidR="002E5A09" w:rsidRPr="002E5A09" w:rsidRDefault="002E5A09" w:rsidP="002E5A09">
      <w:pPr>
        <w:suppressAutoHyphens/>
        <w:ind w:right="5386"/>
        <w:jc w:val="both"/>
        <w:rPr>
          <w:rFonts w:ascii="Times New Roman" w:hAnsi="Times New Roman"/>
          <w:szCs w:val="24"/>
        </w:rPr>
      </w:pPr>
      <w:r w:rsidRPr="002E5A09">
        <w:rPr>
          <w:rFonts w:ascii="Times New Roman" w:hAnsi="Times New Roman"/>
          <w:sz w:val="28"/>
          <w:szCs w:val="28"/>
        </w:rPr>
        <w:t>О внесении изменений в постановление администрации Нюксенского муниципального округа от 15.10.2018 № 289 «Об утверждении муниципальной программы «Формирование законопослушного поведения участников дорожного движения на территории Нюксенского муниципального округа на 2019-2030 годы»</w:t>
      </w:r>
    </w:p>
    <w:p w:rsidR="002E5A09" w:rsidRPr="002E5A09" w:rsidRDefault="002E5A09" w:rsidP="002E5A09">
      <w:pPr>
        <w:spacing w:line="276" w:lineRule="auto"/>
        <w:ind w:firstLine="567"/>
        <w:jc w:val="both"/>
        <w:rPr>
          <w:rFonts w:ascii="Times New Roman" w:eastAsia="Calibri" w:hAnsi="Times New Roman"/>
          <w:sz w:val="28"/>
          <w:szCs w:val="28"/>
          <w:lang w:eastAsia="en-US"/>
        </w:rPr>
      </w:pPr>
    </w:p>
    <w:p w:rsidR="002E5A09" w:rsidRPr="002E5A09" w:rsidRDefault="002E5A09" w:rsidP="002E5A09">
      <w:pPr>
        <w:ind w:firstLine="709"/>
        <w:jc w:val="both"/>
        <w:rPr>
          <w:rFonts w:ascii="Times New Roman" w:eastAsia="Calibri" w:hAnsi="Times New Roman"/>
          <w:sz w:val="28"/>
          <w:szCs w:val="28"/>
          <w:lang w:eastAsia="en-US"/>
        </w:rPr>
      </w:pPr>
      <w:proofErr w:type="gramStart"/>
      <w:r w:rsidRPr="002E5A09">
        <w:rPr>
          <w:rFonts w:ascii="Times New Roman" w:eastAsia="Calibri" w:hAnsi="Times New Roman"/>
          <w:sz w:val="28"/>
          <w:szCs w:val="28"/>
          <w:lang w:eastAsia="en-US"/>
        </w:rPr>
        <w:t xml:space="preserve">В соответствии с постановлением Нюксенского муниципального округа, от 16.01.2023 г. № 50 </w:t>
      </w:r>
      <w:r w:rsidRPr="002E5A09">
        <w:rPr>
          <w:rFonts w:ascii="Times New Roman" w:eastAsia="Calibri" w:hAnsi="Times New Roman"/>
          <w:color w:val="000000"/>
          <w:sz w:val="28"/>
          <w:szCs w:val="28"/>
          <w:lang w:eastAsia="en-US"/>
        </w:rPr>
        <w:t>«</w:t>
      </w:r>
      <w:r w:rsidRPr="002E5A09">
        <w:rPr>
          <w:rFonts w:ascii="Times New Roman" w:eastAsia="Calibri" w:hAnsi="Times New Roman"/>
          <w:color w:val="000000"/>
          <w:sz w:val="28"/>
          <w:szCs w:val="28"/>
          <w:shd w:val="clear" w:color="auto" w:fill="FFFFFF"/>
          <w:lang w:eastAsia="en-US"/>
        </w:rPr>
        <w:t>Об</w:t>
      </w:r>
      <w:r w:rsidRPr="002E5A09">
        <w:rPr>
          <w:rFonts w:ascii="Times New Roman" w:eastAsia="Calibri" w:hAnsi="Times New Roman"/>
          <w:bCs/>
          <w:sz w:val="28"/>
          <w:szCs w:val="28"/>
          <w:shd w:val="clear" w:color="auto" w:fill="FFFFFF"/>
          <w:lang w:eastAsia="en-US"/>
        </w:rPr>
        <w:t xml:space="preserve"> утверждении Порядка разработки, реализации и оценки эффективности муниципальных программ Нюксенского муниципального округа</w:t>
      </w:r>
      <w:r w:rsidRPr="002E5A09">
        <w:rPr>
          <w:rFonts w:ascii="Times New Roman" w:eastAsia="Calibri" w:hAnsi="Times New Roman"/>
          <w:sz w:val="28"/>
          <w:szCs w:val="28"/>
          <w:lang w:eastAsia="en-US"/>
        </w:rPr>
        <w:t>»,  от 16.01.2023 г. № 51 «</w:t>
      </w:r>
      <w:r w:rsidRPr="002E5A09">
        <w:rPr>
          <w:rFonts w:ascii="Times New Roman" w:eastAsia="Calibri" w:hAnsi="Times New Roman"/>
          <w:bCs/>
          <w:sz w:val="28"/>
          <w:szCs w:val="28"/>
          <w:shd w:val="clear" w:color="auto" w:fill="FFFFFF"/>
          <w:lang w:eastAsia="en-US"/>
        </w:rPr>
        <w:t>Об утверждении Перечня муниципальных программ Нюксенского муниципального округа</w:t>
      </w:r>
      <w:r w:rsidRPr="002E5A09">
        <w:rPr>
          <w:rFonts w:ascii="Times New Roman" w:eastAsia="Calibri" w:hAnsi="Times New Roman"/>
          <w:sz w:val="28"/>
          <w:szCs w:val="28"/>
          <w:lang w:eastAsia="en-US"/>
        </w:rPr>
        <w:t>», на основании решения Представительного Собрания Нюксенского муниципального округа от 15.12.2023 № 108 «О бюджете Нюксенского муниципального округа на 2024 год и плановый период 2025 и</w:t>
      </w:r>
      <w:proofErr w:type="gramEnd"/>
      <w:r w:rsidRPr="002E5A09">
        <w:rPr>
          <w:rFonts w:ascii="Times New Roman" w:eastAsia="Calibri" w:hAnsi="Times New Roman"/>
          <w:sz w:val="28"/>
          <w:szCs w:val="28"/>
          <w:lang w:eastAsia="en-US"/>
        </w:rPr>
        <w:t xml:space="preserve"> 2026 годов» </w:t>
      </w:r>
      <w:r w:rsidRPr="002E5A09">
        <w:rPr>
          <w:rFonts w:ascii="Times New Roman" w:eastAsia="Calibri" w:hAnsi="Times New Roman"/>
          <w:sz w:val="28"/>
          <w:szCs w:val="28"/>
          <w:lang w:eastAsia="zh-CN"/>
        </w:rPr>
        <w:t>Решения Представительного Собрания Нюксенского муниципального округа от 26.12.2024 № 91  «О внесении изменений и дополнений в Решение Представительного Собрания Нюксенского муниципального района от 15.12.2023 № 108 «О бюджете Нюксенского муниципального округа на 2024 год и плановый период 2024 и 2026 годов»</w:t>
      </w:r>
      <w:r w:rsidRPr="002E5A09">
        <w:rPr>
          <w:rFonts w:ascii="Times New Roman" w:eastAsia="Calibri" w:hAnsi="Times New Roman"/>
          <w:sz w:val="28"/>
          <w:szCs w:val="28"/>
          <w:lang w:eastAsia="en-US"/>
        </w:rPr>
        <w:t>, со статьями №36, №37 Устава Нюксенского муниципального округа,</w:t>
      </w:r>
    </w:p>
    <w:p w:rsidR="002E5A09" w:rsidRPr="002E5A09" w:rsidRDefault="002E5A09" w:rsidP="002E5A09">
      <w:pPr>
        <w:ind w:firstLine="709"/>
        <w:jc w:val="both"/>
        <w:rPr>
          <w:rFonts w:ascii="Times New Roman" w:eastAsia="Calibri" w:hAnsi="Times New Roman"/>
          <w:sz w:val="28"/>
          <w:szCs w:val="28"/>
          <w:lang w:eastAsia="en-US"/>
        </w:rPr>
      </w:pPr>
      <w:r w:rsidRPr="002E5A09">
        <w:rPr>
          <w:rFonts w:ascii="Times New Roman" w:eastAsia="Calibri" w:hAnsi="Times New Roman"/>
          <w:sz w:val="28"/>
          <w:szCs w:val="28"/>
          <w:lang w:eastAsia="en-US"/>
        </w:rPr>
        <w:t>ПОСТАНОВЛЯЮ:</w:t>
      </w:r>
    </w:p>
    <w:p w:rsidR="002E5A09" w:rsidRPr="002E5A09" w:rsidRDefault="002E5A09" w:rsidP="002E5A09">
      <w:pPr>
        <w:numPr>
          <w:ilvl w:val="0"/>
          <w:numId w:val="2"/>
        </w:numPr>
        <w:shd w:val="clear" w:color="auto" w:fill="FFFFFF"/>
        <w:tabs>
          <w:tab w:val="left" w:pos="0"/>
          <w:tab w:val="left" w:pos="851"/>
          <w:tab w:val="left" w:pos="1134"/>
        </w:tabs>
        <w:suppressAutoHyphens/>
        <w:autoSpaceDE w:val="0"/>
        <w:ind w:left="0" w:firstLine="709"/>
        <w:jc w:val="both"/>
        <w:rPr>
          <w:rFonts w:ascii="Times New Roman" w:hAnsi="Times New Roman"/>
          <w:sz w:val="28"/>
          <w:szCs w:val="28"/>
          <w:lang w:eastAsia="zh-CN"/>
        </w:rPr>
      </w:pPr>
      <w:r w:rsidRPr="002E5A09">
        <w:rPr>
          <w:rFonts w:ascii="Times New Roman" w:hAnsi="Times New Roman"/>
          <w:sz w:val="28"/>
          <w:szCs w:val="28"/>
        </w:rPr>
        <w:t xml:space="preserve">Внести в постановление администрации Нюксенского муниципального района от 15.10.2018 </w:t>
      </w:r>
      <w:r w:rsidRPr="002E5A09">
        <w:rPr>
          <w:rFonts w:ascii="Times New Roman" w:hAnsi="Times New Roman"/>
          <w:bCs/>
          <w:sz w:val="28"/>
          <w:szCs w:val="28"/>
        </w:rPr>
        <w:t xml:space="preserve">№ 289 </w:t>
      </w:r>
      <w:r w:rsidRPr="002E5A09">
        <w:rPr>
          <w:rFonts w:ascii="Times New Roman" w:hAnsi="Times New Roman"/>
          <w:sz w:val="28"/>
          <w:szCs w:val="28"/>
        </w:rPr>
        <w:t>«Об утверждении муниципальной программы «Формирование законопослушного поведения участников дорожного движения на территории Нюксенского муниципального района на 2019-2030 годы» (далее – постановление) следующие изменения:</w:t>
      </w:r>
    </w:p>
    <w:p w:rsidR="002E5A09" w:rsidRPr="002E5A09" w:rsidRDefault="002E5A09" w:rsidP="002E5A09">
      <w:pPr>
        <w:suppressAutoHyphens/>
        <w:autoSpaceDE w:val="0"/>
        <w:autoSpaceDN w:val="0"/>
        <w:adjustRightInd w:val="0"/>
        <w:ind w:left="709"/>
        <w:jc w:val="both"/>
        <w:rPr>
          <w:rFonts w:ascii="Times New Roman" w:hAnsi="Times New Roman"/>
          <w:sz w:val="28"/>
          <w:szCs w:val="28"/>
        </w:rPr>
      </w:pPr>
      <w:r>
        <w:rPr>
          <w:rFonts w:ascii="Times New Roman" w:hAnsi="Times New Roman"/>
          <w:sz w:val="28"/>
          <w:szCs w:val="28"/>
        </w:rPr>
        <w:lastRenderedPageBreak/>
        <w:t>1.1.</w:t>
      </w:r>
      <w:r w:rsidRPr="002E5A09">
        <w:rPr>
          <w:rFonts w:ascii="Times New Roman" w:hAnsi="Times New Roman"/>
          <w:sz w:val="28"/>
          <w:szCs w:val="28"/>
        </w:rPr>
        <w:t>В паспорте муниципальной программы строку «Объемы финансового обеспечения программы» изложить в новой редакции: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080"/>
      </w:tblGrid>
      <w:tr w:rsidR="002E5A09" w:rsidRPr="002E5A09" w:rsidTr="00562294">
        <w:trPr>
          <w:trHeight w:val="3817"/>
        </w:trPr>
        <w:tc>
          <w:tcPr>
            <w:tcW w:w="1276" w:type="dxa"/>
            <w:tcBorders>
              <w:top w:val="single" w:sz="4" w:space="0" w:color="auto"/>
              <w:left w:val="single" w:sz="4" w:space="0" w:color="auto"/>
              <w:bottom w:val="single" w:sz="4" w:space="0" w:color="auto"/>
              <w:right w:val="single" w:sz="4" w:space="0" w:color="auto"/>
            </w:tcBorders>
            <w:hideMark/>
          </w:tcPr>
          <w:p w:rsidR="002E5A09" w:rsidRPr="002E5A09" w:rsidRDefault="002E5A09" w:rsidP="002E5A09">
            <w:pPr>
              <w:widowControl w:val="0"/>
              <w:jc w:val="center"/>
              <w:rPr>
                <w:rFonts w:ascii="Times New Roman" w:hAnsi="Times New Roman"/>
                <w:spacing w:val="-3"/>
                <w:sz w:val="28"/>
                <w:szCs w:val="28"/>
                <w:lang w:eastAsia="en-US"/>
              </w:rPr>
            </w:pPr>
            <w:r w:rsidRPr="002E5A09">
              <w:rPr>
                <w:rFonts w:ascii="Times New Roman" w:hAnsi="Times New Roman"/>
                <w:spacing w:val="-3"/>
                <w:sz w:val="28"/>
                <w:szCs w:val="28"/>
                <w:lang w:eastAsia="en-US"/>
              </w:rPr>
              <w:t>Объем финансового обеспечения программы</w:t>
            </w:r>
          </w:p>
        </w:tc>
        <w:tc>
          <w:tcPr>
            <w:tcW w:w="8080" w:type="dxa"/>
            <w:tcBorders>
              <w:top w:val="single" w:sz="4" w:space="0" w:color="auto"/>
              <w:left w:val="single" w:sz="4" w:space="0" w:color="auto"/>
              <w:bottom w:val="single" w:sz="4" w:space="0" w:color="auto"/>
              <w:right w:val="single" w:sz="4" w:space="0" w:color="auto"/>
            </w:tcBorders>
            <w:hideMark/>
          </w:tcPr>
          <w:p w:rsidR="002E5A09" w:rsidRPr="002E5A09" w:rsidRDefault="002E5A09" w:rsidP="002E5A09">
            <w:pPr>
              <w:widowControl w:val="0"/>
              <w:suppressAutoHyphens/>
              <w:jc w:val="center"/>
              <w:rPr>
                <w:rFonts w:ascii="Times New Roman" w:hAnsi="Times New Roman"/>
                <w:szCs w:val="24"/>
                <w:lang w:eastAsia="en-US"/>
              </w:rPr>
            </w:pPr>
            <w:r w:rsidRPr="002E5A09">
              <w:rPr>
                <w:rFonts w:ascii="Times New Roman" w:hAnsi="Times New Roman"/>
                <w:sz w:val="28"/>
                <w:szCs w:val="28"/>
                <w:lang w:eastAsia="en-US"/>
              </w:rPr>
              <w:t>Общий объем финансирования мероприятий программы за счет всех источников финансирования составляет 3830,1 тыс. рублей, в том числе по годам реализации программы:</w:t>
            </w:r>
          </w:p>
          <w:tbl>
            <w:tblPr>
              <w:tblpPr w:leftFromText="180" w:rightFromText="180" w:vertAnchor="page" w:horzAnchor="margin" w:tblpX="-10" w:tblpY="1561"/>
              <w:tblOverlap w:val="never"/>
              <w:tblW w:w="8075"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673"/>
              <w:gridCol w:w="673"/>
              <w:gridCol w:w="673"/>
              <w:gridCol w:w="673"/>
              <w:gridCol w:w="673"/>
              <w:gridCol w:w="673"/>
              <w:gridCol w:w="673"/>
              <w:gridCol w:w="673"/>
              <w:gridCol w:w="673"/>
              <w:gridCol w:w="673"/>
              <w:gridCol w:w="673"/>
            </w:tblGrid>
            <w:tr w:rsidR="002E5A09" w:rsidRPr="002E5A09" w:rsidTr="00562294">
              <w:trPr>
                <w:cantSplit/>
                <w:trHeight w:val="1109"/>
              </w:trPr>
              <w:tc>
                <w:tcPr>
                  <w:tcW w:w="672"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2019</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2020</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2021</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2022</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2023</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2024</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2025</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2026</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2027</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2028</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2029</w:t>
                  </w:r>
                </w:p>
              </w:tc>
              <w:tc>
                <w:tcPr>
                  <w:tcW w:w="673" w:type="dxa"/>
                  <w:textDirection w:val="btLr"/>
                </w:tcPr>
                <w:p w:rsidR="002E5A09" w:rsidRPr="002E5A09" w:rsidRDefault="002E5A09" w:rsidP="002E5A09">
                  <w:pPr>
                    <w:widowControl w:val="0"/>
                    <w:suppressAutoHyphens/>
                    <w:jc w:val="center"/>
                    <w:rPr>
                      <w:rFonts w:ascii="Times New Roman" w:hAnsi="Times New Roman"/>
                      <w:bCs/>
                      <w:szCs w:val="24"/>
                      <w:lang w:eastAsia="en-US"/>
                    </w:rPr>
                  </w:pPr>
                  <w:r w:rsidRPr="002E5A09">
                    <w:rPr>
                      <w:rFonts w:ascii="Times New Roman" w:hAnsi="Times New Roman"/>
                      <w:bCs/>
                      <w:szCs w:val="24"/>
                      <w:lang w:eastAsia="en-US"/>
                    </w:rPr>
                    <w:t>2030</w:t>
                  </w:r>
                </w:p>
              </w:tc>
            </w:tr>
            <w:tr w:rsidR="002E5A09" w:rsidRPr="002E5A09" w:rsidTr="00562294">
              <w:trPr>
                <w:cantSplit/>
                <w:trHeight w:val="1109"/>
              </w:trPr>
              <w:tc>
                <w:tcPr>
                  <w:tcW w:w="672"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125</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120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836,4</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268,7</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268,0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942,0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395,0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395</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120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120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120</w:t>
                  </w:r>
                </w:p>
              </w:tc>
              <w:tc>
                <w:tcPr>
                  <w:tcW w:w="673" w:type="dxa"/>
                </w:tcPr>
                <w:p w:rsidR="002E5A09" w:rsidRPr="002E5A09" w:rsidRDefault="002E5A09" w:rsidP="002E5A09">
                  <w:pPr>
                    <w:widowControl w:val="0"/>
                    <w:suppressAutoHyphens/>
                    <w:ind w:right="-109" w:hanging="120"/>
                    <w:jc w:val="center"/>
                    <w:rPr>
                      <w:rFonts w:ascii="Times New Roman" w:hAnsi="Times New Roman"/>
                      <w:szCs w:val="24"/>
                      <w:lang w:eastAsia="en-US"/>
                    </w:rPr>
                  </w:pPr>
                </w:p>
                <w:p w:rsidR="002E5A09" w:rsidRPr="002E5A09" w:rsidRDefault="002E5A09" w:rsidP="002E5A09">
                  <w:pPr>
                    <w:widowControl w:val="0"/>
                    <w:suppressAutoHyphens/>
                    <w:ind w:right="-109" w:hanging="120"/>
                    <w:jc w:val="center"/>
                    <w:rPr>
                      <w:rFonts w:ascii="Times New Roman" w:hAnsi="Times New Roman"/>
                      <w:szCs w:val="24"/>
                      <w:lang w:eastAsia="en-US"/>
                    </w:rPr>
                  </w:pPr>
                  <w:r w:rsidRPr="002E5A09">
                    <w:rPr>
                      <w:rFonts w:ascii="Times New Roman" w:hAnsi="Times New Roman"/>
                      <w:szCs w:val="24"/>
                      <w:lang w:eastAsia="en-US"/>
                    </w:rPr>
                    <w:t>120</w:t>
                  </w:r>
                </w:p>
              </w:tc>
            </w:tr>
          </w:tbl>
          <w:p w:rsidR="002E5A09" w:rsidRPr="002E5A09" w:rsidRDefault="002E5A09" w:rsidP="002E5A09">
            <w:pPr>
              <w:widowControl w:val="0"/>
              <w:ind w:left="34"/>
              <w:jc w:val="center"/>
              <w:rPr>
                <w:rFonts w:ascii="Times New Roman" w:hAnsi="Times New Roman"/>
                <w:sz w:val="28"/>
                <w:szCs w:val="28"/>
                <w:lang w:eastAsia="en-US"/>
              </w:rPr>
            </w:pPr>
          </w:p>
        </w:tc>
      </w:tr>
    </w:tbl>
    <w:p w:rsidR="002E5A09" w:rsidRPr="002E5A09" w:rsidRDefault="002E5A09" w:rsidP="002E5A09">
      <w:pPr>
        <w:suppressAutoHyphens/>
        <w:autoSpaceDE w:val="0"/>
        <w:autoSpaceDN w:val="0"/>
        <w:adjustRightInd w:val="0"/>
        <w:jc w:val="both"/>
        <w:rPr>
          <w:rFonts w:ascii="Times New Roman" w:hAnsi="Times New Roman"/>
          <w:sz w:val="28"/>
          <w:szCs w:val="28"/>
        </w:rPr>
      </w:pPr>
      <w:r>
        <w:rPr>
          <w:rFonts w:ascii="Times New Roman" w:hAnsi="Times New Roman"/>
          <w:sz w:val="28"/>
          <w:szCs w:val="28"/>
        </w:rPr>
        <w:t xml:space="preserve">     1.2.</w:t>
      </w:r>
      <w:r w:rsidRPr="002E5A09">
        <w:rPr>
          <w:rFonts w:ascii="Times New Roman" w:hAnsi="Times New Roman"/>
          <w:sz w:val="28"/>
          <w:szCs w:val="28"/>
        </w:rPr>
        <w:t>В р</w:t>
      </w:r>
      <w:r w:rsidRPr="002E5A09">
        <w:rPr>
          <w:rFonts w:ascii="Times New Roman" w:hAnsi="Times New Roman"/>
          <w:kern w:val="1"/>
          <w:sz w:val="28"/>
          <w:szCs w:val="28"/>
          <w:lang w:eastAsia="hi-IN" w:bidi="hi-IN"/>
        </w:rPr>
        <w:t xml:space="preserve">азделе </w:t>
      </w:r>
      <w:r w:rsidRPr="002E5A09">
        <w:rPr>
          <w:rFonts w:ascii="Times New Roman" w:hAnsi="Times New Roman"/>
          <w:bCs/>
          <w:kern w:val="3"/>
          <w:sz w:val="28"/>
          <w:szCs w:val="28"/>
          <w:lang w:eastAsia="zh-CN"/>
        </w:rPr>
        <w:t>3.</w:t>
      </w:r>
      <w:r w:rsidRPr="002E5A09">
        <w:rPr>
          <w:rFonts w:ascii="Times New Roman" w:hAnsi="Times New Roman"/>
          <w:sz w:val="28"/>
          <w:szCs w:val="28"/>
        </w:rPr>
        <w:t xml:space="preserve"> «</w:t>
      </w:r>
      <w:r w:rsidRPr="002E5A09">
        <w:rPr>
          <w:rFonts w:ascii="Times New Roman" w:hAnsi="Times New Roman"/>
          <w:bCs/>
          <w:sz w:val="28"/>
          <w:szCs w:val="28"/>
          <w:lang w:eastAsia="en-US"/>
        </w:rPr>
        <w:t>Информация о финансовом обеспечении реализации программы за счет средств бюджета округ</w:t>
      </w:r>
      <w:r w:rsidRPr="002E5A09">
        <w:rPr>
          <w:rFonts w:ascii="Times New Roman" w:hAnsi="Times New Roman"/>
          <w:sz w:val="28"/>
          <w:szCs w:val="28"/>
        </w:rPr>
        <w:t>»</w:t>
      </w:r>
      <w:r w:rsidRPr="002E5A09">
        <w:rPr>
          <w:rFonts w:ascii="Times New Roman" w:hAnsi="Times New Roman"/>
          <w:bCs/>
          <w:kern w:val="3"/>
          <w:sz w:val="28"/>
          <w:szCs w:val="28"/>
          <w:lang w:eastAsia="zh-CN"/>
        </w:rPr>
        <w:t xml:space="preserve"> строку «</w:t>
      </w:r>
      <w:r w:rsidRPr="002E5A09">
        <w:rPr>
          <w:rFonts w:ascii="Times New Roman" w:hAnsi="Times New Roman"/>
          <w:sz w:val="28"/>
          <w:szCs w:val="28"/>
          <w:lang w:eastAsia="en-US"/>
        </w:rPr>
        <w:t>Общий объем финансирования мероприятий программы»</w:t>
      </w:r>
      <w:r w:rsidRPr="002E5A09">
        <w:rPr>
          <w:rFonts w:ascii="Times New Roman" w:hAnsi="Times New Roman"/>
          <w:bCs/>
          <w:kern w:val="3"/>
          <w:sz w:val="28"/>
          <w:szCs w:val="28"/>
          <w:lang w:eastAsia="zh-CN"/>
        </w:rPr>
        <w:t xml:space="preserve"> изложить в новой редакции:</w:t>
      </w:r>
    </w:p>
    <w:p w:rsidR="002E5A09" w:rsidRPr="002E5A09" w:rsidRDefault="002E5A09" w:rsidP="002E5A09">
      <w:pPr>
        <w:widowControl w:val="0"/>
        <w:ind w:left="34" w:firstLine="675"/>
        <w:jc w:val="both"/>
        <w:rPr>
          <w:rFonts w:ascii="Times New Roman" w:hAnsi="Times New Roman"/>
          <w:sz w:val="28"/>
          <w:szCs w:val="28"/>
          <w:lang w:eastAsia="en-US"/>
        </w:rPr>
      </w:pPr>
      <w:r w:rsidRPr="002E5A09">
        <w:rPr>
          <w:rFonts w:ascii="Times New Roman" w:hAnsi="Times New Roman"/>
          <w:sz w:val="28"/>
          <w:szCs w:val="28"/>
        </w:rPr>
        <w:t>«</w:t>
      </w:r>
      <w:r w:rsidRPr="002E5A09">
        <w:rPr>
          <w:rFonts w:ascii="Times New Roman" w:hAnsi="Times New Roman"/>
          <w:sz w:val="28"/>
          <w:szCs w:val="28"/>
          <w:lang w:eastAsia="en-US"/>
        </w:rPr>
        <w:t>Общий объем финансирования мероприятий программы за 2019-2030 годы за счет всех источников финансирования составляет 3830,1</w:t>
      </w:r>
      <w:r w:rsidRPr="002E5A09">
        <w:rPr>
          <w:rFonts w:ascii="Times New Roman" w:hAnsi="Times New Roman"/>
          <w:sz w:val="20"/>
          <w:szCs w:val="28"/>
          <w:lang w:eastAsia="en-US"/>
        </w:rPr>
        <w:t xml:space="preserve"> </w:t>
      </w:r>
      <w:r w:rsidRPr="002E5A09">
        <w:rPr>
          <w:rFonts w:ascii="Times New Roman" w:hAnsi="Times New Roman"/>
          <w:sz w:val="28"/>
          <w:szCs w:val="28"/>
          <w:lang w:eastAsia="en-US"/>
        </w:rPr>
        <w:t>тыс. рублей, в том числе по годам реализации программы: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755"/>
        <w:gridCol w:w="754"/>
        <w:gridCol w:w="754"/>
        <w:gridCol w:w="754"/>
        <w:gridCol w:w="754"/>
        <w:gridCol w:w="754"/>
        <w:gridCol w:w="754"/>
        <w:gridCol w:w="754"/>
        <w:gridCol w:w="666"/>
        <w:gridCol w:w="666"/>
        <w:gridCol w:w="666"/>
        <w:gridCol w:w="666"/>
      </w:tblGrid>
      <w:tr w:rsidR="002E5A09" w:rsidRPr="002E5A09" w:rsidTr="00562294">
        <w:trPr>
          <w:jc w:val="center"/>
        </w:trPr>
        <w:tc>
          <w:tcPr>
            <w:tcW w:w="9463" w:type="dxa"/>
            <w:gridSpan w:val="13"/>
            <w:shd w:val="clear" w:color="auto" w:fill="auto"/>
          </w:tcPr>
          <w:p w:rsidR="002E5A09" w:rsidRPr="002E5A09" w:rsidRDefault="002E5A09" w:rsidP="002E5A09">
            <w:pPr>
              <w:jc w:val="center"/>
              <w:rPr>
                <w:rFonts w:ascii="Times New Roman" w:hAnsi="Times New Roman"/>
                <w:b/>
                <w:bCs/>
                <w:sz w:val="28"/>
                <w:szCs w:val="28"/>
                <w:lang w:eastAsia="en-US"/>
              </w:rPr>
            </w:pPr>
            <w:r w:rsidRPr="002E5A09">
              <w:rPr>
                <w:rFonts w:ascii="Times New Roman" w:hAnsi="Times New Roman"/>
                <w:b/>
                <w:bCs/>
                <w:sz w:val="28"/>
                <w:szCs w:val="28"/>
                <w:lang w:eastAsia="en-US"/>
              </w:rPr>
              <w:t>В том числе по годам, тыс. руб.:</w:t>
            </w:r>
          </w:p>
        </w:tc>
      </w:tr>
      <w:tr w:rsidR="002E5A09" w:rsidRPr="002E5A09" w:rsidTr="00562294">
        <w:trPr>
          <w:cantSplit/>
          <w:trHeight w:val="1350"/>
          <w:jc w:val="center"/>
        </w:trPr>
        <w:tc>
          <w:tcPr>
            <w:tcW w:w="678"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ИТОГО:</w:t>
            </w:r>
          </w:p>
        </w:tc>
        <w:tc>
          <w:tcPr>
            <w:tcW w:w="766"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2019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2020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2021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2022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2023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2024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2025 год</w:t>
            </w:r>
          </w:p>
        </w:tc>
        <w:tc>
          <w:tcPr>
            <w:tcW w:w="765"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2026 год</w:t>
            </w:r>
          </w:p>
        </w:tc>
        <w:tc>
          <w:tcPr>
            <w:tcW w:w="666"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2027 год</w:t>
            </w:r>
          </w:p>
        </w:tc>
        <w:tc>
          <w:tcPr>
            <w:tcW w:w="666"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2028 год</w:t>
            </w:r>
          </w:p>
        </w:tc>
        <w:tc>
          <w:tcPr>
            <w:tcW w:w="666"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2029 год</w:t>
            </w:r>
          </w:p>
        </w:tc>
        <w:tc>
          <w:tcPr>
            <w:tcW w:w="666" w:type="dxa"/>
            <w:shd w:val="clear" w:color="auto" w:fill="auto"/>
            <w:textDirection w:val="btLr"/>
          </w:tcPr>
          <w:p w:rsidR="002E5A09" w:rsidRPr="002E5A09" w:rsidRDefault="002E5A09" w:rsidP="002E5A09">
            <w:pPr>
              <w:ind w:left="113" w:right="113"/>
              <w:jc w:val="center"/>
              <w:rPr>
                <w:rFonts w:ascii="Times New Roman" w:hAnsi="Times New Roman"/>
                <w:b/>
                <w:szCs w:val="28"/>
                <w:lang w:eastAsia="en-US"/>
              </w:rPr>
            </w:pPr>
            <w:r w:rsidRPr="002E5A09">
              <w:rPr>
                <w:rFonts w:ascii="Times New Roman" w:hAnsi="Times New Roman"/>
                <w:b/>
                <w:szCs w:val="28"/>
                <w:lang w:eastAsia="en-US"/>
              </w:rPr>
              <w:t>2030 год</w:t>
            </w:r>
          </w:p>
        </w:tc>
      </w:tr>
      <w:tr w:rsidR="002E5A09" w:rsidRPr="002E5A09" w:rsidTr="00562294">
        <w:trPr>
          <w:trHeight w:val="611"/>
          <w:jc w:val="center"/>
        </w:trPr>
        <w:tc>
          <w:tcPr>
            <w:tcW w:w="678"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3830,1</w:t>
            </w:r>
          </w:p>
        </w:tc>
        <w:tc>
          <w:tcPr>
            <w:tcW w:w="766"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125,0</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120,0</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836,4</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268,7</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268,0</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942,0</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395,0</w:t>
            </w:r>
          </w:p>
        </w:tc>
        <w:tc>
          <w:tcPr>
            <w:tcW w:w="765"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395,0</w:t>
            </w:r>
          </w:p>
        </w:tc>
        <w:tc>
          <w:tcPr>
            <w:tcW w:w="666"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120,0</w:t>
            </w:r>
          </w:p>
        </w:tc>
        <w:tc>
          <w:tcPr>
            <w:tcW w:w="666"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120,0</w:t>
            </w:r>
          </w:p>
        </w:tc>
        <w:tc>
          <w:tcPr>
            <w:tcW w:w="666"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120,0</w:t>
            </w:r>
          </w:p>
        </w:tc>
        <w:tc>
          <w:tcPr>
            <w:tcW w:w="666" w:type="dxa"/>
            <w:shd w:val="clear" w:color="auto" w:fill="auto"/>
            <w:vAlign w:val="center"/>
          </w:tcPr>
          <w:p w:rsidR="002E5A09" w:rsidRPr="002E5A09" w:rsidRDefault="002E5A09" w:rsidP="002E5A09">
            <w:pPr>
              <w:rPr>
                <w:rFonts w:ascii="Times New Roman" w:hAnsi="Times New Roman"/>
                <w:sz w:val="20"/>
                <w:szCs w:val="28"/>
                <w:lang w:eastAsia="en-US"/>
              </w:rPr>
            </w:pPr>
            <w:r w:rsidRPr="002E5A09">
              <w:rPr>
                <w:rFonts w:ascii="Times New Roman" w:hAnsi="Times New Roman"/>
                <w:sz w:val="20"/>
                <w:szCs w:val="28"/>
                <w:lang w:eastAsia="en-US"/>
              </w:rPr>
              <w:t>120,0</w:t>
            </w:r>
          </w:p>
        </w:tc>
      </w:tr>
    </w:tbl>
    <w:p w:rsidR="002E5A09" w:rsidRPr="002E5A09" w:rsidRDefault="002E5A09" w:rsidP="002E5A09">
      <w:pPr>
        <w:suppressAutoHyphens/>
        <w:autoSpaceDE w:val="0"/>
        <w:autoSpaceDN w:val="0"/>
        <w:adjustRightInd w:val="0"/>
        <w:jc w:val="both"/>
        <w:rPr>
          <w:rFonts w:ascii="Times New Roman" w:hAnsi="Times New Roman"/>
          <w:sz w:val="28"/>
          <w:szCs w:val="28"/>
        </w:rPr>
      </w:pPr>
      <w:r w:rsidRPr="002E5A09">
        <w:rPr>
          <w:rFonts w:ascii="Times New Roman" w:hAnsi="Times New Roman"/>
          <w:sz w:val="28"/>
          <w:szCs w:val="28"/>
        </w:rPr>
        <w:t>».</w:t>
      </w:r>
    </w:p>
    <w:p w:rsidR="002E5A09" w:rsidRPr="002E5A09" w:rsidRDefault="002E5A09" w:rsidP="002E5A09">
      <w:pPr>
        <w:suppressAutoHyphens/>
        <w:autoSpaceDE w:val="0"/>
        <w:autoSpaceDN w:val="0"/>
        <w:adjustRightInd w:val="0"/>
        <w:jc w:val="both"/>
        <w:rPr>
          <w:rFonts w:ascii="Times New Roman" w:hAnsi="Times New Roman"/>
          <w:sz w:val="28"/>
          <w:szCs w:val="28"/>
        </w:rPr>
      </w:pPr>
      <w:r>
        <w:rPr>
          <w:rFonts w:ascii="Times New Roman" w:hAnsi="Times New Roman"/>
          <w:kern w:val="1"/>
          <w:sz w:val="28"/>
          <w:szCs w:val="28"/>
          <w:lang w:eastAsia="hi-IN" w:bidi="hi-IN"/>
        </w:rPr>
        <w:t xml:space="preserve">    1.3.</w:t>
      </w:r>
      <w:r w:rsidRPr="002E5A09">
        <w:rPr>
          <w:rFonts w:ascii="Times New Roman" w:hAnsi="Times New Roman"/>
          <w:kern w:val="1"/>
          <w:sz w:val="28"/>
          <w:szCs w:val="28"/>
          <w:lang w:eastAsia="hi-IN" w:bidi="hi-IN"/>
        </w:rPr>
        <w:t>Приложение № 4 к программе изложить в новой редакции (прилагается).</w:t>
      </w:r>
    </w:p>
    <w:p w:rsidR="002E5A09" w:rsidRPr="002E5A09" w:rsidRDefault="002E5A09" w:rsidP="002E5A09">
      <w:pPr>
        <w:numPr>
          <w:ilvl w:val="0"/>
          <w:numId w:val="2"/>
        </w:numPr>
        <w:tabs>
          <w:tab w:val="left" w:pos="993"/>
        </w:tabs>
        <w:ind w:left="0" w:firstLine="709"/>
        <w:jc w:val="both"/>
        <w:rPr>
          <w:rFonts w:ascii="Times New Roman" w:hAnsi="Times New Roman"/>
          <w:sz w:val="28"/>
          <w:szCs w:val="28"/>
        </w:rPr>
      </w:pPr>
      <w:r w:rsidRPr="002E5A09">
        <w:rPr>
          <w:rFonts w:ascii="Times New Roman" w:hAnsi="Times New Roman"/>
          <w:sz w:val="28"/>
          <w:szCs w:val="28"/>
        </w:rPr>
        <w:t>Настоящее постановление вступает в силу после официального опубликования и подлежит размещению на официальном сайте администрации Нюксенского муниципального округа Вологодской области в информационно-телекоммуникационной сети «Интернет».</w:t>
      </w:r>
    </w:p>
    <w:p w:rsidR="00076CF5" w:rsidRDefault="00076CF5" w:rsidP="00311532">
      <w:pPr>
        <w:shd w:val="clear" w:color="auto" w:fill="FFFFFF"/>
        <w:spacing w:line="276" w:lineRule="auto"/>
        <w:jc w:val="both"/>
        <w:rPr>
          <w:rFonts w:ascii="Times New Roman" w:eastAsia="Calibri" w:hAnsi="Times New Roman" w:cs="Calibri"/>
          <w:spacing w:val="-3"/>
          <w:sz w:val="28"/>
          <w:szCs w:val="28"/>
          <w:lang w:eastAsia="en-US"/>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311532" w:rsidRDefault="00CF4351" w:rsidP="001D51C4">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2E5A09" w:rsidRPr="002E5A09" w:rsidRDefault="002E5A09" w:rsidP="002E5A09">
      <w:pPr>
        <w:spacing w:line="276" w:lineRule="auto"/>
        <w:ind w:left="10773"/>
        <w:rPr>
          <w:rFonts w:ascii="Times New Roman" w:hAnsi="Times New Roman"/>
          <w:szCs w:val="24"/>
          <w:lang w:eastAsia="en-US"/>
        </w:rPr>
      </w:pPr>
      <w:r w:rsidRPr="002E5A09">
        <w:rPr>
          <w:rFonts w:ascii="Times New Roman" w:hAnsi="Times New Roman"/>
          <w:szCs w:val="24"/>
          <w:lang w:eastAsia="en-US"/>
        </w:rPr>
        <w:lastRenderedPageBreak/>
        <w:t>Приложение к постановлению</w:t>
      </w:r>
    </w:p>
    <w:p w:rsidR="002E5A09" w:rsidRPr="002E5A09" w:rsidRDefault="002E5A09" w:rsidP="002E5A09">
      <w:pPr>
        <w:spacing w:line="276" w:lineRule="auto"/>
        <w:ind w:left="10773"/>
        <w:rPr>
          <w:rFonts w:ascii="Times New Roman" w:hAnsi="Times New Roman"/>
          <w:szCs w:val="24"/>
          <w:lang w:eastAsia="en-US"/>
        </w:rPr>
      </w:pPr>
      <w:r w:rsidRPr="002E5A09">
        <w:rPr>
          <w:rFonts w:ascii="Times New Roman" w:hAnsi="Times New Roman"/>
          <w:szCs w:val="24"/>
          <w:lang w:eastAsia="en-US"/>
        </w:rPr>
        <w:t xml:space="preserve">Администрации Нюксенского </w:t>
      </w:r>
    </w:p>
    <w:p w:rsidR="002E5A09" w:rsidRPr="002E5A09" w:rsidRDefault="002E5A09" w:rsidP="002E5A09">
      <w:pPr>
        <w:spacing w:line="276" w:lineRule="auto"/>
        <w:ind w:left="10773"/>
        <w:rPr>
          <w:rFonts w:ascii="Times New Roman" w:hAnsi="Times New Roman"/>
          <w:szCs w:val="24"/>
          <w:lang w:eastAsia="en-US"/>
        </w:rPr>
      </w:pPr>
      <w:r w:rsidRPr="002E5A09">
        <w:rPr>
          <w:rFonts w:ascii="Times New Roman" w:hAnsi="Times New Roman"/>
          <w:szCs w:val="24"/>
          <w:lang w:eastAsia="en-US"/>
        </w:rPr>
        <w:t>муниципального округа</w:t>
      </w:r>
    </w:p>
    <w:p w:rsidR="002E5A09" w:rsidRPr="002E5A09" w:rsidRDefault="002E5A09" w:rsidP="002E5A09">
      <w:pPr>
        <w:spacing w:line="276" w:lineRule="auto"/>
        <w:ind w:left="10773"/>
        <w:rPr>
          <w:rFonts w:ascii="Times New Roman" w:hAnsi="Times New Roman"/>
          <w:szCs w:val="24"/>
          <w:lang w:eastAsia="en-US"/>
        </w:rPr>
      </w:pPr>
      <w:r w:rsidRPr="002E5A09">
        <w:rPr>
          <w:rFonts w:ascii="Times New Roman" w:hAnsi="Times New Roman"/>
          <w:szCs w:val="24"/>
          <w:lang w:eastAsia="en-US"/>
        </w:rPr>
        <w:t xml:space="preserve">от </w:t>
      </w:r>
      <w:r>
        <w:rPr>
          <w:rFonts w:ascii="Times New Roman" w:hAnsi="Times New Roman"/>
          <w:szCs w:val="24"/>
          <w:lang w:eastAsia="en-US"/>
        </w:rPr>
        <w:t>28.12.2024</w:t>
      </w:r>
      <w:r w:rsidRPr="002E5A09">
        <w:rPr>
          <w:rFonts w:ascii="Times New Roman" w:hAnsi="Times New Roman"/>
          <w:szCs w:val="24"/>
          <w:lang w:eastAsia="en-US"/>
        </w:rPr>
        <w:t xml:space="preserve"> № </w:t>
      </w:r>
      <w:r>
        <w:rPr>
          <w:rFonts w:ascii="Times New Roman" w:hAnsi="Times New Roman"/>
          <w:szCs w:val="24"/>
          <w:lang w:eastAsia="en-US"/>
        </w:rPr>
        <w:t>477</w:t>
      </w:r>
      <w:bookmarkStart w:id="0" w:name="_GoBack"/>
      <w:bookmarkEnd w:id="0"/>
    </w:p>
    <w:p w:rsidR="002E5A09" w:rsidRPr="002E5A09" w:rsidRDefault="002E5A09" w:rsidP="002E5A09">
      <w:pPr>
        <w:ind w:firstLine="763"/>
        <w:jc w:val="right"/>
        <w:rPr>
          <w:rFonts w:ascii="Times New Roman" w:hAnsi="Times New Roman"/>
          <w:szCs w:val="28"/>
          <w:lang w:eastAsia="en-US"/>
        </w:rPr>
      </w:pPr>
    </w:p>
    <w:p w:rsidR="002E5A09" w:rsidRPr="002E5A09" w:rsidRDefault="002E5A09" w:rsidP="002E5A09">
      <w:pPr>
        <w:tabs>
          <w:tab w:val="left" w:pos="5865"/>
        </w:tabs>
        <w:jc w:val="right"/>
        <w:rPr>
          <w:rFonts w:cs="Arial"/>
          <w:sz w:val="22"/>
        </w:rPr>
      </w:pPr>
      <w:r w:rsidRPr="002E5A09">
        <w:rPr>
          <w:rFonts w:ascii="Times New Roman" w:hAnsi="Times New Roman"/>
          <w:szCs w:val="28"/>
        </w:rPr>
        <w:t>Приложение 4</w:t>
      </w:r>
      <w:r w:rsidRPr="002E5A09">
        <w:rPr>
          <w:rFonts w:cs="Arial"/>
          <w:sz w:val="22"/>
        </w:rPr>
        <w:t xml:space="preserve"> </w:t>
      </w:r>
      <w:r w:rsidRPr="002E5A09">
        <w:rPr>
          <w:rFonts w:ascii="Times New Roman" w:hAnsi="Times New Roman"/>
          <w:szCs w:val="28"/>
        </w:rPr>
        <w:t>к муниципальной программе</w:t>
      </w:r>
    </w:p>
    <w:p w:rsidR="002E5A09" w:rsidRPr="002E5A09" w:rsidRDefault="002E5A09" w:rsidP="002E5A09">
      <w:pPr>
        <w:autoSpaceDE w:val="0"/>
        <w:autoSpaceDN w:val="0"/>
        <w:adjustRightInd w:val="0"/>
        <w:jc w:val="right"/>
        <w:outlineLvl w:val="2"/>
        <w:rPr>
          <w:rFonts w:ascii="Times New Roman" w:hAnsi="Times New Roman"/>
          <w:sz w:val="28"/>
          <w:szCs w:val="28"/>
        </w:rPr>
      </w:pPr>
    </w:p>
    <w:p w:rsidR="002E5A09" w:rsidRPr="002E5A09" w:rsidRDefault="002E5A09" w:rsidP="002E5A09">
      <w:pPr>
        <w:jc w:val="center"/>
        <w:rPr>
          <w:rFonts w:ascii="Times New Roman" w:hAnsi="Times New Roman"/>
          <w:b/>
          <w:bCs/>
          <w:sz w:val="28"/>
          <w:szCs w:val="28"/>
        </w:rPr>
      </w:pPr>
      <w:r w:rsidRPr="002E5A09">
        <w:rPr>
          <w:rFonts w:ascii="Times New Roman" w:hAnsi="Times New Roman"/>
          <w:b/>
          <w:bCs/>
          <w:sz w:val="28"/>
          <w:szCs w:val="28"/>
        </w:rPr>
        <w:t>Ресурсное обеспечение реализации муниципальной программы за счет всех источников финансирования муниципального округа</w:t>
      </w:r>
    </w:p>
    <w:p w:rsidR="002E5A09" w:rsidRPr="002E5A09" w:rsidRDefault="002E5A09" w:rsidP="002E5A09">
      <w:pPr>
        <w:rPr>
          <w:rFonts w:ascii="Times New Roman" w:hAnsi="Times New Roman"/>
        </w:rPr>
      </w:pPr>
    </w:p>
    <w:tbl>
      <w:tblPr>
        <w:tblW w:w="1470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392"/>
        <w:gridCol w:w="567"/>
        <w:gridCol w:w="567"/>
        <w:gridCol w:w="425"/>
        <w:gridCol w:w="2268"/>
        <w:gridCol w:w="1271"/>
        <w:gridCol w:w="666"/>
        <w:gridCol w:w="792"/>
        <w:gridCol w:w="665"/>
        <w:gridCol w:w="8"/>
        <w:gridCol w:w="709"/>
        <w:gridCol w:w="709"/>
        <w:gridCol w:w="708"/>
        <w:gridCol w:w="709"/>
        <w:gridCol w:w="709"/>
        <w:gridCol w:w="709"/>
        <w:gridCol w:w="708"/>
        <w:gridCol w:w="709"/>
        <w:gridCol w:w="619"/>
        <w:gridCol w:w="799"/>
      </w:tblGrid>
      <w:tr w:rsidR="002E5A09" w:rsidRPr="002E5A09" w:rsidTr="00562294">
        <w:trPr>
          <w:trHeight w:val="457"/>
          <w:tblHeader/>
        </w:trPr>
        <w:tc>
          <w:tcPr>
            <w:tcW w:w="1951" w:type="dxa"/>
            <w:gridSpan w:val="4"/>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Код аналитической программной классификации</w:t>
            </w:r>
          </w:p>
        </w:tc>
        <w:tc>
          <w:tcPr>
            <w:tcW w:w="2268" w:type="dxa"/>
            <w:vMerge w:val="restart"/>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Наименование муниципальной программы, подпрограммы, основного мероприятия, мероприятия</w:t>
            </w:r>
          </w:p>
        </w:tc>
        <w:tc>
          <w:tcPr>
            <w:tcW w:w="1271" w:type="dxa"/>
            <w:vMerge w:val="restart"/>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Ответственный исполнитель, соисполнитель</w:t>
            </w:r>
          </w:p>
        </w:tc>
        <w:tc>
          <w:tcPr>
            <w:tcW w:w="666" w:type="dxa"/>
            <w:vMerge w:val="restart"/>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ГРБС</w:t>
            </w:r>
          </w:p>
        </w:tc>
        <w:tc>
          <w:tcPr>
            <w:tcW w:w="8553" w:type="dxa"/>
            <w:gridSpan w:val="13"/>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Расходы бюджета муниципального образования, тыс. рублей</w:t>
            </w:r>
          </w:p>
        </w:tc>
      </w:tr>
      <w:tr w:rsidR="002E5A09" w:rsidRPr="002E5A09" w:rsidTr="00562294">
        <w:trPr>
          <w:trHeight w:val="522"/>
          <w:tblHeader/>
        </w:trPr>
        <w:tc>
          <w:tcPr>
            <w:tcW w:w="392"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МП</w:t>
            </w:r>
          </w:p>
        </w:tc>
        <w:tc>
          <w:tcPr>
            <w:tcW w:w="567"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proofErr w:type="spellStart"/>
            <w:r w:rsidRPr="002E5A09">
              <w:rPr>
                <w:rFonts w:ascii="Times New Roman" w:hAnsi="Times New Roman"/>
                <w:sz w:val="17"/>
                <w:szCs w:val="17"/>
              </w:rPr>
              <w:t>Пп</w:t>
            </w:r>
            <w:proofErr w:type="spellEnd"/>
          </w:p>
        </w:tc>
        <w:tc>
          <w:tcPr>
            <w:tcW w:w="567"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ОМ</w:t>
            </w:r>
          </w:p>
        </w:tc>
        <w:tc>
          <w:tcPr>
            <w:tcW w:w="425"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jc w:val="center"/>
              <w:rPr>
                <w:rFonts w:ascii="Times New Roman" w:hAnsi="Times New Roman"/>
                <w:sz w:val="17"/>
                <w:szCs w:val="17"/>
              </w:rPr>
            </w:pPr>
          </w:p>
        </w:tc>
        <w:tc>
          <w:tcPr>
            <w:tcW w:w="2268"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rPr>
                <w:rFonts w:ascii="Times New Roman" w:hAnsi="Times New Roman"/>
                <w:sz w:val="17"/>
                <w:szCs w:val="17"/>
              </w:rPr>
            </w:pPr>
          </w:p>
        </w:tc>
        <w:tc>
          <w:tcPr>
            <w:tcW w:w="1271"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spacing w:before="40" w:after="40"/>
              <w:rPr>
                <w:rFonts w:ascii="Times New Roman" w:hAnsi="Times New Roman"/>
                <w:sz w:val="17"/>
                <w:szCs w:val="17"/>
              </w:rPr>
            </w:pPr>
          </w:p>
        </w:tc>
        <w:tc>
          <w:tcPr>
            <w:tcW w:w="666" w:type="dxa"/>
            <w:vMerge/>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p>
        </w:tc>
        <w:tc>
          <w:tcPr>
            <w:tcW w:w="792"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2019</w:t>
            </w:r>
          </w:p>
        </w:tc>
        <w:tc>
          <w:tcPr>
            <w:tcW w:w="673" w:type="dxa"/>
            <w:gridSpan w:val="2"/>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2020</w:t>
            </w:r>
          </w:p>
        </w:tc>
        <w:tc>
          <w:tcPr>
            <w:tcW w:w="70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2021</w:t>
            </w:r>
          </w:p>
        </w:tc>
        <w:tc>
          <w:tcPr>
            <w:tcW w:w="70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2022</w:t>
            </w:r>
          </w:p>
        </w:tc>
        <w:tc>
          <w:tcPr>
            <w:tcW w:w="708"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2023</w:t>
            </w:r>
          </w:p>
        </w:tc>
        <w:tc>
          <w:tcPr>
            <w:tcW w:w="70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2024</w:t>
            </w:r>
          </w:p>
        </w:tc>
        <w:tc>
          <w:tcPr>
            <w:tcW w:w="70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2025</w:t>
            </w:r>
          </w:p>
        </w:tc>
        <w:tc>
          <w:tcPr>
            <w:tcW w:w="70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2026</w:t>
            </w:r>
          </w:p>
        </w:tc>
        <w:tc>
          <w:tcPr>
            <w:tcW w:w="708"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2027</w:t>
            </w:r>
          </w:p>
        </w:tc>
        <w:tc>
          <w:tcPr>
            <w:tcW w:w="70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2028</w:t>
            </w:r>
          </w:p>
        </w:tc>
        <w:tc>
          <w:tcPr>
            <w:tcW w:w="61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2029</w:t>
            </w:r>
          </w:p>
        </w:tc>
        <w:tc>
          <w:tcPr>
            <w:tcW w:w="799"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spacing w:before="40" w:after="40"/>
              <w:jc w:val="center"/>
              <w:rPr>
                <w:rFonts w:ascii="Times New Roman" w:hAnsi="Times New Roman"/>
                <w:sz w:val="17"/>
                <w:szCs w:val="17"/>
              </w:rPr>
            </w:pPr>
            <w:r w:rsidRPr="002E5A09">
              <w:rPr>
                <w:rFonts w:ascii="Times New Roman" w:hAnsi="Times New Roman"/>
                <w:sz w:val="17"/>
                <w:szCs w:val="17"/>
              </w:rPr>
              <w:t>2030</w:t>
            </w:r>
          </w:p>
        </w:tc>
      </w:tr>
      <w:tr w:rsidR="002E5A09" w:rsidRPr="002E5A09" w:rsidTr="00562294">
        <w:trPr>
          <w:trHeight w:val="259"/>
        </w:trPr>
        <w:tc>
          <w:tcPr>
            <w:tcW w:w="392" w:type="dxa"/>
            <w:vMerge w:val="restart"/>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03</w:t>
            </w:r>
          </w:p>
        </w:tc>
        <w:tc>
          <w:tcPr>
            <w:tcW w:w="567" w:type="dxa"/>
            <w:vMerge w:val="restart"/>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567" w:type="dxa"/>
            <w:vMerge w:val="restart"/>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425" w:type="dxa"/>
            <w:vMerge w:val="restart"/>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2268" w:type="dxa"/>
            <w:vMerge w:val="restart"/>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Формирование законопослушного поведения участников дорожного движения на территории Нюксенского муниципального округа на 2019-2030 годы</w:t>
            </w:r>
          </w:p>
        </w:tc>
        <w:tc>
          <w:tcPr>
            <w:tcW w:w="1271"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Всего</w:t>
            </w:r>
          </w:p>
        </w:tc>
        <w:tc>
          <w:tcPr>
            <w:tcW w:w="666" w:type="dxa"/>
            <w:tcBorders>
              <w:top w:val="single" w:sz="4" w:space="0" w:color="595959"/>
              <w:left w:val="single" w:sz="4" w:space="0" w:color="595959"/>
              <w:bottom w:val="single" w:sz="4" w:space="0" w:color="595959"/>
              <w:right w:val="single" w:sz="4" w:space="0" w:color="595959"/>
            </w:tcBorders>
          </w:tcPr>
          <w:p w:rsidR="002E5A09" w:rsidRPr="002E5A09" w:rsidRDefault="002E5A09" w:rsidP="002E5A09">
            <w:pPr>
              <w:jc w:val="center"/>
              <w:rPr>
                <w:rFonts w:ascii="Times New Roman" w:hAnsi="Times New Roman"/>
                <w:bCs/>
                <w:sz w:val="17"/>
                <w:szCs w:val="17"/>
              </w:rPr>
            </w:pPr>
          </w:p>
        </w:tc>
        <w:tc>
          <w:tcPr>
            <w:tcW w:w="7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125</w:t>
            </w:r>
          </w:p>
        </w:tc>
        <w:tc>
          <w:tcPr>
            <w:tcW w:w="66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120</w:t>
            </w:r>
          </w:p>
        </w:tc>
        <w:tc>
          <w:tcPr>
            <w:tcW w:w="717" w:type="dxa"/>
            <w:gridSpan w:val="2"/>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836,4</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268,7</w:t>
            </w:r>
          </w:p>
        </w:tc>
        <w:tc>
          <w:tcPr>
            <w:tcW w:w="708"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268,0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942,0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395</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395</w:t>
            </w:r>
          </w:p>
        </w:tc>
        <w:tc>
          <w:tcPr>
            <w:tcW w:w="70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120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120</w:t>
            </w:r>
          </w:p>
        </w:tc>
        <w:tc>
          <w:tcPr>
            <w:tcW w:w="61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120</w:t>
            </w:r>
          </w:p>
        </w:tc>
        <w:tc>
          <w:tcPr>
            <w:tcW w:w="799"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120</w:t>
            </w:r>
          </w:p>
        </w:tc>
      </w:tr>
      <w:tr w:rsidR="002E5A09" w:rsidRPr="002E5A09" w:rsidTr="00562294">
        <w:trPr>
          <w:trHeight w:val="259"/>
        </w:trPr>
        <w:tc>
          <w:tcPr>
            <w:tcW w:w="392"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425"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2268"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1271"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Администрация округа</w:t>
            </w:r>
          </w:p>
        </w:tc>
        <w:tc>
          <w:tcPr>
            <w:tcW w:w="666"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156</w:t>
            </w:r>
          </w:p>
        </w:tc>
        <w:tc>
          <w:tcPr>
            <w:tcW w:w="7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100</w:t>
            </w:r>
          </w:p>
        </w:tc>
        <w:tc>
          <w:tcPr>
            <w:tcW w:w="66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100</w:t>
            </w:r>
          </w:p>
        </w:tc>
        <w:tc>
          <w:tcPr>
            <w:tcW w:w="717" w:type="dxa"/>
            <w:gridSpan w:val="2"/>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836,4</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239,9</w:t>
            </w:r>
          </w:p>
        </w:tc>
        <w:tc>
          <w:tcPr>
            <w:tcW w:w="708"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218,0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902,0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355,0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355,0</w:t>
            </w:r>
          </w:p>
        </w:tc>
        <w:tc>
          <w:tcPr>
            <w:tcW w:w="70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100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100</w:t>
            </w:r>
          </w:p>
        </w:tc>
        <w:tc>
          <w:tcPr>
            <w:tcW w:w="61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100</w:t>
            </w:r>
          </w:p>
        </w:tc>
        <w:tc>
          <w:tcPr>
            <w:tcW w:w="799"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100</w:t>
            </w:r>
          </w:p>
        </w:tc>
      </w:tr>
      <w:tr w:rsidR="002E5A09" w:rsidRPr="002E5A09" w:rsidTr="00562294">
        <w:trPr>
          <w:trHeight w:val="786"/>
        </w:trPr>
        <w:tc>
          <w:tcPr>
            <w:tcW w:w="392"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567"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425"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2268" w:type="dxa"/>
            <w:vMerge/>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p>
        </w:tc>
        <w:tc>
          <w:tcPr>
            <w:tcW w:w="1271"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Управление образования администрации округа</w:t>
            </w:r>
          </w:p>
        </w:tc>
        <w:tc>
          <w:tcPr>
            <w:tcW w:w="666"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158</w:t>
            </w:r>
          </w:p>
        </w:tc>
        <w:tc>
          <w:tcPr>
            <w:tcW w:w="7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25</w:t>
            </w:r>
          </w:p>
        </w:tc>
        <w:tc>
          <w:tcPr>
            <w:tcW w:w="66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20</w:t>
            </w:r>
          </w:p>
        </w:tc>
        <w:tc>
          <w:tcPr>
            <w:tcW w:w="717" w:type="dxa"/>
            <w:gridSpan w:val="2"/>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28,8</w:t>
            </w:r>
          </w:p>
        </w:tc>
        <w:tc>
          <w:tcPr>
            <w:tcW w:w="708"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50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40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40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40</w:t>
            </w:r>
          </w:p>
        </w:tc>
        <w:tc>
          <w:tcPr>
            <w:tcW w:w="70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20</w:t>
            </w:r>
          </w:p>
        </w:tc>
        <w:tc>
          <w:tcPr>
            <w:tcW w:w="61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20</w:t>
            </w:r>
          </w:p>
        </w:tc>
        <w:tc>
          <w:tcPr>
            <w:tcW w:w="799"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20</w:t>
            </w:r>
          </w:p>
        </w:tc>
      </w:tr>
      <w:tr w:rsidR="002E5A09" w:rsidRPr="002E5A09" w:rsidTr="00562294">
        <w:trPr>
          <w:trHeight w:val="918"/>
        </w:trPr>
        <w:tc>
          <w:tcPr>
            <w:tcW w:w="3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01</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226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6"/>
                <w:szCs w:val="16"/>
              </w:rPr>
            </w:pPr>
            <w:r w:rsidRPr="002E5A09">
              <w:rPr>
                <w:rFonts w:ascii="Times New Roman" w:hAnsi="Times New Roman"/>
                <w:bCs/>
                <w:sz w:val="16"/>
                <w:szCs w:val="16"/>
                <w:lang w:eastAsia="en-US"/>
              </w:rPr>
              <w:t>Профилактика и предупреждение дорожно-транспортных происшествий с участием детей</w:t>
            </w:r>
          </w:p>
        </w:tc>
        <w:tc>
          <w:tcPr>
            <w:tcW w:w="1271"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bCs/>
                <w:sz w:val="17"/>
                <w:szCs w:val="17"/>
              </w:rPr>
              <w:t>Управление образования администрации округа</w:t>
            </w:r>
          </w:p>
        </w:tc>
        <w:tc>
          <w:tcPr>
            <w:tcW w:w="666"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156</w:t>
            </w:r>
          </w:p>
        </w:tc>
        <w:tc>
          <w:tcPr>
            <w:tcW w:w="7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25</w:t>
            </w:r>
          </w:p>
        </w:tc>
        <w:tc>
          <w:tcPr>
            <w:tcW w:w="66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20</w:t>
            </w:r>
          </w:p>
        </w:tc>
        <w:tc>
          <w:tcPr>
            <w:tcW w:w="717" w:type="dxa"/>
            <w:gridSpan w:val="2"/>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28,8</w:t>
            </w:r>
          </w:p>
        </w:tc>
        <w:tc>
          <w:tcPr>
            <w:tcW w:w="708"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50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40</w:t>
            </w:r>
          </w:p>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40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40</w:t>
            </w:r>
          </w:p>
        </w:tc>
        <w:tc>
          <w:tcPr>
            <w:tcW w:w="70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20</w:t>
            </w:r>
          </w:p>
        </w:tc>
        <w:tc>
          <w:tcPr>
            <w:tcW w:w="61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20</w:t>
            </w:r>
          </w:p>
        </w:tc>
        <w:tc>
          <w:tcPr>
            <w:tcW w:w="799"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20</w:t>
            </w:r>
          </w:p>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p>
          <w:p w:rsidR="002E5A09" w:rsidRPr="002E5A09" w:rsidRDefault="002E5A09" w:rsidP="002E5A09">
            <w:pPr>
              <w:jc w:val="center"/>
              <w:rPr>
                <w:rFonts w:ascii="Times New Roman" w:hAnsi="Times New Roman"/>
                <w:sz w:val="17"/>
                <w:szCs w:val="17"/>
              </w:rPr>
            </w:pPr>
          </w:p>
        </w:tc>
      </w:tr>
      <w:tr w:rsidR="002E5A09" w:rsidRPr="002E5A09" w:rsidTr="00562294">
        <w:trPr>
          <w:trHeight w:val="495"/>
        </w:trPr>
        <w:tc>
          <w:tcPr>
            <w:tcW w:w="3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567"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02</w:t>
            </w:r>
          </w:p>
        </w:tc>
        <w:tc>
          <w:tcPr>
            <w:tcW w:w="42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bCs/>
                <w:sz w:val="17"/>
                <w:szCs w:val="17"/>
              </w:rPr>
            </w:pPr>
          </w:p>
        </w:tc>
        <w:tc>
          <w:tcPr>
            <w:tcW w:w="226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bCs/>
                <w:sz w:val="17"/>
                <w:szCs w:val="17"/>
              </w:rPr>
            </w:pPr>
            <w:r w:rsidRPr="002E5A09">
              <w:rPr>
                <w:rFonts w:ascii="Times New Roman" w:hAnsi="Times New Roman"/>
                <w:bCs/>
                <w:sz w:val="17"/>
                <w:szCs w:val="17"/>
              </w:rPr>
              <w:t>Безопасность дорожного движения</w:t>
            </w:r>
          </w:p>
        </w:tc>
        <w:tc>
          <w:tcPr>
            <w:tcW w:w="1271"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Администрация округа</w:t>
            </w:r>
          </w:p>
        </w:tc>
        <w:tc>
          <w:tcPr>
            <w:tcW w:w="666"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158</w:t>
            </w:r>
          </w:p>
        </w:tc>
        <w:tc>
          <w:tcPr>
            <w:tcW w:w="792"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100</w:t>
            </w:r>
          </w:p>
        </w:tc>
        <w:tc>
          <w:tcPr>
            <w:tcW w:w="665"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100</w:t>
            </w:r>
          </w:p>
        </w:tc>
        <w:tc>
          <w:tcPr>
            <w:tcW w:w="717" w:type="dxa"/>
            <w:gridSpan w:val="2"/>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836,4</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239,9</w:t>
            </w:r>
          </w:p>
        </w:tc>
        <w:tc>
          <w:tcPr>
            <w:tcW w:w="708"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218</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902</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355</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355</w:t>
            </w:r>
          </w:p>
        </w:tc>
        <w:tc>
          <w:tcPr>
            <w:tcW w:w="708"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100</w:t>
            </w:r>
          </w:p>
        </w:tc>
        <w:tc>
          <w:tcPr>
            <w:tcW w:w="70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100</w:t>
            </w:r>
          </w:p>
        </w:tc>
        <w:tc>
          <w:tcPr>
            <w:tcW w:w="619" w:type="dxa"/>
            <w:tcBorders>
              <w:top w:val="single" w:sz="4" w:space="0" w:color="595959"/>
              <w:left w:val="single" w:sz="4" w:space="0" w:color="595959"/>
              <w:bottom w:val="single" w:sz="4" w:space="0" w:color="595959"/>
              <w:right w:val="single" w:sz="4" w:space="0" w:color="595959"/>
            </w:tcBorders>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100</w:t>
            </w:r>
          </w:p>
        </w:tc>
        <w:tc>
          <w:tcPr>
            <w:tcW w:w="799" w:type="dxa"/>
            <w:tcBorders>
              <w:top w:val="single" w:sz="4" w:space="0" w:color="595959"/>
              <w:left w:val="single" w:sz="4" w:space="0" w:color="595959"/>
              <w:bottom w:val="single" w:sz="4" w:space="0" w:color="595959"/>
              <w:right w:val="single" w:sz="4" w:space="0" w:color="595959"/>
            </w:tcBorders>
            <w:noWrap/>
            <w:vAlign w:val="center"/>
          </w:tcPr>
          <w:p w:rsidR="002E5A09" w:rsidRPr="002E5A09" w:rsidRDefault="002E5A09" w:rsidP="002E5A09">
            <w:pPr>
              <w:jc w:val="center"/>
              <w:rPr>
                <w:rFonts w:ascii="Times New Roman" w:hAnsi="Times New Roman"/>
                <w:sz w:val="17"/>
                <w:szCs w:val="17"/>
              </w:rPr>
            </w:pPr>
            <w:r w:rsidRPr="002E5A09">
              <w:rPr>
                <w:rFonts w:ascii="Times New Roman" w:hAnsi="Times New Roman"/>
                <w:sz w:val="17"/>
                <w:szCs w:val="17"/>
              </w:rPr>
              <w:t>100</w:t>
            </w:r>
          </w:p>
        </w:tc>
      </w:tr>
    </w:tbl>
    <w:p w:rsidR="002E5A09" w:rsidRPr="002E5A09" w:rsidRDefault="002E5A09" w:rsidP="002E5A09"/>
    <w:p w:rsidR="001D51C4" w:rsidRPr="006408E9" w:rsidRDefault="001D51C4" w:rsidP="002E5A09">
      <w:pPr>
        <w:suppressAutoHyphens/>
        <w:overflowPunct w:val="0"/>
        <w:autoSpaceDE w:val="0"/>
        <w:autoSpaceDN w:val="0"/>
        <w:adjustRightInd w:val="0"/>
        <w:ind w:left="10773"/>
        <w:textAlignment w:val="baseline"/>
        <w:rPr>
          <w:rFonts w:ascii="Times New Roman" w:hAnsi="Times New Roman"/>
          <w:sz w:val="28"/>
          <w:szCs w:val="28"/>
        </w:rPr>
      </w:pPr>
    </w:p>
    <w:sectPr w:rsidR="001D51C4" w:rsidRPr="006408E9" w:rsidSect="00A157FE">
      <w:pgSz w:w="16834" w:h="11909" w:orient="landscape"/>
      <w:pgMar w:top="567" w:right="1134" w:bottom="850" w:left="1134"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DA" w:rsidRDefault="00552BDA">
      <w:r>
        <w:separator/>
      </w:r>
    </w:p>
  </w:endnote>
  <w:endnote w:type="continuationSeparator" w:id="0">
    <w:p w:rsidR="00552BDA" w:rsidRDefault="0055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DA" w:rsidRDefault="00552BDA">
      <w:r>
        <w:separator/>
      </w:r>
    </w:p>
  </w:footnote>
  <w:footnote w:type="continuationSeparator" w:id="0">
    <w:p w:rsidR="00552BDA" w:rsidRDefault="00552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160D"/>
    <w:multiLevelType w:val="multilevel"/>
    <w:tmpl w:val="96EA1718"/>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524038"/>
    <w:multiLevelType w:val="hybridMultilevel"/>
    <w:tmpl w:val="E034AD1C"/>
    <w:lvl w:ilvl="0" w:tplc="A810EB22">
      <w:start w:val="1"/>
      <w:numFmt w:val="upperRoman"/>
      <w:lvlText w:val="%1."/>
      <w:lvlJc w:val="left"/>
      <w:pPr>
        <w:ind w:left="1080" w:hanging="720"/>
      </w:pPr>
    </w:lvl>
    <w:lvl w:ilvl="1" w:tplc="27740228">
      <w:start w:val="1"/>
      <w:numFmt w:val="lowerLetter"/>
      <w:lvlText w:val="%2."/>
      <w:lvlJc w:val="left"/>
      <w:pPr>
        <w:ind w:left="1440" w:hanging="360"/>
      </w:pPr>
    </w:lvl>
    <w:lvl w:ilvl="2" w:tplc="0608B566">
      <w:start w:val="1"/>
      <w:numFmt w:val="lowerRoman"/>
      <w:lvlText w:val="%3."/>
      <w:lvlJc w:val="right"/>
      <w:pPr>
        <w:ind w:left="2160" w:hanging="180"/>
      </w:pPr>
    </w:lvl>
    <w:lvl w:ilvl="3" w:tplc="88E43450">
      <w:start w:val="1"/>
      <w:numFmt w:val="decimal"/>
      <w:lvlText w:val="%4."/>
      <w:lvlJc w:val="left"/>
      <w:pPr>
        <w:ind w:left="2880" w:hanging="360"/>
      </w:pPr>
    </w:lvl>
    <w:lvl w:ilvl="4" w:tplc="3FB6AD78">
      <w:start w:val="1"/>
      <w:numFmt w:val="lowerLetter"/>
      <w:lvlText w:val="%5."/>
      <w:lvlJc w:val="left"/>
      <w:pPr>
        <w:ind w:left="3600" w:hanging="360"/>
      </w:pPr>
    </w:lvl>
    <w:lvl w:ilvl="5" w:tplc="65BEA2E8">
      <w:start w:val="1"/>
      <w:numFmt w:val="lowerRoman"/>
      <w:lvlText w:val="%6."/>
      <w:lvlJc w:val="right"/>
      <w:pPr>
        <w:ind w:left="4320" w:hanging="180"/>
      </w:pPr>
    </w:lvl>
    <w:lvl w:ilvl="6" w:tplc="3CCCE722">
      <w:start w:val="1"/>
      <w:numFmt w:val="decimal"/>
      <w:lvlText w:val="%7."/>
      <w:lvlJc w:val="left"/>
      <w:pPr>
        <w:ind w:left="5040" w:hanging="360"/>
      </w:pPr>
    </w:lvl>
    <w:lvl w:ilvl="7" w:tplc="B1E425EE">
      <w:start w:val="1"/>
      <w:numFmt w:val="lowerLetter"/>
      <w:lvlText w:val="%8."/>
      <w:lvlJc w:val="left"/>
      <w:pPr>
        <w:ind w:left="5760" w:hanging="360"/>
      </w:pPr>
    </w:lvl>
    <w:lvl w:ilvl="8" w:tplc="759C3F32">
      <w:start w:val="1"/>
      <w:numFmt w:val="lowerRoman"/>
      <w:lvlText w:val="%9."/>
      <w:lvlJc w:val="right"/>
      <w:pPr>
        <w:ind w:left="6480" w:hanging="180"/>
      </w:pPr>
    </w:lvl>
  </w:abstractNum>
  <w:abstractNum w:abstractNumId="4">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103224C"/>
    <w:multiLevelType w:val="hybridMultilevel"/>
    <w:tmpl w:val="EAB4ADE6"/>
    <w:lvl w:ilvl="0" w:tplc="D3A6010C">
      <w:start w:val="1"/>
      <w:numFmt w:val="decimal"/>
      <w:lvlText w:val="%1."/>
      <w:lvlJc w:val="left"/>
      <w:pPr>
        <w:ind w:left="1365" w:hanging="660"/>
      </w:pPr>
    </w:lvl>
    <w:lvl w:ilvl="1" w:tplc="91E4428C">
      <w:start w:val="1"/>
      <w:numFmt w:val="lowerLetter"/>
      <w:lvlText w:val="%2."/>
      <w:lvlJc w:val="left"/>
      <w:pPr>
        <w:ind w:left="1785" w:hanging="360"/>
      </w:pPr>
    </w:lvl>
    <w:lvl w:ilvl="2" w:tplc="819A60FA">
      <w:start w:val="1"/>
      <w:numFmt w:val="lowerRoman"/>
      <w:lvlText w:val="%3."/>
      <w:lvlJc w:val="right"/>
      <w:pPr>
        <w:ind w:left="2505" w:hanging="180"/>
      </w:pPr>
    </w:lvl>
    <w:lvl w:ilvl="3" w:tplc="BE869CDC">
      <w:start w:val="1"/>
      <w:numFmt w:val="decimal"/>
      <w:lvlText w:val="%4."/>
      <w:lvlJc w:val="left"/>
      <w:pPr>
        <w:ind w:left="3225" w:hanging="360"/>
      </w:pPr>
    </w:lvl>
    <w:lvl w:ilvl="4" w:tplc="2188CEF2">
      <w:start w:val="1"/>
      <w:numFmt w:val="lowerLetter"/>
      <w:lvlText w:val="%5."/>
      <w:lvlJc w:val="left"/>
      <w:pPr>
        <w:ind w:left="3945" w:hanging="360"/>
      </w:pPr>
    </w:lvl>
    <w:lvl w:ilvl="5" w:tplc="BA80450A">
      <w:start w:val="1"/>
      <w:numFmt w:val="lowerRoman"/>
      <w:lvlText w:val="%6."/>
      <w:lvlJc w:val="right"/>
      <w:pPr>
        <w:ind w:left="4665" w:hanging="180"/>
      </w:pPr>
    </w:lvl>
    <w:lvl w:ilvl="6" w:tplc="E5F8D78E">
      <w:start w:val="1"/>
      <w:numFmt w:val="decimal"/>
      <w:lvlText w:val="%7."/>
      <w:lvlJc w:val="left"/>
      <w:pPr>
        <w:ind w:left="5385" w:hanging="360"/>
      </w:pPr>
    </w:lvl>
    <w:lvl w:ilvl="7" w:tplc="EF0C2A5A">
      <w:start w:val="1"/>
      <w:numFmt w:val="lowerLetter"/>
      <w:lvlText w:val="%8."/>
      <w:lvlJc w:val="left"/>
      <w:pPr>
        <w:ind w:left="6105" w:hanging="360"/>
      </w:pPr>
    </w:lvl>
    <w:lvl w:ilvl="8" w:tplc="3244A8FC">
      <w:start w:val="1"/>
      <w:numFmt w:val="lowerRoman"/>
      <w:lvlText w:val="%9."/>
      <w:lvlJc w:val="right"/>
      <w:pPr>
        <w:ind w:left="6825" w:hanging="180"/>
      </w:pPr>
    </w:lvl>
  </w:abstractNum>
  <w:abstractNum w:abstractNumId="6">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9FC6942"/>
    <w:multiLevelType w:val="multilevel"/>
    <w:tmpl w:val="078CE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E62132A"/>
    <w:multiLevelType w:val="hybridMultilevel"/>
    <w:tmpl w:val="C0B6806C"/>
    <w:lvl w:ilvl="0" w:tplc="287EC924">
      <w:start w:val="1"/>
      <w:numFmt w:val="upperRoman"/>
      <w:lvlText w:val="%1."/>
      <w:lvlJc w:val="left"/>
      <w:pPr>
        <w:ind w:left="1080" w:hanging="720"/>
      </w:pPr>
    </w:lvl>
    <w:lvl w:ilvl="1" w:tplc="1576A40E">
      <w:start w:val="1"/>
      <w:numFmt w:val="lowerLetter"/>
      <w:lvlText w:val="%2."/>
      <w:lvlJc w:val="left"/>
      <w:pPr>
        <w:ind w:left="1440" w:hanging="360"/>
      </w:pPr>
    </w:lvl>
    <w:lvl w:ilvl="2" w:tplc="59A805FC">
      <w:start w:val="1"/>
      <w:numFmt w:val="lowerRoman"/>
      <w:lvlText w:val="%3."/>
      <w:lvlJc w:val="right"/>
      <w:pPr>
        <w:ind w:left="2160" w:hanging="180"/>
      </w:pPr>
    </w:lvl>
    <w:lvl w:ilvl="3" w:tplc="0D48C842">
      <w:start w:val="1"/>
      <w:numFmt w:val="decimal"/>
      <w:lvlText w:val="%4."/>
      <w:lvlJc w:val="left"/>
      <w:pPr>
        <w:ind w:left="2880" w:hanging="360"/>
      </w:pPr>
    </w:lvl>
    <w:lvl w:ilvl="4" w:tplc="0FAA432E">
      <w:start w:val="1"/>
      <w:numFmt w:val="lowerLetter"/>
      <w:lvlText w:val="%5."/>
      <w:lvlJc w:val="left"/>
      <w:pPr>
        <w:ind w:left="3600" w:hanging="360"/>
      </w:pPr>
    </w:lvl>
    <w:lvl w:ilvl="5" w:tplc="AE8CDE2A">
      <w:start w:val="1"/>
      <w:numFmt w:val="lowerRoman"/>
      <w:lvlText w:val="%6."/>
      <w:lvlJc w:val="right"/>
      <w:pPr>
        <w:ind w:left="4320" w:hanging="180"/>
      </w:pPr>
    </w:lvl>
    <w:lvl w:ilvl="6" w:tplc="94309918">
      <w:start w:val="1"/>
      <w:numFmt w:val="decimal"/>
      <w:lvlText w:val="%7."/>
      <w:lvlJc w:val="left"/>
      <w:pPr>
        <w:ind w:left="5040" w:hanging="360"/>
      </w:pPr>
    </w:lvl>
    <w:lvl w:ilvl="7" w:tplc="BCBE4650">
      <w:start w:val="1"/>
      <w:numFmt w:val="lowerLetter"/>
      <w:lvlText w:val="%8."/>
      <w:lvlJc w:val="left"/>
      <w:pPr>
        <w:ind w:left="5760" w:hanging="360"/>
      </w:pPr>
    </w:lvl>
    <w:lvl w:ilvl="8" w:tplc="026C2E60">
      <w:start w:val="1"/>
      <w:numFmt w:val="lowerRoman"/>
      <w:lvlText w:val="%9."/>
      <w:lvlJc w:val="right"/>
      <w:pPr>
        <w:ind w:left="6480" w:hanging="180"/>
      </w:pPr>
    </w:lvl>
  </w:abstractNum>
  <w:abstractNum w:abstractNumId="9">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937C8"/>
    <w:multiLevelType w:val="hybridMultilevel"/>
    <w:tmpl w:val="72383A50"/>
    <w:lvl w:ilvl="0" w:tplc="72F47192">
      <w:start w:val="1"/>
      <w:numFmt w:val="decimal"/>
      <w:lvlText w:val="%1)"/>
      <w:lvlJc w:val="left"/>
      <w:pPr>
        <w:ind w:left="928" w:hanging="360"/>
      </w:pPr>
    </w:lvl>
    <w:lvl w:ilvl="1" w:tplc="5B72989E">
      <w:start w:val="1"/>
      <w:numFmt w:val="lowerLetter"/>
      <w:lvlText w:val="%2."/>
      <w:lvlJc w:val="left"/>
      <w:pPr>
        <w:ind w:left="1648" w:hanging="360"/>
      </w:pPr>
    </w:lvl>
    <w:lvl w:ilvl="2" w:tplc="7CECEB5A">
      <w:start w:val="1"/>
      <w:numFmt w:val="lowerRoman"/>
      <w:lvlText w:val="%3."/>
      <w:lvlJc w:val="right"/>
      <w:pPr>
        <w:ind w:left="2368" w:hanging="180"/>
      </w:pPr>
    </w:lvl>
    <w:lvl w:ilvl="3" w:tplc="A1D283C8">
      <w:start w:val="1"/>
      <w:numFmt w:val="decimal"/>
      <w:lvlText w:val="%4."/>
      <w:lvlJc w:val="left"/>
      <w:pPr>
        <w:ind w:left="3088" w:hanging="360"/>
      </w:pPr>
    </w:lvl>
    <w:lvl w:ilvl="4" w:tplc="01462C60">
      <w:start w:val="1"/>
      <w:numFmt w:val="lowerLetter"/>
      <w:lvlText w:val="%5."/>
      <w:lvlJc w:val="left"/>
      <w:pPr>
        <w:ind w:left="3808" w:hanging="360"/>
      </w:pPr>
    </w:lvl>
    <w:lvl w:ilvl="5" w:tplc="E0164022">
      <w:start w:val="1"/>
      <w:numFmt w:val="lowerRoman"/>
      <w:lvlText w:val="%6."/>
      <w:lvlJc w:val="right"/>
      <w:pPr>
        <w:ind w:left="4528" w:hanging="180"/>
      </w:pPr>
    </w:lvl>
    <w:lvl w:ilvl="6" w:tplc="EA601210">
      <w:start w:val="1"/>
      <w:numFmt w:val="decimal"/>
      <w:lvlText w:val="%7."/>
      <w:lvlJc w:val="left"/>
      <w:pPr>
        <w:ind w:left="5248" w:hanging="360"/>
      </w:pPr>
    </w:lvl>
    <w:lvl w:ilvl="7" w:tplc="4288CAE4">
      <w:start w:val="1"/>
      <w:numFmt w:val="lowerLetter"/>
      <w:lvlText w:val="%8."/>
      <w:lvlJc w:val="left"/>
      <w:pPr>
        <w:ind w:left="5968" w:hanging="360"/>
      </w:pPr>
    </w:lvl>
    <w:lvl w:ilvl="8" w:tplc="0FBCDB1C">
      <w:start w:val="1"/>
      <w:numFmt w:val="lowerRoman"/>
      <w:lvlText w:val="%9."/>
      <w:lvlJc w:val="right"/>
      <w:pPr>
        <w:ind w:left="6688" w:hanging="180"/>
      </w:pPr>
    </w:lvl>
  </w:abstractNum>
  <w:abstractNum w:abstractNumId="12">
    <w:nsid w:val="41C55316"/>
    <w:multiLevelType w:val="multilevel"/>
    <w:tmpl w:val="0AD6F6B0"/>
    <w:lvl w:ilvl="0">
      <w:start w:val="1"/>
      <w:numFmt w:val="decimal"/>
      <w:lvlText w:val="%1."/>
      <w:lvlJc w:val="left"/>
      <w:pPr>
        <w:ind w:left="630" w:hanging="630"/>
      </w:p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3">
    <w:nsid w:val="43A26AFA"/>
    <w:multiLevelType w:val="hybridMultilevel"/>
    <w:tmpl w:val="ACBA1040"/>
    <w:lvl w:ilvl="0" w:tplc="B0622AC0">
      <w:start w:val="1"/>
      <w:numFmt w:val="decimal"/>
      <w:lvlText w:val="%1."/>
      <w:lvlJc w:val="left"/>
      <w:pPr>
        <w:ind w:left="9360" w:hanging="8655"/>
      </w:pPr>
    </w:lvl>
    <w:lvl w:ilvl="1" w:tplc="54DE57BE">
      <w:start w:val="1"/>
      <w:numFmt w:val="lowerLetter"/>
      <w:lvlText w:val="%2."/>
      <w:lvlJc w:val="left"/>
      <w:pPr>
        <w:ind w:left="1785" w:hanging="360"/>
      </w:pPr>
    </w:lvl>
    <w:lvl w:ilvl="2" w:tplc="801C1536">
      <w:start w:val="1"/>
      <w:numFmt w:val="lowerRoman"/>
      <w:lvlText w:val="%3."/>
      <w:lvlJc w:val="right"/>
      <w:pPr>
        <w:ind w:left="2505" w:hanging="180"/>
      </w:pPr>
    </w:lvl>
    <w:lvl w:ilvl="3" w:tplc="1CB22DB8">
      <w:start w:val="1"/>
      <w:numFmt w:val="decimal"/>
      <w:lvlText w:val="%4."/>
      <w:lvlJc w:val="left"/>
      <w:pPr>
        <w:ind w:left="3225" w:hanging="360"/>
      </w:pPr>
    </w:lvl>
    <w:lvl w:ilvl="4" w:tplc="6002C856">
      <w:start w:val="1"/>
      <w:numFmt w:val="lowerLetter"/>
      <w:lvlText w:val="%5."/>
      <w:lvlJc w:val="left"/>
      <w:pPr>
        <w:ind w:left="3945" w:hanging="360"/>
      </w:pPr>
    </w:lvl>
    <w:lvl w:ilvl="5" w:tplc="1960FCA2">
      <w:start w:val="1"/>
      <w:numFmt w:val="lowerRoman"/>
      <w:lvlText w:val="%6."/>
      <w:lvlJc w:val="right"/>
      <w:pPr>
        <w:ind w:left="4665" w:hanging="180"/>
      </w:pPr>
    </w:lvl>
    <w:lvl w:ilvl="6" w:tplc="6540DB9C">
      <w:start w:val="1"/>
      <w:numFmt w:val="decimal"/>
      <w:lvlText w:val="%7."/>
      <w:lvlJc w:val="left"/>
      <w:pPr>
        <w:ind w:left="5385" w:hanging="360"/>
      </w:pPr>
    </w:lvl>
    <w:lvl w:ilvl="7" w:tplc="8446E36E">
      <w:start w:val="1"/>
      <w:numFmt w:val="lowerLetter"/>
      <w:lvlText w:val="%8."/>
      <w:lvlJc w:val="left"/>
      <w:pPr>
        <w:ind w:left="6105" w:hanging="360"/>
      </w:pPr>
    </w:lvl>
    <w:lvl w:ilvl="8" w:tplc="AF6EAF3C">
      <w:start w:val="1"/>
      <w:numFmt w:val="lowerRoman"/>
      <w:lvlText w:val="%9."/>
      <w:lvlJc w:val="right"/>
      <w:pPr>
        <w:ind w:left="6825" w:hanging="180"/>
      </w:pPr>
    </w:lvl>
  </w:abstractNum>
  <w:abstractNum w:abstractNumId="14">
    <w:nsid w:val="449E135F"/>
    <w:multiLevelType w:val="multilevel"/>
    <w:tmpl w:val="CE0077BA"/>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8B331F"/>
    <w:multiLevelType w:val="hybridMultilevel"/>
    <w:tmpl w:val="EB363476"/>
    <w:lvl w:ilvl="0" w:tplc="223E2272">
      <w:start w:val="1"/>
      <w:numFmt w:val="decimal"/>
      <w:suff w:val="nothing"/>
      <w:lvlText w:val=""/>
      <w:lvlJc w:val="left"/>
      <w:pPr>
        <w:tabs>
          <w:tab w:val="num" w:pos="0"/>
        </w:tabs>
        <w:ind w:left="432" w:hanging="432"/>
      </w:pPr>
    </w:lvl>
    <w:lvl w:ilvl="1" w:tplc="F5F67C46">
      <w:start w:val="1"/>
      <w:numFmt w:val="decimal"/>
      <w:suff w:val="nothing"/>
      <w:lvlText w:val=""/>
      <w:lvlJc w:val="left"/>
      <w:pPr>
        <w:tabs>
          <w:tab w:val="num" w:pos="0"/>
        </w:tabs>
        <w:ind w:left="576" w:hanging="576"/>
      </w:pPr>
    </w:lvl>
    <w:lvl w:ilvl="2" w:tplc="2F10095E">
      <w:start w:val="1"/>
      <w:numFmt w:val="decimal"/>
      <w:suff w:val="nothing"/>
      <w:lvlText w:val=""/>
      <w:lvlJc w:val="left"/>
      <w:pPr>
        <w:tabs>
          <w:tab w:val="num" w:pos="0"/>
        </w:tabs>
        <w:ind w:left="720" w:hanging="720"/>
      </w:pPr>
    </w:lvl>
    <w:lvl w:ilvl="3" w:tplc="CC3C901E">
      <w:start w:val="1"/>
      <w:numFmt w:val="decimal"/>
      <w:suff w:val="nothing"/>
      <w:lvlText w:val=""/>
      <w:lvlJc w:val="left"/>
      <w:pPr>
        <w:tabs>
          <w:tab w:val="num" w:pos="0"/>
        </w:tabs>
        <w:ind w:left="864" w:hanging="864"/>
      </w:pPr>
    </w:lvl>
    <w:lvl w:ilvl="4" w:tplc="5D7E1F72">
      <w:start w:val="1"/>
      <w:numFmt w:val="decimal"/>
      <w:suff w:val="nothing"/>
      <w:lvlText w:val=""/>
      <w:lvlJc w:val="left"/>
      <w:pPr>
        <w:tabs>
          <w:tab w:val="num" w:pos="0"/>
        </w:tabs>
        <w:ind w:left="1008" w:hanging="1008"/>
      </w:pPr>
    </w:lvl>
    <w:lvl w:ilvl="5" w:tplc="D034F1EE">
      <w:start w:val="1"/>
      <w:numFmt w:val="decimal"/>
      <w:suff w:val="nothing"/>
      <w:lvlText w:val=""/>
      <w:lvlJc w:val="left"/>
      <w:pPr>
        <w:tabs>
          <w:tab w:val="num" w:pos="0"/>
        </w:tabs>
        <w:ind w:left="1152" w:hanging="1152"/>
      </w:pPr>
    </w:lvl>
    <w:lvl w:ilvl="6" w:tplc="BB5075B2">
      <w:start w:val="1"/>
      <w:numFmt w:val="decimal"/>
      <w:suff w:val="nothing"/>
      <w:lvlText w:val=""/>
      <w:lvlJc w:val="left"/>
      <w:pPr>
        <w:tabs>
          <w:tab w:val="num" w:pos="0"/>
        </w:tabs>
        <w:ind w:left="1296" w:hanging="1296"/>
      </w:pPr>
    </w:lvl>
    <w:lvl w:ilvl="7" w:tplc="BA585D96">
      <w:start w:val="1"/>
      <w:numFmt w:val="decimal"/>
      <w:suff w:val="nothing"/>
      <w:lvlText w:val=""/>
      <w:lvlJc w:val="left"/>
      <w:pPr>
        <w:tabs>
          <w:tab w:val="num" w:pos="0"/>
        </w:tabs>
        <w:ind w:left="1440" w:hanging="1440"/>
      </w:pPr>
    </w:lvl>
    <w:lvl w:ilvl="8" w:tplc="9DF6663C">
      <w:start w:val="1"/>
      <w:numFmt w:val="decimal"/>
      <w:suff w:val="nothing"/>
      <w:lvlText w:val=""/>
      <w:lvlJc w:val="left"/>
      <w:pPr>
        <w:tabs>
          <w:tab w:val="num" w:pos="0"/>
        </w:tabs>
        <w:ind w:left="1584" w:hanging="1584"/>
      </w:pPr>
    </w:lvl>
  </w:abstractNum>
  <w:abstractNum w:abstractNumId="18">
    <w:nsid w:val="70A35CDB"/>
    <w:multiLevelType w:val="multilevel"/>
    <w:tmpl w:val="E5C2CC4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1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16"/>
  </w:num>
  <w:num w:numId="9">
    <w:abstractNumId w:val="0"/>
  </w:num>
  <w:num w:numId="10">
    <w:abstractNumId w:val="17"/>
  </w:num>
  <w:num w:numId="11">
    <w:abstractNumId w:val="3"/>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E4CA5"/>
    <w:rsid w:val="000F1476"/>
    <w:rsid w:val="00107AB0"/>
    <w:rsid w:val="00150837"/>
    <w:rsid w:val="001735D2"/>
    <w:rsid w:val="001B5F7A"/>
    <w:rsid w:val="001D51C4"/>
    <w:rsid w:val="002359F2"/>
    <w:rsid w:val="00282A48"/>
    <w:rsid w:val="002D333F"/>
    <w:rsid w:val="002E0385"/>
    <w:rsid w:val="002E5A09"/>
    <w:rsid w:val="002E6AB3"/>
    <w:rsid w:val="00311532"/>
    <w:rsid w:val="003342FE"/>
    <w:rsid w:val="003532BD"/>
    <w:rsid w:val="00362E0D"/>
    <w:rsid w:val="00387AF8"/>
    <w:rsid w:val="003D2B3A"/>
    <w:rsid w:val="003D73B1"/>
    <w:rsid w:val="0044638D"/>
    <w:rsid w:val="00456E05"/>
    <w:rsid w:val="00532B43"/>
    <w:rsid w:val="00542E11"/>
    <w:rsid w:val="00552BDA"/>
    <w:rsid w:val="00556BF9"/>
    <w:rsid w:val="005927AD"/>
    <w:rsid w:val="006408E9"/>
    <w:rsid w:val="00652FC6"/>
    <w:rsid w:val="00661BA8"/>
    <w:rsid w:val="00672818"/>
    <w:rsid w:val="006771E5"/>
    <w:rsid w:val="006E39F7"/>
    <w:rsid w:val="006F4B8B"/>
    <w:rsid w:val="0078165B"/>
    <w:rsid w:val="007E5C8B"/>
    <w:rsid w:val="007E7DC1"/>
    <w:rsid w:val="00863206"/>
    <w:rsid w:val="008870D7"/>
    <w:rsid w:val="008F32E6"/>
    <w:rsid w:val="009231B0"/>
    <w:rsid w:val="00996921"/>
    <w:rsid w:val="009A3A6C"/>
    <w:rsid w:val="009B2899"/>
    <w:rsid w:val="009C29D6"/>
    <w:rsid w:val="009E4DA2"/>
    <w:rsid w:val="00A84255"/>
    <w:rsid w:val="00AF23D0"/>
    <w:rsid w:val="00B329A2"/>
    <w:rsid w:val="00B36B32"/>
    <w:rsid w:val="00B36FE2"/>
    <w:rsid w:val="00B411BB"/>
    <w:rsid w:val="00B60101"/>
    <w:rsid w:val="00B75BCA"/>
    <w:rsid w:val="00B81085"/>
    <w:rsid w:val="00B9427D"/>
    <w:rsid w:val="00C20227"/>
    <w:rsid w:val="00C41E65"/>
    <w:rsid w:val="00C72F28"/>
    <w:rsid w:val="00CA7B85"/>
    <w:rsid w:val="00CB4862"/>
    <w:rsid w:val="00CF4351"/>
    <w:rsid w:val="00D35C24"/>
    <w:rsid w:val="00D51D73"/>
    <w:rsid w:val="00D54FEA"/>
    <w:rsid w:val="00D605C2"/>
    <w:rsid w:val="00D70196"/>
    <w:rsid w:val="00D867EF"/>
    <w:rsid w:val="00D90AF6"/>
    <w:rsid w:val="00DF3CEA"/>
    <w:rsid w:val="00E06CED"/>
    <w:rsid w:val="00E23988"/>
    <w:rsid w:val="00E3704E"/>
    <w:rsid w:val="00E57B4C"/>
    <w:rsid w:val="00E91F85"/>
    <w:rsid w:val="00EB2D7C"/>
    <w:rsid w:val="00EE6A6A"/>
    <w:rsid w:val="00FB3150"/>
    <w:rsid w:val="00FC5FF8"/>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uiPriority w:val="1"/>
    <w:qFormat/>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uiPriority w:val="1"/>
    <w:qFormat/>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443770904">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A2676-6851-4E4D-B2CC-A47D9B15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10</cp:revision>
  <cp:lastPrinted>2025-01-27T13:01:00Z</cp:lastPrinted>
  <dcterms:created xsi:type="dcterms:W3CDTF">2025-01-09T07:20:00Z</dcterms:created>
  <dcterms:modified xsi:type="dcterms:W3CDTF">2025-01-27T13:02:00Z</dcterms:modified>
</cp:coreProperties>
</file>