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E1B" w:rsidRDefault="00026E1B" w:rsidP="00026E1B">
      <w:pPr>
        <w:spacing w:line="360" w:lineRule="auto"/>
        <w:ind w:firstLine="0"/>
        <w:jc w:val="center"/>
        <w:rPr>
          <w:rFonts w:ascii="Arial" w:hAnsi="Arial"/>
          <w:noProof/>
          <w:sz w:val="20"/>
          <w:lang w:eastAsia="zh-CN"/>
        </w:rPr>
      </w:pPr>
      <w:r>
        <w:rPr>
          <w:noProof/>
          <w:sz w:val="20"/>
          <w:lang w:eastAsia="ru-RU"/>
        </w:rPr>
        <w:drawing>
          <wp:inline distT="0" distB="0" distL="0" distR="0" wp14:anchorId="2187646F" wp14:editId="6224C4D9">
            <wp:extent cx="695325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6E1B" w:rsidRPr="003C2FBA" w:rsidRDefault="00026E1B" w:rsidP="00026E1B">
      <w:pPr>
        <w:spacing w:line="360" w:lineRule="auto"/>
        <w:ind w:firstLine="0"/>
        <w:jc w:val="center"/>
        <w:rPr>
          <w:rFonts w:eastAsia="Times New Roman"/>
          <w:b/>
          <w:szCs w:val="28"/>
          <w:lang w:eastAsia="zh-CN"/>
        </w:rPr>
      </w:pPr>
      <w:r w:rsidRPr="003C2FBA">
        <w:rPr>
          <w:b/>
          <w:sz w:val="24"/>
          <w:szCs w:val="28"/>
          <w:lang w:eastAsia="zh-CN"/>
        </w:rPr>
        <w:t>АДМИНИСТРАЦИЯ НЮКСЕНСКОГО МУНИЦИПАЛЬНОГО ОКРУГА</w:t>
      </w:r>
    </w:p>
    <w:p w:rsidR="00026E1B" w:rsidRPr="003C2FBA" w:rsidRDefault="00026E1B" w:rsidP="00026E1B">
      <w:pPr>
        <w:spacing w:line="360" w:lineRule="auto"/>
        <w:ind w:firstLine="0"/>
        <w:jc w:val="center"/>
        <w:rPr>
          <w:b/>
          <w:sz w:val="24"/>
          <w:szCs w:val="28"/>
          <w:lang w:eastAsia="zh-CN"/>
        </w:rPr>
      </w:pPr>
      <w:r w:rsidRPr="003C2FBA">
        <w:rPr>
          <w:b/>
          <w:sz w:val="24"/>
          <w:szCs w:val="28"/>
          <w:lang w:eastAsia="zh-CN"/>
        </w:rPr>
        <w:t>ВОЛОГОДСКОЙ ОБЛАСТИ</w:t>
      </w:r>
    </w:p>
    <w:p w:rsidR="00026E1B" w:rsidRDefault="00026E1B" w:rsidP="00026E1B">
      <w:pPr>
        <w:ind w:firstLine="0"/>
        <w:jc w:val="center"/>
        <w:rPr>
          <w:b/>
          <w:sz w:val="36"/>
          <w:szCs w:val="28"/>
          <w:lang w:eastAsia="zh-CN"/>
        </w:rPr>
      </w:pPr>
      <w:r>
        <w:rPr>
          <w:sz w:val="36"/>
          <w:szCs w:val="28"/>
        </w:rPr>
        <w:t xml:space="preserve">      </w:t>
      </w:r>
      <w:proofErr w:type="gramStart"/>
      <w:r>
        <w:rPr>
          <w:b/>
          <w:sz w:val="36"/>
          <w:szCs w:val="28"/>
          <w:lang w:eastAsia="zh-CN"/>
        </w:rPr>
        <w:t>П  О</w:t>
      </w:r>
      <w:proofErr w:type="gramEnd"/>
      <w:r>
        <w:rPr>
          <w:b/>
          <w:sz w:val="36"/>
          <w:szCs w:val="28"/>
          <w:lang w:eastAsia="zh-CN"/>
        </w:rPr>
        <w:t xml:space="preserve">  С  Т  А  Н  О  В  Л  Е  Н  И  Е</w:t>
      </w:r>
    </w:p>
    <w:p w:rsidR="001B77B4" w:rsidRDefault="001B77B4" w:rsidP="00026E1B">
      <w:pPr>
        <w:spacing w:after="0" w:line="240" w:lineRule="auto"/>
        <w:ind w:firstLine="0"/>
        <w:rPr>
          <w:sz w:val="16"/>
        </w:rPr>
      </w:pPr>
    </w:p>
    <w:p w:rsidR="001B77B4" w:rsidRPr="004A1983" w:rsidRDefault="001B77B4" w:rsidP="00026E1B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 xml:space="preserve">от </w:t>
      </w:r>
      <w:r w:rsidR="00026E1B">
        <w:rPr>
          <w:szCs w:val="28"/>
        </w:rPr>
        <w:t xml:space="preserve">30.06.2023 </w:t>
      </w:r>
      <w:r>
        <w:rPr>
          <w:szCs w:val="28"/>
        </w:rPr>
        <w:t xml:space="preserve">№ </w:t>
      </w:r>
      <w:r w:rsidR="00026E1B">
        <w:rPr>
          <w:szCs w:val="28"/>
        </w:rPr>
        <w:t>346</w:t>
      </w:r>
    </w:p>
    <w:p w:rsidR="001B77B4" w:rsidRPr="00026E1B" w:rsidRDefault="001B77B4" w:rsidP="00026E1B">
      <w:pPr>
        <w:spacing w:after="0" w:line="240" w:lineRule="auto"/>
        <w:ind w:right="6948" w:firstLine="0"/>
        <w:jc w:val="center"/>
        <w:rPr>
          <w:sz w:val="24"/>
          <w:szCs w:val="24"/>
        </w:rPr>
      </w:pPr>
      <w:r w:rsidRPr="00026E1B">
        <w:rPr>
          <w:sz w:val="24"/>
          <w:szCs w:val="24"/>
        </w:rPr>
        <w:t>с. Нюксеница</w:t>
      </w:r>
    </w:p>
    <w:p w:rsidR="00A311B8" w:rsidRPr="0017442E" w:rsidRDefault="00A311B8" w:rsidP="00A311B8">
      <w:pPr>
        <w:spacing w:after="0" w:line="240" w:lineRule="auto"/>
        <w:ind w:firstLine="0"/>
        <w:jc w:val="center"/>
        <w:rPr>
          <w:szCs w:val="28"/>
        </w:rPr>
      </w:pPr>
    </w:p>
    <w:p w:rsidR="004A1376" w:rsidRPr="001B77B4" w:rsidRDefault="001B77B4" w:rsidP="00762E04">
      <w:pPr>
        <w:tabs>
          <w:tab w:val="left" w:pos="4962"/>
        </w:tabs>
        <w:spacing w:after="0" w:line="240" w:lineRule="auto"/>
        <w:ind w:right="4113" w:firstLine="0"/>
        <w:rPr>
          <w:szCs w:val="28"/>
        </w:rPr>
      </w:pPr>
      <w:r>
        <w:rPr>
          <w:szCs w:val="28"/>
        </w:rPr>
        <w:t>О</w:t>
      </w:r>
      <w:r w:rsidRPr="001B77B4">
        <w:rPr>
          <w:szCs w:val="28"/>
        </w:rPr>
        <w:t xml:space="preserve"> кадровом резерве для замещения</w:t>
      </w:r>
      <w:r w:rsidR="00026E1B">
        <w:rPr>
          <w:szCs w:val="28"/>
        </w:rPr>
        <w:t xml:space="preserve"> вакантной должности </w:t>
      </w:r>
      <w:r w:rsidRPr="001B77B4">
        <w:rPr>
          <w:szCs w:val="28"/>
        </w:rPr>
        <w:t>муниципальной</w:t>
      </w:r>
      <w:r w:rsidR="00026E1B">
        <w:rPr>
          <w:szCs w:val="28"/>
        </w:rPr>
        <w:t xml:space="preserve"> </w:t>
      </w:r>
      <w:r w:rsidRPr="001B77B4">
        <w:rPr>
          <w:szCs w:val="28"/>
        </w:rPr>
        <w:t>службы в органах местного самоуправления</w:t>
      </w:r>
      <w:r w:rsidR="00026E1B">
        <w:rPr>
          <w:szCs w:val="28"/>
        </w:rPr>
        <w:t xml:space="preserve"> </w:t>
      </w:r>
      <w:r>
        <w:rPr>
          <w:szCs w:val="28"/>
        </w:rPr>
        <w:t>Н</w:t>
      </w:r>
      <w:r w:rsidRPr="001B77B4">
        <w:rPr>
          <w:szCs w:val="28"/>
        </w:rPr>
        <w:t>юксенского муниципального округа</w:t>
      </w:r>
    </w:p>
    <w:p w:rsidR="004A1376" w:rsidRPr="0017442E" w:rsidRDefault="004A1376" w:rsidP="004A1376">
      <w:pPr>
        <w:spacing w:after="0" w:line="240" w:lineRule="auto"/>
        <w:ind w:firstLine="0"/>
        <w:rPr>
          <w:szCs w:val="28"/>
        </w:rPr>
      </w:pPr>
    </w:p>
    <w:p w:rsidR="004A1376" w:rsidRDefault="004A1376" w:rsidP="00026E1B">
      <w:pPr>
        <w:spacing w:after="0" w:line="240" w:lineRule="auto"/>
        <w:ind w:firstLine="567"/>
        <w:rPr>
          <w:szCs w:val="28"/>
        </w:rPr>
      </w:pPr>
      <w:r w:rsidRPr="0017442E">
        <w:rPr>
          <w:szCs w:val="28"/>
        </w:rPr>
        <w:t>В соответствии со статьей 33 Федерального закона от 2 марта 2007 года № 25-ФЗ «О муниципальной службе в Российск</w:t>
      </w:r>
      <w:r w:rsidR="001B77B4">
        <w:rPr>
          <w:szCs w:val="28"/>
        </w:rPr>
        <w:t>ой Федерации»</w:t>
      </w:r>
      <w:r w:rsidRPr="0017442E">
        <w:rPr>
          <w:szCs w:val="28"/>
        </w:rPr>
        <w:t xml:space="preserve">, </w:t>
      </w:r>
    </w:p>
    <w:p w:rsidR="004A1376" w:rsidRPr="0017442E" w:rsidRDefault="001B77B4" w:rsidP="00026E1B">
      <w:pPr>
        <w:spacing w:after="0" w:line="240" w:lineRule="auto"/>
        <w:ind w:firstLine="567"/>
        <w:rPr>
          <w:szCs w:val="28"/>
        </w:rPr>
      </w:pPr>
      <w:r w:rsidRPr="001B77B4">
        <w:rPr>
          <w:szCs w:val="28"/>
        </w:rPr>
        <w:t>ПОСТАНОВЛЯЮ:</w:t>
      </w:r>
    </w:p>
    <w:p w:rsidR="004A1376" w:rsidRPr="0017442E" w:rsidRDefault="004A1376" w:rsidP="00026E1B">
      <w:pPr>
        <w:spacing w:after="0" w:line="240" w:lineRule="auto"/>
        <w:ind w:firstLine="567"/>
        <w:rPr>
          <w:szCs w:val="28"/>
        </w:rPr>
      </w:pPr>
      <w:r w:rsidRPr="0017442E">
        <w:rPr>
          <w:szCs w:val="28"/>
        </w:rPr>
        <w:t>1.</w:t>
      </w:r>
      <w:r>
        <w:rPr>
          <w:szCs w:val="28"/>
        </w:rPr>
        <w:t xml:space="preserve"> </w:t>
      </w:r>
      <w:r w:rsidRPr="0017442E">
        <w:rPr>
          <w:szCs w:val="28"/>
        </w:rPr>
        <w:t xml:space="preserve">Утвердить Положение о кадровом резерве для замещения вакантной должности муниципальной службы в органах местного самоуправления </w:t>
      </w:r>
      <w:r w:rsidR="004157E6">
        <w:rPr>
          <w:szCs w:val="28"/>
        </w:rPr>
        <w:t>Нюксенского муниципального округа</w:t>
      </w:r>
      <w:r w:rsidR="004157E6" w:rsidRPr="0017442E">
        <w:rPr>
          <w:szCs w:val="28"/>
        </w:rPr>
        <w:t xml:space="preserve"> </w:t>
      </w:r>
      <w:r w:rsidR="00762E04">
        <w:rPr>
          <w:szCs w:val="28"/>
        </w:rPr>
        <w:t>(приложение)</w:t>
      </w:r>
      <w:r w:rsidRPr="0017442E">
        <w:rPr>
          <w:szCs w:val="28"/>
        </w:rPr>
        <w:t>.</w:t>
      </w:r>
    </w:p>
    <w:p w:rsidR="004A1376" w:rsidRPr="0017442E" w:rsidRDefault="004157E6" w:rsidP="00026E1B">
      <w:pPr>
        <w:spacing w:after="0" w:line="240" w:lineRule="auto"/>
        <w:ind w:firstLine="567"/>
        <w:rPr>
          <w:szCs w:val="28"/>
        </w:rPr>
      </w:pPr>
      <w:r>
        <w:rPr>
          <w:szCs w:val="28"/>
        </w:rPr>
        <w:t>2</w:t>
      </w:r>
      <w:r w:rsidR="001B77B4">
        <w:rPr>
          <w:szCs w:val="28"/>
        </w:rPr>
        <w:t>. Настоящее постановление</w:t>
      </w:r>
      <w:r w:rsidR="004A1376" w:rsidRPr="0017442E">
        <w:rPr>
          <w:szCs w:val="28"/>
        </w:rPr>
        <w:t xml:space="preserve"> вступает в силу на следующий день после дня его официально</w:t>
      </w:r>
      <w:r w:rsidR="001B77B4">
        <w:rPr>
          <w:szCs w:val="28"/>
        </w:rPr>
        <w:t>го опубликования</w:t>
      </w:r>
      <w:r w:rsidR="004A1376" w:rsidRPr="0017442E">
        <w:rPr>
          <w:szCs w:val="28"/>
        </w:rPr>
        <w:t>.</w:t>
      </w:r>
    </w:p>
    <w:p w:rsidR="00762E04" w:rsidRPr="00E26A0E" w:rsidRDefault="00762E04" w:rsidP="00762E04">
      <w:pPr>
        <w:pStyle w:val="ae"/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762E04">
        <w:rPr>
          <w:rFonts w:ascii="Times New Roman" w:hAnsi="Times New Roman"/>
          <w:sz w:val="28"/>
          <w:szCs w:val="28"/>
        </w:rPr>
        <w:t>3.</w:t>
      </w:r>
      <w:r w:rsidR="00E2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Настоящее постановление подлежит официальному опубликованию в газете «Новый день» и размещению на официальном сайте администрации Нюксенского муниципального </w:t>
      </w:r>
      <w:r w:rsidR="00E26A0E" w:rsidRPr="00E26A0E">
        <w:rPr>
          <w:rFonts w:ascii="Times New Roman" w:hAnsi="Times New Roman"/>
          <w:sz w:val="28"/>
          <w:szCs w:val="28"/>
        </w:rPr>
        <w:t xml:space="preserve">округа </w:t>
      </w:r>
      <w:r w:rsidR="00E26A0E" w:rsidRPr="00E26A0E">
        <w:rPr>
          <w:rStyle w:val="3"/>
          <w:rFonts w:ascii="Times New Roman" w:hAnsi="Times New Roman" w:cs="Times New Roman"/>
          <w:b w:val="0"/>
          <w:sz w:val="28"/>
          <w:szCs w:val="28"/>
        </w:rPr>
        <w:t>в информационно-коммуникационной сети «Интернет».</w:t>
      </w:r>
    </w:p>
    <w:p w:rsidR="00A311B8" w:rsidRPr="0017442E" w:rsidRDefault="00A311B8" w:rsidP="00762E04">
      <w:pPr>
        <w:spacing w:after="0" w:line="240" w:lineRule="auto"/>
        <w:ind w:firstLine="567"/>
        <w:rPr>
          <w:szCs w:val="28"/>
        </w:rPr>
      </w:pPr>
    </w:p>
    <w:p w:rsidR="00A311B8" w:rsidRPr="0017442E" w:rsidRDefault="00A311B8" w:rsidP="00A311B8">
      <w:pPr>
        <w:spacing w:after="0" w:line="240" w:lineRule="auto"/>
        <w:rPr>
          <w:szCs w:val="28"/>
        </w:rPr>
      </w:pPr>
    </w:p>
    <w:p w:rsidR="00026E1B" w:rsidRDefault="00026E1B" w:rsidP="004157E6">
      <w:pPr>
        <w:spacing w:after="0" w:line="240" w:lineRule="auto"/>
        <w:ind w:firstLine="0"/>
        <w:rPr>
          <w:szCs w:val="28"/>
        </w:rPr>
      </w:pPr>
      <w:r>
        <w:rPr>
          <w:szCs w:val="28"/>
        </w:rPr>
        <w:t>Первый заместитель</w:t>
      </w:r>
    </w:p>
    <w:p w:rsidR="00A311B8" w:rsidRPr="004157E6" w:rsidRDefault="00026E1B" w:rsidP="00026E1B">
      <w:pPr>
        <w:spacing w:after="0" w:line="240" w:lineRule="auto"/>
        <w:ind w:firstLine="0"/>
        <w:rPr>
          <w:i/>
          <w:szCs w:val="28"/>
        </w:rPr>
      </w:pPr>
      <w:r>
        <w:rPr>
          <w:szCs w:val="28"/>
        </w:rPr>
        <w:t>г</w:t>
      </w:r>
      <w:r w:rsidR="001B77B4">
        <w:rPr>
          <w:szCs w:val="28"/>
        </w:rPr>
        <w:t>лав</w:t>
      </w:r>
      <w:r>
        <w:rPr>
          <w:szCs w:val="28"/>
        </w:rPr>
        <w:t>ы</w:t>
      </w:r>
      <w:r w:rsidR="001B77B4">
        <w:rPr>
          <w:szCs w:val="28"/>
        </w:rPr>
        <w:t xml:space="preserve"> </w:t>
      </w:r>
      <w:r>
        <w:rPr>
          <w:szCs w:val="28"/>
        </w:rPr>
        <w:t xml:space="preserve">Нюксенского </w:t>
      </w:r>
      <w:r w:rsidR="001B77B4">
        <w:rPr>
          <w:szCs w:val="28"/>
        </w:rPr>
        <w:t>муниципального округа                               С.</w:t>
      </w:r>
      <w:r>
        <w:rPr>
          <w:szCs w:val="28"/>
        </w:rPr>
        <w:t>А. Суровцева</w:t>
      </w:r>
    </w:p>
    <w:p w:rsidR="00A311B8" w:rsidRPr="0017442E" w:rsidRDefault="00A311B8" w:rsidP="00A311B8">
      <w:pPr>
        <w:spacing w:after="0" w:line="240" w:lineRule="auto"/>
        <w:rPr>
          <w:bCs/>
          <w:kern w:val="32"/>
          <w:szCs w:val="28"/>
        </w:rPr>
      </w:pPr>
      <w:r w:rsidRPr="0017442E">
        <w:rPr>
          <w:b/>
          <w:szCs w:val="28"/>
        </w:rPr>
        <w:br w:type="page"/>
      </w:r>
    </w:p>
    <w:p w:rsidR="00762E04" w:rsidRDefault="00762E04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lastRenderedPageBreak/>
        <w:t>Прило</w:t>
      </w:r>
      <w:bookmarkStart w:id="0" w:name="_GoBack"/>
      <w:bookmarkEnd w:id="0"/>
      <w:r>
        <w:rPr>
          <w:sz w:val="28"/>
          <w:szCs w:val="28"/>
        </w:rPr>
        <w:t>жение</w:t>
      </w:r>
    </w:p>
    <w:p w:rsidR="00A311B8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26E1B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026E1B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</w:p>
    <w:p w:rsidR="00026E1B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>Нюксенского</w:t>
      </w:r>
    </w:p>
    <w:p w:rsidR="00026E1B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округа </w:t>
      </w:r>
    </w:p>
    <w:p w:rsidR="00026E1B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  <w:r>
        <w:rPr>
          <w:sz w:val="28"/>
          <w:szCs w:val="28"/>
        </w:rPr>
        <w:t>от 30.06.2023 № 346</w:t>
      </w:r>
    </w:p>
    <w:p w:rsidR="00026E1B" w:rsidRDefault="00026E1B" w:rsidP="00026E1B">
      <w:pPr>
        <w:pStyle w:val="a3"/>
        <w:spacing w:before="0" w:beforeAutospacing="0" w:after="0" w:afterAutospacing="0"/>
        <w:ind w:left="6237"/>
        <w:rPr>
          <w:sz w:val="28"/>
          <w:szCs w:val="28"/>
        </w:rPr>
      </w:pPr>
    </w:p>
    <w:p w:rsidR="00A311B8" w:rsidRPr="0017442E" w:rsidRDefault="00A311B8" w:rsidP="001A1432">
      <w:pPr>
        <w:pStyle w:val="ConsPlusTitle"/>
        <w:jc w:val="center"/>
        <w:rPr>
          <w:b w:val="0"/>
        </w:rPr>
      </w:pPr>
    </w:p>
    <w:p w:rsidR="004A1376" w:rsidRPr="00026E1B" w:rsidRDefault="004A1376" w:rsidP="001A1432">
      <w:pPr>
        <w:spacing w:after="0" w:line="240" w:lineRule="auto"/>
        <w:ind w:firstLine="0"/>
        <w:jc w:val="center"/>
        <w:rPr>
          <w:szCs w:val="28"/>
        </w:rPr>
      </w:pPr>
      <w:r w:rsidRPr="00026E1B">
        <w:rPr>
          <w:szCs w:val="28"/>
        </w:rPr>
        <w:t>ПОЛОЖЕНИЕ</w:t>
      </w:r>
    </w:p>
    <w:p w:rsidR="004A1376" w:rsidRPr="00026E1B" w:rsidRDefault="004A1376" w:rsidP="001A1432">
      <w:pPr>
        <w:spacing w:after="0" w:line="240" w:lineRule="auto"/>
        <w:ind w:firstLine="0"/>
        <w:jc w:val="center"/>
        <w:rPr>
          <w:szCs w:val="28"/>
        </w:rPr>
      </w:pPr>
      <w:r w:rsidRPr="00026E1B">
        <w:rPr>
          <w:szCs w:val="28"/>
        </w:rPr>
        <w:t xml:space="preserve">О КАДРОВОМ РЕЗЕРВЕ ДЛЯ ЗАМЕЩЕНИЯ ВАКАНТНОЙ ДОЛЖНОСТИ МУНИЦИПАЛЬНОЙ СЛУЖБЫ В ОРГАНАХ МЕСТНОГО САМОУПРАВЛЕНИЯ </w:t>
      </w:r>
      <w:r w:rsidR="001B77B4" w:rsidRPr="00026E1B">
        <w:rPr>
          <w:szCs w:val="28"/>
        </w:rPr>
        <w:t>НЮКСЕНСКОГО МУНИЦИПАЛЬНОГО ОКРУГА</w:t>
      </w:r>
    </w:p>
    <w:p w:rsidR="004A1376" w:rsidRPr="00026E1B" w:rsidRDefault="004A1376" w:rsidP="001A1432">
      <w:pPr>
        <w:spacing w:after="0" w:line="240" w:lineRule="auto"/>
        <w:ind w:firstLine="0"/>
        <w:rPr>
          <w:szCs w:val="28"/>
        </w:rPr>
      </w:pPr>
    </w:p>
    <w:p w:rsidR="004A1376" w:rsidRPr="00026E1B" w:rsidRDefault="004A1376" w:rsidP="001A1432">
      <w:pPr>
        <w:spacing w:after="0" w:line="240" w:lineRule="auto"/>
        <w:ind w:firstLine="0"/>
        <w:jc w:val="center"/>
        <w:rPr>
          <w:szCs w:val="28"/>
        </w:rPr>
      </w:pPr>
      <w:r w:rsidRPr="00026E1B">
        <w:rPr>
          <w:szCs w:val="28"/>
        </w:rPr>
        <w:t>1. Общие положения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1. Настоящее Положение определяет порядок создания и формирования кадрового резерва для замещения вакантных должностей муниципальной службы (далее – кадровый резерв), организацию работы с кадровым резервом, в том числе формы работы, порядок назначения из кадрового резерва.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2. Кадровый резерв – это специально сформированная группа муниципальных служащих, а также граждан, не состоящих на муниципальной службе, отвечающих квалификационным требованиям по соответствующим должностям муниципальной службы, и способных по своим деловым и личностным качествам осуществлять профессиональную деятельность на должностях муниципальной службы в </w:t>
      </w:r>
      <w:r w:rsidR="004157E6" w:rsidRPr="00026E1B">
        <w:rPr>
          <w:szCs w:val="28"/>
        </w:rPr>
        <w:t>Нюксенском муниципальном округе</w:t>
      </w:r>
      <w:r w:rsidRPr="00026E1B">
        <w:rPr>
          <w:szCs w:val="28"/>
        </w:rPr>
        <w:t>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3. Создание кадрового резерва проводится в целях: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своевременного замещения вакантных должностей муниципальной службы в органах местного самоуправления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szCs w:val="28"/>
        </w:rPr>
        <w:t>, лицами, соответствующими, квалификационным требованиям по данной должности, в том числе в порядке должностного роста муниципального служащего;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стимулирования повышения профессионализма, служебной активности муниципальных служащих;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сокращения периода профессиональной адаптации при назначении на вакантную должность муниципальной службы;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совершенствования деятельности по подбору и расстановке кадров;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привлечения высококвалифицированных специалистов на муниципальную службу;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повышения качества муниципальной службы.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4. Создание кадрового резерва осуществляется на основании распоряжения руководителя органа местного самоуправления о создании кадрового резерва.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5. Формирование кадрового резерва основано на принципах: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lastRenderedPageBreak/>
        <w:t>- компетентности и профессионализма лиц, включаемых в резерв;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добровольности включения в резерв;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единства основных требований, предъявляемых к кандидатам на выдвижение;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объективности при подборе и зачислении в резерв;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гласности, доступности информации о формировании кадрового резерва и его профессиональной реализации;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</w:p>
    <w:p w:rsidR="004A1376" w:rsidRPr="00026E1B" w:rsidRDefault="004A1376" w:rsidP="004A1376">
      <w:pPr>
        <w:spacing w:after="0" w:line="240" w:lineRule="auto"/>
        <w:jc w:val="center"/>
        <w:rPr>
          <w:szCs w:val="28"/>
        </w:rPr>
      </w:pPr>
      <w:r w:rsidRPr="00026E1B">
        <w:rPr>
          <w:szCs w:val="28"/>
        </w:rPr>
        <w:t>2. Порядок формирования кадрового резерва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6. Кадровый резерв на замещение должностей муниципальной службы в органах местного самоуправления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szCs w:val="28"/>
        </w:rPr>
        <w:t xml:space="preserve"> формируется из числа: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муниципальных служащих органов местного самоуправления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szCs w:val="28"/>
        </w:rPr>
        <w:t>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граждан, отвечающих квалификационным требованиям к должностям муниципальной службы.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7. Формирование кадрового резерва осуществляют кадровая служба органа местного самоуправления либо специалист (-ы), отвечающий (-</w:t>
      </w:r>
      <w:proofErr w:type="spellStart"/>
      <w:r w:rsidRPr="00026E1B">
        <w:rPr>
          <w:szCs w:val="28"/>
        </w:rPr>
        <w:t>ие</w:t>
      </w:r>
      <w:proofErr w:type="spellEnd"/>
      <w:r w:rsidRPr="00026E1B">
        <w:rPr>
          <w:szCs w:val="28"/>
        </w:rPr>
        <w:t>) за кадровую работу.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8. Формирование кадрового резерва включает в себя следующие этапы:</w:t>
      </w:r>
    </w:p>
    <w:p w:rsidR="004A1376" w:rsidRPr="00026E1B" w:rsidRDefault="00644871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</w:t>
      </w:r>
      <w:r w:rsidR="004A1376" w:rsidRPr="00026E1B">
        <w:rPr>
          <w:szCs w:val="28"/>
        </w:rPr>
        <w:t>составление перечня должностей муниципальной службы, на которые формируется кадровый резерв;</w:t>
      </w:r>
    </w:p>
    <w:p w:rsidR="004A1376" w:rsidRPr="00026E1B" w:rsidRDefault="00644871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</w:t>
      </w:r>
      <w:r w:rsidR="004A1376" w:rsidRPr="00026E1B">
        <w:rPr>
          <w:szCs w:val="28"/>
        </w:rPr>
        <w:t>составление списка кандидатов в кадровый резерв на замещение должностей муниципальной службы;</w:t>
      </w:r>
    </w:p>
    <w:p w:rsidR="004A1376" w:rsidRPr="00026E1B" w:rsidRDefault="00644871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</w:t>
      </w:r>
      <w:r w:rsidR="004A1376" w:rsidRPr="00026E1B">
        <w:rPr>
          <w:szCs w:val="28"/>
        </w:rPr>
        <w:t>оценка и отбор кандидатов в кадровый резерв на замещение должностей муниципальной службы;</w:t>
      </w:r>
    </w:p>
    <w:p w:rsidR="004A1376" w:rsidRPr="00026E1B" w:rsidRDefault="00644871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</w:t>
      </w:r>
      <w:r w:rsidR="004A1376" w:rsidRPr="00026E1B">
        <w:rPr>
          <w:szCs w:val="28"/>
        </w:rPr>
        <w:t>составление списка кадрового резерва.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9. Составление списка кандидатов в кадровый резерв осуществляется кадровой службой на основании заявлений от лиц, указанных в пункте 6 настоящего Положения (далее – кандидаты), с приложением необходимых документов.</w:t>
      </w:r>
    </w:p>
    <w:p w:rsidR="004A1376" w:rsidRPr="00026E1B" w:rsidRDefault="001B77B4" w:rsidP="001B77B4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10. </w:t>
      </w:r>
      <w:r w:rsidR="004A1376" w:rsidRPr="00026E1B">
        <w:rPr>
          <w:szCs w:val="28"/>
        </w:rPr>
        <w:t>Информация о перечне должностей муниципальной службы, на которые формируется кадровый резерв, предъявляемые к ним квалификационные требования, срок подачи необходимых документов для включения в кадровый резерв публикуется в печатном издании и(или) размещается на официальном сайте муниципального образования в информационно-телекоммуникационной сети общего пользования.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11. Кандидаты для включения в кадровый резерв представляют следующие документы</w:t>
      </w:r>
      <w:r w:rsidR="00EE02AD" w:rsidRPr="00026E1B">
        <w:rPr>
          <w:szCs w:val="28"/>
        </w:rPr>
        <w:t xml:space="preserve"> </w:t>
      </w:r>
      <w:r w:rsidR="00EE02AD" w:rsidRPr="00026E1B">
        <w:rPr>
          <w:rFonts w:eastAsia="Times New Roman"/>
          <w:spacing w:val="-1"/>
          <w:sz w:val="30"/>
          <w:szCs w:val="30"/>
        </w:rPr>
        <w:t xml:space="preserve">в кадровую службу органа местного </w:t>
      </w:r>
      <w:r w:rsidR="00EE02AD" w:rsidRPr="00026E1B">
        <w:rPr>
          <w:rFonts w:eastAsia="Times New Roman"/>
          <w:spacing w:val="-8"/>
          <w:sz w:val="30"/>
          <w:szCs w:val="30"/>
        </w:rPr>
        <w:t xml:space="preserve">самоуправления </w:t>
      </w:r>
      <w:r w:rsidR="001D6F83" w:rsidRPr="00026E1B">
        <w:rPr>
          <w:rFonts w:eastAsia="Times New Roman"/>
          <w:spacing w:val="-8"/>
          <w:sz w:val="30"/>
          <w:szCs w:val="30"/>
        </w:rPr>
        <w:t xml:space="preserve">либо специалисту, отвечающему за кадровую работу </w:t>
      </w:r>
      <w:r w:rsidR="00EE02AD" w:rsidRPr="00026E1B">
        <w:rPr>
          <w:rFonts w:eastAsia="Times New Roman"/>
          <w:spacing w:val="-8"/>
          <w:sz w:val="30"/>
          <w:szCs w:val="30"/>
        </w:rPr>
        <w:t>в установленные сроки</w:t>
      </w:r>
      <w:r w:rsidRPr="00026E1B">
        <w:rPr>
          <w:szCs w:val="28"/>
        </w:rPr>
        <w:t>:</w:t>
      </w:r>
    </w:p>
    <w:p w:rsidR="00644871" w:rsidRPr="00026E1B" w:rsidRDefault="00863E37" w:rsidP="00863E37">
      <w:pPr>
        <w:spacing w:after="0" w:line="240" w:lineRule="auto"/>
        <w:ind w:firstLine="0"/>
        <w:rPr>
          <w:szCs w:val="28"/>
        </w:rPr>
      </w:pPr>
      <w:r w:rsidRPr="00026E1B">
        <w:rPr>
          <w:szCs w:val="28"/>
        </w:rPr>
        <w:t xml:space="preserve">        </w:t>
      </w:r>
      <w:r w:rsidR="004A1376" w:rsidRPr="00026E1B">
        <w:rPr>
          <w:szCs w:val="28"/>
        </w:rPr>
        <w:t>- личное заявление</w:t>
      </w:r>
      <w:r w:rsidR="00EE02AD" w:rsidRPr="00026E1B">
        <w:rPr>
          <w:szCs w:val="28"/>
        </w:rPr>
        <w:t xml:space="preserve"> и анкету</w:t>
      </w:r>
      <w:r w:rsidR="004A1376" w:rsidRPr="00026E1B">
        <w:rPr>
          <w:szCs w:val="28"/>
        </w:rPr>
        <w:t>;</w:t>
      </w:r>
    </w:p>
    <w:p w:rsidR="00EE02AD" w:rsidRPr="00026E1B" w:rsidRDefault="00EE02AD" w:rsidP="00EE02AD">
      <w:pPr>
        <w:spacing w:after="0" w:line="240" w:lineRule="auto"/>
        <w:ind w:firstLine="540"/>
        <w:rPr>
          <w:sz w:val="24"/>
          <w:szCs w:val="24"/>
          <w:lang w:eastAsia="ru-RU"/>
        </w:rPr>
      </w:pPr>
      <w:r w:rsidRPr="00026E1B">
        <w:t>-</w:t>
      </w:r>
      <w:r w:rsidR="00863E37" w:rsidRPr="00026E1B">
        <w:t xml:space="preserve"> </w:t>
      </w:r>
      <w:r w:rsidRPr="00026E1B">
        <w:t xml:space="preserve"> паспорт;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lastRenderedPageBreak/>
        <w:t>- трудовую книжку и (или) сведения о трудовой деятельности, оформленные в установленном законодательством порядке, за исключением случаев, когда трудовой договор (контракт) заключается впервые;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документ об образовании;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свидетельство о постановке физического лица на учет в налоговом органе по месту жительства на территории Российской Федерации;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документы воинского учета - для граждан, пребывающих в запасе, и лиц, подлежащих призыву на военную службу;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заключение медицинской организации об отсутствии заболевания, препятствующего поступлению на муниципальную службу;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EE02AD" w:rsidRPr="00026E1B" w:rsidRDefault="00EE02AD" w:rsidP="00EE02AD">
      <w:pPr>
        <w:spacing w:line="240" w:lineRule="auto"/>
        <w:ind w:firstLine="540"/>
        <w:contextualSpacing/>
      </w:pPr>
      <w:r w:rsidRPr="00026E1B">
        <w:t>- сведения, предусмотренные статьей 15.1 Федерального закона от 02.03.2007 № 25-ФЗ «О муниципальной службе в Российской Федерации».</w:t>
      </w:r>
    </w:p>
    <w:p w:rsidR="004A1376" w:rsidRPr="00026E1B" w:rsidRDefault="004A1376" w:rsidP="00EE02AD">
      <w:pPr>
        <w:spacing w:after="0" w:line="240" w:lineRule="auto"/>
        <w:rPr>
          <w:szCs w:val="28"/>
        </w:rPr>
      </w:pPr>
      <w:r w:rsidRPr="00026E1B">
        <w:rPr>
          <w:szCs w:val="28"/>
        </w:rPr>
        <w:t>12. При отсутствии кандидатов или признания кандидатов на конкретную должность муниципальной службы не соответствующим предъявляемым требованиям, кадровый резерв на эту должность не формируется</w:t>
      </w:r>
      <w:r w:rsidR="00863E37" w:rsidRPr="00026E1B">
        <w:rPr>
          <w:szCs w:val="28"/>
        </w:rPr>
        <w:t xml:space="preserve"> </w:t>
      </w:r>
      <w:r w:rsidR="001D6F83" w:rsidRPr="00026E1B">
        <w:rPr>
          <w:szCs w:val="28"/>
        </w:rPr>
        <w:t>(</w:t>
      </w:r>
      <w:r w:rsidR="00863E37" w:rsidRPr="00026E1B">
        <w:rPr>
          <w:szCs w:val="28"/>
        </w:rPr>
        <w:t>конкурс признается не состоявшимся</w:t>
      </w:r>
      <w:r w:rsidR="001D6F83" w:rsidRPr="00026E1B">
        <w:rPr>
          <w:szCs w:val="28"/>
        </w:rPr>
        <w:t>)</w:t>
      </w:r>
      <w:r w:rsidRPr="00026E1B">
        <w:rPr>
          <w:szCs w:val="28"/>
        </w:rPr>
        <w:t>.</w:t>
      </w:r>
    </w:p>
    <w:p w:rsidR="004A1376" w:rsidRPr="00026E1B" w:rsidRDefault="004A1376" w:rsidP="00863E37">
      <w:pPr>
        <w:spacing w:after="0" w:line="240" w:lineRule="auto"/>
        <w:rPr>
          <w:szCs w:val="28"/>
        </w:rPr>
      </w:pPr>
      <w:r w:rsidRPr="00026E1B">
        <w:rPr>
          <w:szCs w:val="28"/>
        </w:rPr>
        <w:t>13. Правом на включение в кадровый резерв обладают граждане в возрасте от 18 до 65 лет, отвечающие квалификационным требованиям по соответствующей должности муниципальной службы, в том числе к уровню профессионального образования, стажу муниципальной службы (государственной службы) или стажу работы по специальности, профессиональным знаниям и навыкам, необходимым для исполнения должностных обязанностей, при отсутствии обстоятельств, указанных в статье 13 Федерального закона</w:t>
      </w:r>
      <w:r w:rsidR="00B01CC3" w:rsidRPr="00026E1B">
        <w:rPr>
          <w:szCs w:val="28"/>
        </w:rPr>
        <w:t xml:space="preserve"> «О муниципальной службе в Российской Федерации»</w:t>
      </w:r>
      <w:r w:rsidRPr="00026E1B">
        <w:rPr>
          <w:szCs w:val="28"/>
        </w:rPr>
        <w:t xml:space="preserve"> в качестве ограничений, связанных с муниципальной службой.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14</w:t>
      </w:r>
      <w:r w:rsidR="004A1376" w:rsidRPr="00026E1B">
        <w:rPr>
          <w:szCs w:val="28"/>
        </w:rPr>
        <w:t>. Муниципальные служащие (граждане) могут состоять в списках кадрового резерва на замещение нескольких должностей муниципальной службы.</w:t>
      </w:r>
    </w:p>
    <w:p w:rsidR="004A1376" w:rsidRPr="00026E1B" w:rsidRDefault="00D06F0B" w:rsidP="001B77B4">
      <w:pPr>
        <w:spacing w:after="0" w:line="240" w:lineRule="auto"/>
        <w:rPr>
          <w:szCs w:val="28"/>
        </w:rPr>
      </w:pPr>
      <w:r w:rsidRPr="00026E1B">
        <w:rPr>
          <w:szCs w:val="28"/>
        </w:rPr>
        <w:t>15</w:t>
      </w:r>
      <w:r w:rsidR="004A1376" w:rsidRPr="00026E1B">
        <w:rPr>
          <w:szCs w:val="28"/>
        </w:rPr>
        <w:t>. Оценка и отбор кандидатов в кадровый резерв осуществляется кадровой службой совместно</w:t>
      </w:r>
      <w:r w:rsidR="00B01CC3" w:rsidRPr="00026E1B">
        <w:rPr>
          <w:szCs w:val="28"/>
        </w:rPr>
        <w:t xml:space="preserve"> с</w:t>
      </w:r>
      <w:r w:rsidR="004A1376" w:rsidRPr="00026E1B">
        <w:rPr>
          <w:szCs w:val="28"/>
        </w:rPr>
        <w:t xml:space="preserve"> руководителями органов местного самоуправления с руководителями их структурных подразделений, в состав которых входят резервируемые должности муниципальной службы</w:t>
      </w:r>
      <w:r w:rsidR="00863E37" w:rsidRPr="00026E1B">
        <w:rPr>
          <w:szCs w:val="28"/>
        </w:rPr>
        <w:t xml:space="preserve"> </w:t>
      </w:r>
      <w:r w:rsidR="00863E37" w:rsidRPr="00026E1B">
        <w:rPr>
          <w:rFonts w:eastAsia="Times New Roman"/>
          <w:spacing w:val="-1"/>
          <w:szCs w:val="28"/>
        </w:rPr>
        <w:t>с использованием методов, не противоречащих действующему законодательству</w:t>
      </w:r>
      <w:r w:rsidR="004A1376" w:rsidRPr="00026E1B">
        <w:rPr>
          <w:szCs w:val="28"/>
        </w:rPr>
        <w:t>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16</w:t>
      </w:r>
      <w:r w:rsidR="004A1376" w:rsidRPr="00026E1B">
        <w:rPr>
          <w:szCs w:val="28"/>
        </w:rPr>
        <w:t>. Список кадрового резерва составляет</w:t>
      </w:r>
      <w:r w:rsidR="00762E04">
        <w:rPr>
          <w:szCs w:val="28"/>
        </w:rPr>
        <w:t>ся по форме согласно приложению</w:t>
      </w:r>
      <w:r w:rsidR="000C50E3" w:rsidRPr="00026E1B">
        <w:rPr>
          <w:szCs w:val="28"/>
        </w:rPr>
        <w:t xml:space="preserve"> 1 </w:t>
      </w:r>
      <w:r w:rsidR="004A1376" w:rsidRPr="00026E1B">
        <w:rPr>
          <w:szCs w:val="28"/>
        </w:rPr>
        <w:t>к настоящему Положению.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17</w:t>
      </w:r>
      <w:r w:rsidR="004A1376" w:rsidRPr="00026E1B">
        <w:rPr>
          <w:szCs w:val="28"/>
        </w:rPr>
        <w:t xml:space="preserve">. Включение кандидата в кадровый резерв и исключение лица, включенного в кадровый резерв, из кадрового резерва осуществляется </w:t>
      </w:r>
      <w:r w:rsidR="004A1376" w:rsidRPr="00026E1B">
        <w:rPr>
          <w:szCs w:val="28"/>
        </w:rPr>
        <w:lastRenderedPageBreak/>
        <w:t>соответствующим муниципальным правовым актом руководителя органа местного самоуправления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18</w:t>
      </w:r>
      <w:r w:rsidR="004A1376" w:rsidRPr="00026E1B">
        <w:rPr>
          <w:szCs w:val="28"/>
        </w:rPr>
        <w:t>. Лица, включённые в кадровый резерв, а также лица, которым отказано в зачислении в кадровый резерв, уведомляются о принятом решении в месячный срок со дня утверждения кадрового резерва.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19</w:t>
      </w:r>
      <w:r w:rsidR="004A1376" w:rsidRPr="00026E1B">
        <w:rPr>
          <w:szCs w:val="28"/>
        </w:rPr>
        <w:t>. Основаниями исключения из кадрового резерва лиц, включённых в него, являются: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личное заявление кандидата об исключении из кадрового резерва;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назначение его на соответствующую должность муниципальной службы или равнозначную, или вышестоящую по отношению к ней должность;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наступление и (или) установление обстоятельств, препятствующих поступлению на муниципальную службу или прохождению муниципальной службы;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достижение им предельного возраста для пребывания на муниципальной службе;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по истечению </w:t>
      </w:r>
      <w:r w:rsidR="00863E37" w:rsidRPr="00026E1B">
        <w:rPr>
          <w:szCs w:val="28"/>
        </w:rPr>
        <w:t>предельного срока</w:t>
      </w:r>
      <w:r w:rsidRPr="00026E1B">
        <w:rPr>
          <w:szCs w:val="28"/>
        </w:rPr>
        <w:t xml:space="preserve"> нахождения его в кадровом резерве для замещения одной и той же должности;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смерть муниципального служащего (гражданина) либо признание безвестно отсутствующим, или объявление его умершим решением суда, вступившим в законную силу;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освобождение муниципального служащего от замещаемой должности муниципальной службы и увольнение его с муниципальной службы по инициативе представителя нанимателя;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иные основания, предусмотренные действующим законодательством.</w:t>
      </w:r>
    </w:p>
    <w:p w:rsidR="00863E37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20</w:t>
      </w:r>
      <w:r w:rsidR="00863E37" w:rsidRPr="00026E1B">
        <w:rPr>
          <w:szCs w:val="28"/>
        </w:rPr>
        <w:t>.</w:t>
      </w:r>
      <w:r w:rsidR="00863E37" w:rsidRPr="00026E1B">
        <w:rPr>
          <w:rFonts w:eastAsia="Times New Roman"/>
          <w:szCs w:val="28"/>
        </w:rPr>
        <w:t xml:space="preserve"> Кадровый резерв формируется сроком на 5 лет.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21</w:t>
      </w:r>
      <w:r w:rsidR="004A1376" w:rsidRPr="00026E1B">
        <w:rPr>
          <w:szCs w:val="28"/>
        </w:rPr>
        <w:t xml:space="preserve">. Порядок </w:t>
      </w:r>
      <w:r w:rsidR="000C50E3" w:rsidRPr="00026E1B">
        <w:rPr>
          <w:szCs w:val="28"/>
        </w:rPr>
        <w:t>до</w:t>
      </w:r>
      <w:r w:rsidR="00563B5D">
        <w:rPr>
          <w:szCs w:val="28"/>
        </w:rPr>
        <w:t xml:space="preserve"> </w:t>
      </w:r>
      <w:r w:rsidR="000C50E3" w:rsidRPr="00026E1B">
        <w:rPr>
          <w:szCs w:val="28"/>
        </w:rPr>
        <w:t>формирования</w:t>
      </w:r>
      <w:r w:rsidR="004A1376" w:rsidRPr="00026E1B">
        <w:rPr>
          <w:szCs w:val="28"/>
        </w:rPr>
        <w:t xml:space="preserve"> кадрового резерва сохраняется тот же, что и при формировании.</w:t>
      </w:r>
      <w:r w:rsidR="000C50E3" w:rsidRPr="00026E1B">
        <w:rPr>
          <w:rFonts w:eastAsia="Times New Roman"/>
          <w:szCs w:val="28"/>
        </w:rPr>
        <w:t xml:space="preserve"> 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</w:p>
    <w:p w:rsidR="004A1376" w:rsidRPr="00026E1B" w:rsidRDefault="004A1376" w:rsidP="004A1376">
      <w:pPr>
        <w:spacing w:after="0" w:line="240" w:lineRule="auto"/>
        <w:jc w:val="center"/>
        <w:rPr>
          <w:szCs w:val="28"/>
        </w:rPr>
      </w:pPr>
      <w:r w:rsidRPr="00026E1B">
        <w:rPr>
          <w:szCs w:val="28"/>
        </w:rPr>
        <w:t>3. Организация работы с кадровым резервом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22</w:t>
      </w:r>
      <w:r w:rsidR="004A1376" w:rsidRPr="00026E1B">
        <w:rPr>
          <w:szCs w:val="28"/>
        </w:rPr>
        <w:t>. Кадровая служба осуществляет организационные мероприятия с кадровым резервом, в которые входят подготовка кад</w:t>
      </w:r>
      <w:r w:rsidR="000C50E3" w:rsidRPr="00026E1B">
        <w:rPr>
          <w:szCs w:val="28"/>
        </w:rPr>
        <w:t>рового резерва, профессиональная</w:t>
      </w:r>
      <w:r w:rsidR="004A1376" w:rsidRPr="00026E1B">
        <w:rPr>
          <w:szCs w:val="28"/>
        </w:rPr>
        <w:t xml:space="preserve"> </w:t>
      </w:r>
      <w:r w:rsidR="000C50E3" w:rsidRPr="00026E1B">
        <w:rPr>
          <w:szCs w:val="28"/>
        </w:rPr>
        <w:t>подготовка</w:t>
      </w:r>
      <w:r w:rsidR="004A1376" w:rsidRPr="00026E1B">
        <w:rPr>
          <w:szCs w:val="28"/>
        </w:rPr>
        <w:t>, повыш</w:t>
      </w:r>
      <w:r w:rsidR="000C50E3" w:rsidRPr="00026E1B">
        <w:rPr>
          <w:szCs w:val="28"/>
        </w:rPr>
        <w:t>ение квалификации или стажировка</w:t>
      </w:r>
      <w:r w:rsidR="004A1376" w:rsidRPr="00026E1B">
        <w:rPr>
          <w:szCs w:val="28"/>
        </w:rPr>
        <w:t xml:space="preserve"> муниципальных служащих и другие формы работы с кадровым резервом.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23</w:t>
      </w:r>
      <w:r w:rsidR="004A1376" w:rsidRPr="00026E1B">
        <w:rPr>
          <w:szCs w:val="28"/>
        </w:rPr>
        <w:t xml:space="preserve">. Подготовка кадрового резерва включает в себя получение муниципальными служащими (гражданами) </w:t>
      </w:r>
      <w:r w:rsidR="001D6F83" w:rsidRPr="00026E1B">
        <w:rPr>
          <w:szCs w:val="28"/>
        </w:rPr>
        <w:t>развитие компетенций</w:t>
      </w:r>
      <w:r w:rsidR="004A1376" w:rsidRPr="00026E1B">
        <w:rPr>
          <w:szCs w:val="28"/>
        </w:rPr>
        <w:t xml:space="preserve"> по отдельным вопросам теории и практики муниципального управления.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24</w:t>
      </w:r>
      <w:r w:rsidR="004A1376" w:rsidRPr="00026E1B">
        <w:rPr>
          <w:szCs w:val="28"/>
        </w:rPr>
        <w:t xml:space="preserve">. </w:t>
      </w:r>
      <w:r w:rsidR="000C50E3" w:rsidRPr="00026E1B">
        <w:rPr>
          <w:szCs w:val="28"/>
        </w:rPr>
        <w:t>Развитие компетенций</w:t>
      </w:r>
      <w:r w:rsidR="004A1376" w:rsidRPr="00026E1B">
        <w:rPr>
          <w:szCs w:val="28"/>
        </w:rPr>
        <w:t xml:space="preserve"> муниципального служащего включают в себя профессиональную переподготовку, повышение квалификации или стажировку и осуществляются как с отрывом, так и без отрыва от службы.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25</w:t>
      </w:r>
      <w:r w:rsidR="004A1376" w:rsidRPr="00026E1B">
        <w:rPr>
          <w:szCs w:val="28"/>
        </w:rPr>
        <w:t>. Для подготовки граждан, включенных в кадровый резерв, могут быть использованы следующие формы работы: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lastRenderedPageBreak/>
        <w:t xml:space="preserve">- участие в мероприятиях, проводимых органами местного самоуправления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szCs w:val="28"/>
        </w:rPr>
        <w:t>, работа в составе рабочих, экспертных групп, координационных и консультативных органов, подготовка и проведение встреч с различными группами населения, семинаров, совещаний, участие в мероприятиях мониторингового характера;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стажировка в о</w:t>
      </w:r>
      <w:r w:rsidR="000C50E3" w:rsidRPr="00026E1B">
        <w:rPr>
          <w:szCs w:val="28"/>
        </w:rPr>
        <w:t>рганах местного самоуправления</w:t>
      </w:r>
      <w:r w:rsidRPr="00026E1B">
        <w:rPr>
          <w:szCs w:val="28"/>
        </w:rPr>
        <w:t>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- индивидуальная подготовка под руководством муниципального служащего, уполномоченного руководителем органа местного самоуправления;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 xml:space="preserve">- самостоятельная теоретическая подготовка (обновление и </w:t>
      </w:r>
      <w:r w:rsidR="000C50E3" w:rsidRPr="00026E1B">
        <w:rPr>
          <w:szCs w:val="28"/>
        </w:rPr>
        <w:t>развитие компетенций</w:t>
      </w:r>
      <w:r w:rsidRPr="00026E1B">
        <w:rPr>
          <w:szCs w:val="28"/>
        </w:rPr>
        <w:t xml:space="preserve"> по отдельным вопросам теории и практики муниципального управления, обучение специальным дисциплинам, необходимым для повышения эффективности деятельности органа местного самоуправления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szCs w:val="28"/>
        </w:rPr>
        <w:t>.</w:t>
      </w:r>
    </w:p>
    <w:p w:rsidR="00AA770C" w:rsidRPr="00026E1B" w:rsidRDefault="00AA770C" w:rsidP="00D06F0B">
      <w:pPr>
        <w:spacing w:after="0" w:line="240" w:lineRule="auto"/>
        <w:ind w:firstLine="0"/>
        <w:rPr>
          <w:szCs w:val="28"/>
        </w:rPr>
      </w:pPr>
    </w:p>
    <w:p w:rsidR="004A1376" w:rsidRPr="00026E1B" w:rsidRDefault="004A1376" w:rsidP="004A1376">
      <w:pPr>
        <w:spacing w:after="0" w:line="240" w:lineRule="auto"/>
        <w:jc w:val="center"/>
        <w:rPr>
          <w:szCs w:val="28"/>
        </w:rPr>
      </w:pPr>
      <w:r w:rsidRPr="00026E1B">
        <w:rPr>
          <w:szCs w:val="28"/>
        </w:rPr>
        <w:t>4. Порядок назначения из кадрового резерва</w:t>
      </w:r>
    </w:p>
    <w:p w:rsidR="004A1376" w:rsidRPr="00026E1B" w:rsidRDefault="004A1376" w:rsidP="004A1376">
      <w:pPr>
        <w:spacing w:after="0" w:line="240" w:lineRule="auto"/>
        <w:rPr>
          <w:szCs w:val="28"/>
        </w:rPr>
      </w:pP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26</w:t>
      </w:r>
      <w:r w:rsidR="004A1376" w:rsidRPr="00026E1B">
        <w:rPr>
          <w:szCs w:val="28"/>
        </w:rPr>
        <w:t>. На вакантную должность муниципальной службы назначается лицо, включённое в кадровый резерв по соответствующей должности муниципальной службы. Решение о выборе из имеющихся в кадровом резерве лиц и назначении конкретного лица на должность принимает руководитель органа местного самоуправления по представлению руководителя структурного подразделения.</w:t>
      </w:r>
    </w:p>
    <w:p w:rsidR="004A1376" w:rsidRPr="00026E1B" w:rsidRDefault="00D06F0B" w:rsidP="004A1376">
      <w:pPr>
        <w:spacing w:after="0" w:line="240" w:lineRule="auto"/>
        <w:rPr>
          <w:szCs w:val="28"/>
        </w:rPr>
      </w:pPr>
      <w:r w:rsidRPr="00026E1B">
        <w:rPr>
          <w:szCs w:val="28"/>
        </w:rPr>
        <w:t>27</w:t>
      </w:r>
      <w:r w:rsidR="004A1376" w:rsidRPr="00026E1B">
        <w:rPr>
          <w:szCs w:val="28"/>
        </w:rPr>
        <w:t xml:space="preserve">. Поступление на муниципальную службу или назначение на иную должность муниципальной службы лиц, включённых в кадровый резерв, осуществляется в соответствии с Федеральным законом от </w:t>
      </w:r>
      <w:r w:rsidR="00E701B8" w:rsidRPr="00026E1B">
        <w:rPr>
          <w:szCs w:val="28"/>
        </w:rPr>
        <w:t>0</w:t>
      </w:r>
      <w:r w:rsidR="004A1376" w:rsidRPr="00026E1B">
        <w:rPr>
          <w:szCs w:val="28"/>
        </w:rPr>
        <w:t>2 марта 2007 года № 25-ФЗ «О муниципальной службе в Российской Федерации» и трудовым законодательством.</w:t>
      </w:r>
    </w:p>
    <w:p w:rsidR="000C50E3" w:rsidRPr="00026E1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</w:pPr>
      <w:r w:rsidRPr="00026E1B">
        <w:rPr>
          <w:rFonts w:eastAsia="Times New Roman"/>
          <w:szCs w:val="28"/>
        </w:rPr>
        <w:t>28</w:t>
      </w:r>
      <w:r w:rsidR="000C50E3" w:rsidRPr="00026E1B">
        <w:rPr>
          <w:rFonts w:eastAsia="Times New Roman"/>
          <w:szCs w:val="28"/>
        </w:rPr>
        <w:t>. Лицом, включенным в кадровый резерв, составляется индивидуальный пла</w:t>
      </w:r>
      <w:r w:rsidR="00762E04">
        <w:rPr>
          <w:rFonts w:eastAsia="Times New Roman"/>
          <w:szCs w:val="28"/>
        </w:rPr>
        <w:t>н развития согласно Приложению</w:t>
      </w:r>
      <w:r w:rsidR="000C50E3" w:rsidRPr="00026E1B">
        <w:rPr>
          <w:rFonts w:eastAsia="Times New Roman"/>
          <w:szCs w:val="28"/>
        </w:rPr>
        <w:t xml:space="preserve"> 2.</w:t>
      </w:r>
    </w:p>
    <w:p w:rsidR="00D06F0B" w:rsidRPr="00026E1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rPr>
          <w:rFonts w:eastAsia="Times New Roman"/>
          <w:sz w:val="30"/>
          <w:szCs w:val="30"/>
        </w:rPr>
      </w:pPr>
      <w:r w:rsidRPr="00026E1B">
        <w:t>29.</w:t>
      </w:r>
      <w:r w:rsidRPr="00026E1B">
        <w:rPr>
          <w:rFonts w:eastAsia="Times New Roman"/>
          <w:spacing w:val="-10"/>
          <w:sz w:val="30"/>
          <w:szCs w:val="30"/>
        </w:rPr>
        <w:t xml:space="preserve"> Задачи по развитию компетенций лиц, включенных в кадровый резерв, </w:t>
      </w:r>
      <w:r w:rsidRPr="00026E1B">
        <w:rPr>
          <w:rFonts w:eastAsia="Times New Roman"/>
          <w:sz w:val="30"/>
          <w:szCs w:val="30"/>
        </w:rPr>
        <w:t>определяют члены Кадрового комитета.</w:t>
      </w:r>
    </w:p>
    <w:p w:rsidR="00D06F0B" w:rsidRPr="00026E1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rPr>
          <w:rFonts w:eastAsia="Times New Roman"/>
          <w:sz w:val="30"/>
          <w:szCs w:val="30"/>
        </w:rPr>
      </w:pPr>
      <w:r w:rsidRPr="00026E1B">
        <w:rPr>
          <w:rFonts w:eastAsia="Times New Roman"/>
          <w:sz w:val="30"/>
          <w:szCs w:val="30"/>
        </w:rPr>
        <w:t>30.</w:t>
      </w:r>
      <w:r w:rsidRPr="00026E1B">
        <w:rPr>
          <w:rFonts w:eastAsia="Times New Roman"/>
          <w:spacing w:val="-10"/>
          <w:sz w:val="30"/>
          <w:szCs w:val="30"/>
        </w:rPr>
        <w:t xml:space="preserve"> Кадровый комитет формируется при Главе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rFonts w:eastAsia="Times New Roman"/>
          <w:spacing w:val="-10"/>
          <w:sz w:val="30"/>
          <w:szCs w:val="30"/>
        </w:rPr>
        <w:t xml:space="preserve">. </w:t>
      </w:r>
      <w:r w:rsidRPr="00026E1B">
        <w:rPr>
          <w:rFonts w:eastAsia="Times New Roman"/>
          <w:sz w:val="30"/>
          <w:szCs w:val="30"/>
        </w:rPr>
        <w:t>Списочный состав Кадровог</w:t>
      </w:r>
      <w:r w:rsidR="003D7F9B" w:rsidRPr="00026E1B">
        <w:rPr>
          <w:rFonts w:eastAsia="Times New Roman"/>
          <w:sz w:val="30"/>
          <w:szCs w:val="30"/>
        </w:rPr>
        <w:t>о комитета утверждается постановлением</w:t>
      </w:r>
      <w:r w:rsidRPr="00026E1B">
        <w:rPr>
          <w:rFonts w:eastAsia="Times New Roman"/>
          <w:sz w:val="30"/>
          <w:szCs w:val="30"/>
        </w:rPr>
        <w:t xml:space="preserve"> Главы </w:t>
      </w:r>
      <w:r w:rsidR="004157E6" w:rsidRPr="00026E1B">
        <w:rPr>
          <w:szCs w:val="28"/>
        </w:rPr>
        <w:t>Нюксенского муниципального округа</w:t>
      </w:r>
      <w:r w:rsidRPr="00026E1B">
        <w:rPr>
          <w:rFonts w:eastAsia="Times New Roman"/>
          <w:sz w:val="30"/>
          <w:szCs w:val="30"/>
        </w:rPr>
        <w:t>.</w:t>
      </w:r>
    </w:p>
    <w:p w:rsidR="00D06F0B" w:rsidRDefault="00D06F0B" w:rsidP="00D06F0B">
      <w:pPr>
        <w:shd w:val="clear" w:color="auto" w:fill="FFFFFF"/>
        <w:spacing w:before="40" w:line="240" w:lineRule="auto"/>
        <w:ind w:left="34" w:right="17" w:firstLine="697"/>
        <w:contextualSpacing/>
        <w:sectPr w:rsidR="00D06F0B" w:rsidSect="00026E1B">
          <w:headerReference w:type="default" r:id="rId9"/>
          <w:pgSz w:w="11909" w:h="16834"/>
          <w:pgMar w:top="1134" w:right="850" w:bottom="1134" w:left="1701" w:header="720" w:footer="720" w:gutter="0"/>
          <w:cols w:space="60"/>
          <w:noEndnote/>
          <w:titlePg/>
          <w:docGrid w:linePitch="381"/>
        </w:sectPr>
      </w:pPr>
      <w:r w:rsidRPr="00026E1B">
        <w:rPr>
          <w:rFonts w:eastAsia="Times New Roman"/>
          <w:sz w:val="30"/>
          <w:szCs w:val="30"/>
        </w:rPr>
        <w:t>31.</w:t>
      </w:r>
      <w:r w:rsidRPr="00026E1B">
        <w:rPr>
          <w:rFonts w:eastAsia="Times New Roman"/>
          <w:spacing w:val="-10"/>
          <w:sz w:val="30"/>
          <w:szCs w:val="30"/>
        </w:rPr>
        <w:t xml:space="preserve"> Итоги развития компетенций лиц, включенных в кадровый резерв,</w:t>
      </w:r>
      <w:r w:rsidRPr="00026E1B">
        <w:rPr>
          <w:rFonts w:eastAsia="Times New Roman"/>
          <w:spacing w:val="-10"/>
          <w:sz w:val="30"/>
          <w:szCs w:val="30"/>
        </w:rPr>
        <w:br/>
      </w:r>
      <w:r w:rsidRPr="00026E1B">
        <w:rPr>
          <w:rFonts w:eastAsia="Times New Roman"/>
          <w:spacing w:val="-1"/>
          <w:sz w:val="30"/>
          <w:szCs w:val="30"/>
        </w:rPr>
        <w:t>рассматриваются ежегодно на заседании Кадрового комитета с участием</w:t>
      </w:r>
      <w:r w:rsidRPr="00026E1B">
        <w:rPr>
          <w:rFonts w:eastAsia="Times New Roman"/>
          <w:spacing w:val="-1"/>
          <w:sz w:val="30"/>
          <w:szCs w:val="30"/>
        </w:rPr>
        <w:br/>
      </w:r>
      <w:r w:rsidRPr="00026E1B">
        <w:rPr>
          <w:rFonts w:eastAsia="Times New Roman"/>
          <w:sz w:val="30"/>
          <w:szCs w:val="30"/>
        </w:rPr>
        <w:t>наставников.</w:t>
      </w:r>
    </w:p>
    <w:p w:rsidR="000C50E3" w:rsidRDefault="000C50E3" w:rsidP="00563B5D">
      <w:pPr>
        <w:shd w:val="clear" w:color="auto" w:fill="FFFFFF"/>
        <w:spacing w:line="240" w:lineRule="auto"/>
        <w:ind w:left="11482" w:hanging="4"/>
        <w:contextualSpacing/>
        <w:jc w:val="left"/>
      </w:pPr>
      <w:r>
        <w:rPr>
          <w:rFonts w:eastAsia="Times New Roman"/>
          <w:spacing w:val="-2"/>
          <w:sz w:val="24"/>
          <w:szCs w:val="24"/>
        </w:rPr>
        <w:lastRenderedPageBreak/>
        <w:t>П</w:t>
      </w:r>
      <w:r w:rsidR="00563B5D">
        <w:rPr>
          <w:rFonts w:eastAsia="Times New Roman"/>
          <w:spacing w:val="-2"/>
          <w:sz w:val="24"/>
          <w:szCs w:val="24"/>
        </w:rPr>
        <w:t>риложение</w:t>
      </w:r>
      <w:r>
        <w:rPr>
          <w:rFonts w:eastAsia="Times New Roman"/>
          <w:spacing w:val="-2"/>
          <w:sz w:val="24"/>
          <w:szCs w:val="24"/>
        </w:rPr>
        <w:t xml:space="preserve"> 1</w:t>
      </w:r>
    </w:p>
    <w:p w:rsidR="000C50E3" w:rsidRDefault="000C50E3" w:rsidP="00563B5D">
      <w:pPr>
        <w:shd w:val="clear" w:color="auto" w:fill="FFFFFF"/>
        <w:spacing w:line="240" w:lineRule="auto"/>
        <w:ind w:left="11482" w:hanging="4"/>
        <w:contextualSpacing/>
        <w:jc w:val="left"/>
      </w:pPr>
      <w:r>
        <w:rPr>
          <w:rFonts w:eastAsia="Times New Roman"/>
          <w:sz w:val="24"/>
          <w:szCs w:val="24"/>
        </w:rPr>
        <w:t>к Положению о кадровом резерве</w:t>
      </w:r>
    </w:p>
    <w:p w:rsidR="000C50E3" w:rsidRDefault="000C50E3" w:rsidP="00563B5D">
      <w:pPr>
        <w:shd w:val="clear" w:color="auto" w:fill="FFFFFF"/>
        <w:spacing w:line="240" w:lineRule="auto"/>
        <w:ind w:left="11482" w:hanging="4"/>
        <w:contextualSpacing/>
        <w:jc w:val="left"/>
      </w:pPr>
      <w:r>
        <w:rPr>
          <w:rFonts w:eastAsia="Times New Roman"/>
          <w:spacing w:val="-1"/>
          <w:sz w:val="24"/>
          <w:szCs w:val="24"/>
        </w:rPr>
        <w:t>для замещения вакантной должности</w:t>
      </w:r>
    </w:p>
    <w:p w:rsidR="003D7F9B" w:rsidRPr="00563B5D" w:rsidRDefault="000C50E3" w:rsidP="00563B5D">
      <w:pPr>
        <w:shd w:val="clear" w:color="auto" w:fill="FFFFFF"/>
        <w:spacing w:before="4" w:line="240" w:lineRule="auto"/>
        <w:ind w:left="11482" w:hanging="4"/>
        <w:contextualSpacing/>
        <w:jc w:val="left"/>
      </w:pPr>
      <w:r>
        <w:rPr>
          <w:rFonts w:eastAsia="Times New Roman"/>
          <w:sz w:val="24"/>
          <w:szCs w:val="24"/>
        </w:rPr>
        <w:t>муниципальной службы в</w:t>
      </w:r>
      <w:r w:rsidR="00563B5D">
        <w:t xml:space="preserve"> </w:t>
      </w:r>
      <w:r w:rsidR="003D7F9B" w:rsidRPr="003D7F9B">
        <w:rPr>
          <w:sz w:val="24"/>
          <w:szCs w:val="24"/>
        </w:rPr>
        <w:t>Нюксенского</w:t>
      </w:r>
    </w:p>
    <w:p w:rsidR="000C50E3" w:rsidRPr="003D7F9B" w:rsidRDefault="004157E6" w:rsidP="00563B5D">
      <w:pPr>
        <w:shd w:val="clear" w:color="auto" w:fill="FFFFFF"/>
        <w:spacing w:before="4" w:line="240" w:lineRule="auto"/>
        <w:ind w:left="11482" w:hanging="4"/>
        <w:contextualSpacing/>
        <w:jc w:val="left"/>
        <w:rPr>
          <w:sz w:val="24"/>
          <w:szCs w:val="24"/>
        </w:rPr>
      </w:pPr>
      <w:r w:rsidRPr="003D7F9B">
        <w:rPr>
          <w:sz w:val="24"/>
          <w:szCs w:val="24"/>
        </w:rPr>
        <w:t>муниципального округа</w:t>
      </w:r>
    </w:p>
    <w:p w:rsidR="000C50E3" w:rsidRDefault="000C50E3" w:rsidP="000C50E3">
      <w:pPr>
        <w:shd w:val="clear" w:color="auto" w:fill="FFFFFF"/>
        <w:spacing w:before="299" w:line="240" w:lineRule="auto"/>
        <w:ind w:left="5274" w:right="5242"/>
        <w:contextualSpacing/>
        <w:jc w:val="center"/>
      </w:pPr>
      <w:r>
        <w:rPr>
          <w:rFonts w:eastAsia="Times New Roman"/>
          <w:sz w:val="24"/>
          <w:szCs w:val="24"/>
        </w:rPr>
        <w:t xml:space="preserve">СПИСОК КАДРОВОГО РЕЗЕРВА </w:t>
      </w:r>
      <w:r>
        <w:rPr>
          <w:rFonts w:eastAsia="Times New Roman"/>
          <w:i/>
          <w:iCs/>
          <w:spacing w:val="-1"/>
          <w:sz w:val="24"/>
          <w:szCs w:val="24"/>
        </w:rPr>
        <w:t>(наименование органа местного самоуправления)</w:t>
      </w:r>
    </w:p>
    <w:p w:rsidR="000C50E3" w:rsidRDefault="000C50E3" w:rsidP="000C50E3">
      <w:pPr>
        <w:spacing w:after="263" w:line="240" w:lineRule="auto"/>
        <w:contextualSpacing/>
        <w:rPr>
          <w:sz w:val="2"/>
          <w:szCs w:val="2"/>
        </w:rPr>
      </w:pPr>
    </w:p>
    <w:tbl>
      <w:tblPr>
        <w:tblW w:w="1564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2"/>
        <w:gridCol w:w="1648"/>
        <w:gridCol w:w="993"/>
        <w:gridCol w:w="992"/>
        <w:gridCol w:w="1843"/>
        <w:gridCol w:w="1701"/>
        <w:gridCol w:w="1842"/>
        <w:gridCol w:w="1560"/>
        <w:gridCol w:w="1470"/>
        <w:gridCol w:w="1501"/>
        <w:gridCol w:w="1519"/>
      </w:tblGrid>
      <w:tr w:rsidR="007366EB" w:rsidTr="007366EB">
        <w:trPr>
          <w:trHeight w:val="5015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366EB">
            <w:pPr>
              <w:shd w:val="clear" w:color="auto" w:fill="FFFFFF"/>
              <w:spacing w:line="240" w:lineRule="auto"/>
              <w:ind w:firstLine="0"/>
              <w:contextualSpacing/>
            </w:pPr>
            <w:r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left="45" w:firstLine="0"/>
              <w:contextualSpacing/>
              <w:jc w:val="center"/>
            </w:pPr>
            <w:r>
              <w:rPr>
                <w:rFonts w:eastAsia="Times New Roman"/>
                <w:spacing w:val="-2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службы, </w:t>
            </w:r>
            <w:r>
              <w:rPr>
                <w:rFonts w:eastAsia="Times New Roman"/>
                <w:sz w:val="22"/>
              </w:rPr>
              <w:t xml:space="preserve">для </w:t>
            </w:r>
            <w:r>
              <w:rPr>
                <w:rFonts w:eastAsia="Times New Roman"/>
                <w:spacing w:val="-3"/>
                <w:sz w:val="22"/>
              </w:rPr>
              <w:t xml:space="preserve">замещения </w:t>
            </w:r>
            <w:r>
              <w:rPr>
                <w:rFonts w:eastAsia="Times New Roman"/>
                <w:sz w:val="22"/>
              </w:rPr>
              <w:t xml:space="preserve">которой </w:t>
            </w:r>
            <w:r>
              <w:rPr>
                <w:rFonts w:eastAsia="Times New Roman"/>
                <w:spacing w:val="-4"/>
                <w:sz w:val="22"/>
              </w:rPr>
              <w:t xml:space="preserve">планируется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z w:val="22"/>
              </w:rPr>
              <w:t xml:space="preserve">ый </w:t>
            </w:r>
            <w:r>
              <w:rPr>
                <w:rFonts w:eastAsia="Times New Roman"/>
                <w:spacing w:val="-3"/>
                <w:sz w:val="22"/>
              </w:rPr>
              <w:t xml:space="preserve">служащий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гражданин)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pacing w:val="-3"/>
                <w:sz w:val="22"/>
              </w:rPr>
              <w:t xml:space="preserve">Фамилия, </w:t>
            </w:r>
            <w:r>
              <w:rPr>
                <w:rFonts w:eastAsia="Times New Roman"/>
                <w:sz w:val="22"/>
              </w:rPr>
              <w:t>имя, отчество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pacing w:val="-2"/>
                <w:sz w:val="22"/>
              </w:rPr>
              <w:t xml:space="preserve">Год, число, </w:t>
            </w:r>
            <w:r>
              <w:rPr>
                <w:rFonts w:eastAsia="Times New Roman"/>
                <w:sz w:val="22"/>
              </w:rPr>
              <w:t xml:space="preserve">месяц </w:t>
            </w:r>
            <w:r>
              <w:rPr>
                <w:rFonts w:eastAsia="Times New Roman"/>
                <w:spacing w:val="-3"/>
                <w:sz w:val="22"/>
              </w:rPr>
              <w:t>рождения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left="40" w:firstLine="0"/>
              <w:contextualSpacing/>
              <w:jc w:val="center"/>
            </w:pPr>
            <w:r>
              <w:rPr>
                <w:rFonts w:eastAsia="Times New Roman"/>
                <w:spacing w:val="-1"/>
                <w:sz w:val="22"/>
              </w:rPr>
              <w:t>Образование</w:t>
            </w:r>
            <w:r>
              <w:t xml:space="preserve">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образовател</w:t>
            </w:r>
            <w:r>
              <w:rPr>
                <w:rFonts w:eastAsia="Times New Roman"/>
                <w:sz w:val="22"/>
              </w:rPr>
              <w:t xml:space="preserve">ьные </w:t>
            </w:r>
            <w:r>
              <w:rPr>
                <w:rFonts w:eastAsia="Times New Roman"/>
                <w:spacing w:val="-1"/>
                <w:sz w:val="22"/>
              </w:rPr>
              <w:t xml:space="preserve">организации, </w:t>
            </w:r>
            <w:r>
              <w:rPr>
                <w:rFonts w:eastAsia="Times New Roman"/>
                <w:sz w:val="22"/>
              </w:rPr>
              <w:t xml:space="preserve">которые окончил </w:t>
            </w:r>
            <w:r>
              <w:rPr>
                <w:rFonts w:eastAsia="Times New Roman"/>
                <w:spacing w:val="-2"/>
                <w:sz w:val="22"/>
              </w:rPr>
              <w:t>муниципальны</w:t>
            </w:r>
            <w:r>
              <w:rPr>
                <w:rFonts w:eastAsia="Times New Roman"/>
                <w:sz w:val="22"/>
              </w:rPr>
              <w:t>й с</w:t>
            </w:r>
            <w:r>
              <w:rPr>
                <w:rFonts w:eastAsia="Times New Roman"/>
                <w:spacing w:val="-2"/>
                <w:sz w:val="22"/>
              </w:rPr>
              <w:t xml:space="preserve">лужащий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>гражданин)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pacing w:val="-3"/>
                <w:sz w:val="22"/>
              </w:rPr>
              <w:t xml:space="preserve">Замещаемая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дата и номер приказа </w:t>
            </w:r>
            <w:r>
              <w:rPr>
                <w:spacing w:val="-2"/>
                <w:sz w:val="22"/>
              </w:rPr>
              <w:t>(</w:t>
            </w:r>
            <w:r>
              <w:rPr>
                <w:rFonts w:eastAsia="Times New Roman"/>
                <w:spacing w:val="-2"/>
                <w:sz w:val="22"/>
              </w:rPr>
              <w:t>распоряжен</w:t>
            </w:r>
            <w:r>
              <w:rPr>
                <w:rFonts w:eastAsia="Times New Roman"/>
                <w:sz w:val="22"/>
              </w:rPr>
              <w:t xml:space="preserve">ия),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должность, </w:t>
            </w:r>
            <w:r>
              <w:rPr>
                <w:rFonts w:eastAsia="Times New Roman"/>
                <w:sz w:val="22"/>
              </w:rPr>
              <w:t xml:space="preserve">место работы </w:t>
            </w:r>
            <w:r>
              <w:rPr>
                <w:rFonts w:eastAsia="Times New Roman"/>
                <w:spacing w:val="-2"/>
                <w:sz w:val="22"/>
              </w:rPr>
              <w:t>гражданина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z w:val="22"/>
              </w:rPr>
              <w:t xml:space="preserve">Стаж </w:t>
            </w:r>
            <w:r>
              <w:rPr>
                <w:rFonts w:eastAsia="Times New Roman"/>
                <w:spacing w:val="-2"/>
                <w:sz w:val="22"/>
              </w:rPr>
              <w:t xml:space="preserve">муниципальной службы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стаж работы </w:t>
            </w:r>
            <w:r>
              <w:rPr>
                <w:rFonts w:eastAsia="Times New Roman"/>
                <w:sz w:val="22"/>
              </w:rPr>
              <w:t xml:space="preserve">по </w:t>
            </w:r>
            <w:r>
              <w:rPr>
                <w:rFonts w:eastAsia="Times New Roman"/>
                <w:spacing w:val="-1"/>
                <w:sz w:val="22"/>
              </w:rPr>
              <w:t xml:space="preserve">специальности, общий </w:t>
            </w:r>
            <w:r>
              <w:rPr>
                <w:rFonts w:eastAsia="Times New Roman"/>
                <w:sz w:val="22"/>
              </w:rPr>
              <w:t>трудовой стаж)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z w:val="22"/>
              </w:rPr>
              <w:t xml:space="preserve">Дата </w:t>
            </w:r>
            <w:r>
              <w:rPr>
                <w:rFonts w:eastAsia="Times New Roman"/>
                <w:spacing w:val="-3"/>
                <w:sz w:val="22"/>
              </w:rPr>
              <w:t xml:space="preserve">проведения </w:t>
            </w:r>
            <w:r>
              <w:rPr>
                <w:rFonts w:eastAsia="Times New Roman"/>
                <w:spacing w:val="-2"/>
                <w:sz w:val="22"/>
              </w:rPr>
              <w:t xml:space="preserve">конкурса на включение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z w:val="22"/>
              </w:rPr>
              <w:t xml:space="preserve">ого </w:t>
            </w:r>
            <w:r>
              <w:rPr>
                <w:rFonts w:eastAsia="Times New Roman"/>
                <w:spacing w:val="-1"/>
                <w:sz w:val="22"/>
              </w:rPr>
              <w:t xml:space="preserve">служащего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гражданина) </w:t>
            </w:r>
            <w:r>
              <w:rPr>
                <w:rFonts w:eastAsia="Times New Roman"/>
                <w:spacing w:val="-3"/>
                <w:sz w:val="22"/>
              </w:rPr>
              <w:t xml:space="preserve">в кадровый </w:t>
            </w:r>
            <w:r>
              <w:rPr>
                <w:rFonts w:eastAsia="Times New Roman"/>
                <w:sz w:val="22"/>
              </w:rPr>
              <w:t>резерв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pacing w:val="-1"/>
                <w:sz w:val="22"/>
              </w:rPr>
              <w:t xml:space="preserve">Отметка о </w:t>
            </w:r>
            <w:r>
              <w:rPr>
                <w:rFonts w:eastAsia="Times New Roman"/>
                <w:spacing w:val="-2"/>
                <w:sz w:val="22"/>
              </w:rPr>
              <w:t>профессиона</w:t>
            </w:r>
            <w:r>
              <w:rPr>
                <w:rFonts w:eastAsia="Times New Roman"/>
                <w:sz w:val="22"/>
              </w:rPr>
              <w:t xml:space="preserve">льной </w:t>
            </w:r>
            <w:r>
              <w:rPr>
                <w:rFonts w:eastAsia="Times New Roman"/>
                <w:spacing w:val="-2"/>
                <w:sz w:val="22"/>
              </w:rPr>
              <w:t>переподгото</w:t>
            </w:r>
            <w:r>
              <w:rPr>
                <w:rFonts w:eastAsia="Times New Roman"/>
                <w:sz w:val="22"/>
              </w:rPr>
              <w:t xml:space="preserve">вке, </w:t>
            </w:r>
            <w:r>
              <w:rPr>
                <w:rFonts w:eastAsia="Times New Roman"/>
                <w:spacing w:val="-2"/>
                <w:sz w:val="22"/>
              </w:rPr>
              <w:t>повышении квалификаци</w:t>
            </w:r>
            <w:r>
              <w:rPr>
                <w:rFonts w:eastAsia="Times New Roman"/>
                <w:sz w:val="22"/>
              </w:rPr>
              <w:t xml:space="preserve">и или </w:t>
            </w:r>
            <w:r>
              <w:rPr>
                <w:rFonts w:eastAsia="Times New Roman"/>
                <w:spacing w:val="-1"/>
                <w:sz w:val="22"/>
              </w:rPr>
              <w:t xml:space="preserve">стажировке в </w:t>
            </w:r>
            <w:r>
              <w:rPr>
                <w:rFonts w:eastAsia="Times New Roman"/>
                <w:sz w:val="22"/>
              </w:rPr>
              <w:t xml:space="preserve">период </w:t>
            </w:r>
            <w:r>
              <w:rPr>
                <w:rFonts w:eastAsia="Times New Roman"/>
                <w:spacing w:val="-3"/>
                <w:sz w:val="22"/>
              </w:rPr>
              <w:t xml:space="preserve">нахождения </w:t>
            </w:r>
            <w:r>
              <w:rPr>
                <w:rFonts w:eastAsia="Times New Roman"/>
                <w:sz w:val="22"/>
              </w:rPr>
              <w:t xml:space="preserve">в кадровом резерве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наименование и номер документа о переподготовке, повышении </w:t>
            </w:r>
            <w:r>
              <w:rPr>
                <w:rFonts w:eastAsia="Times New Roman"/>
                <w:spacing w:val="-2"/>
                <w:sz w:val="22"/>
              </w:rPr>
              <w:t>квалификаци</w:t>
            </w:r>
            <w:r>
              <w:rPr>
                <w:rFonts w:eastAsia="Times New Roman"/>
                <w:sz w:val="22"/>
              </w:rPr>
              <w:t xml:space="preserve">и, </w:t>
            </w:r>
            <w:r>
              <w:rPr>
                <w:rFonts w:eastAsia="Times New Roman"/>
                <w:spacing w:val="-1"/>
                <w:sz w:val="22"/>
              </w:rPr>
              <w:t>стажировке)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z w:val="22"/>
              </w:rPr>
              <w:t xml:space="preserve">Отметка </w:t>
            </w:r>
            <w:r>
              <w:rPr>
                <w:spacing w:val="-1"/>
                <w:sz w:val="22"/>
              </w:rPr>
              <w:t>(</w:t>
            </w:r>
            <w:r>
              <w:rPr>
                <w:rFonts w:eastAsia="Times New Roman"/>
                <w:spacing w:val="-1"/>
                <w:sz w:val="22"/>
              </w:rPr>
              <w:t xml:space="preserve">отметки) об </w:t>
            </w:r>
            <w:r>
              <w:rPr>
                <w:rFonts w:eastAsia="Times New Roman"/>
                <w:sz w:val="22"/>
              </w:rPr>
              <w:t xml:space="preserve">отказе от </w:t>
            </w:r>
            <w:r>
              <w:rPr>
                <w:rFonts w:eastAsia="Times New Roman"/>
                <w:spacing w:val="-2"/>
                <w:sz w:val="22"/>
              </w:rPr>
              <w:t xml:space="preserve">замещения вакантной </w:t>
            </w:r>
            <w:r>
              <w:rPr>
                <w:rFonts w:eastAsia="Times New Roman"/>
                <w:spacing w:val="-1"/>
                <w:sz w:val="22"/>
              </w:rPr>
              <w:t xml:space="preserve">должности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с указанием </w:t>
            </w:r>
            <w:r>
              <w:rPr>
                <w:rFonts w:eastAsia="Times New Roman"/>
                <w:sz w:val="22"/>
              </w:rPr>
              <w:t>причины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7366EB" w:rsidRDefault="007366EB" w:rsidP="00762E04">
            <w:pPr>
              <w:shd w:val="clear" w:color="auto" w:fill="FFFFFF"/>
              <w:spacing w:line="240" w:lineRule="auto"/>
              <w:ind w:firstLine="0"/>
              <w:contextualSpacing/>
              <w:jc w:val="center"/>
            </w:pPr>
            <w:r>
              <w:rPr>
                <w:rFonts w:eastAsia="Times New Roman"/>
                <w:spacing w:val="-2"/>
                <w:sz w:val="22"/>
              </w:rPr>
              <w:t xml:space="preserve">Отметка о </w:t>
            </w:r>
            <w:r>
              <w:rPr>
                <w:rFonts w:eastAsia="Times New Roman"/>
                <w:spacing w:val="-3"/>
                <w:sz w:val="22"/>
              </w:rPr>
              <w:t xml:space="preserve">назначении </w:t>
            </w:r>
            <w:r>
              <w:rPr>
                <w:rFonts w:eastAsia="Times New Roman"/>
                <w:sz w:val="22"/>
              </w:rPr>
              <w:t xml:space="preserve">на </w:t>
            </w:r>
            <w:r>
              <w:rPr>
                <w:rFonts w:eastAsia="Times New Roman"/>
                <w:spacing w:val="-1"/>
                <w:sz w:val="22"/>
              </w:rPr>
              <w:t xml:space="preserve">должность </w:t>
            </w:r>
            <w:r>
              <w:rPr>
                <w:rFonts w:eastAsia="Times New Roman"/>
                <w:spacing w:val="-3"/>
                <w:sz w:val="22"/>
              </w:rPr>
              <w:t>муниципальн</w:t>
            </w:r>
            <w:r>
              <w:rPr>
                <w:rFonts w:eastAsia="Times New Roman"/>
                <w:spacing w:val="-2"/>
                <w:sz w:val="22"/>
              </w:rPr>
              <w:t xml:space="preserve">ой службы </w:t>
            </w:r>
            <w:r>
              <w:rPr>
                <w:sz w:val="22"/>
              </w:rPr>
              <w:t>(</w:t>
            </w:r>
            <w:r>
              <w:rPr>
                <w:rFonts w:eastAsia="Times New Roman"/>
                <w:sz w:val="22"/>
              </w:rPr>
              <w:t xml:space="preserve">дата и номер </w:t>
            </w:r>
            <w:r>
              <w:rPr>
                <w:rFonts w:eastAsia="Times New Roman"/>
                <w:spacing w:val="-3"/>
                <w:sz w:val="22"/>
              </w:rPr>
              <w:t xml:space="preserve">приказа или </w:t>
            </w:r>
            <w:r>
              <w:rPr>
                <w:rFonts w:eastAsia="Times New Roman"/>
                <w:spacing w:val="-7"/>
                <w:sz w:val="22"/>
              </w:rPr>
              <w:t>распоряжени</w:t>
            </w:r>
            <w:r>
              <w:rPr>
                <w:rFonts w:eastAsia="Times New Roman"/>
                <w:sz w:val="22"/>
              </w:rPr>
              <w:t>я)</w:t>
            </w:r>
          </w:p>
        </w:tc>
      </w:tr>
      <w:tr w:rsidR="000C50E3" w:rsidTr="007366EB">
        <w:trPr>
          <w:trHeight w:hRule="exact" w:val="263"/>
        </w:trPr>
        <w:tc>
          <w:tcPr>
            <w:tcW w:w="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140"/>
              <w:contextualSpacing/>
            </w:pPr>
            <w:r>
              <w:rPr>
                <w:sz w:val="22"/>
              </w:rPr>
              <w:t>1</w:t>
            </w:r>
          </w:p>
        </w:tc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58"/>
              <w:contextualSpacing/>
            </w:pPr>
            <w:r>
              <w:rPr>
                <w:sz w:val="22"/>
              </w:rPr>
              <w:t>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62"/>
              <w:contextualSpacing/>
            </w:pPr>
            <w:r>
              <w:rPr>
                <w:sz w:val="22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69"/>
              <w:contextualSpacing/>
            </w:pPr>
            <w:r>
              <w:rPr>
                <w:sz w:val="22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7"/>
              <w:contextualSpacing/>
            </w:pPr>
            <w:r>
              <w:rPr>
                <w:sz w:val="22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0"/>
              <w:contextualSpacing/>
            </w:pPr>
            <w:r>
              <w:rPr>
                <w:sz w:val="22"/>
              </w:rPr>
              <w:t>6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587"/>
              <w:contextualSpacing/>
            </w:pPr>
            <w:r>
              <w:rPr>
                <w:sz w:val="22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  <w:jc w:val="center"/>
            </w:pPr>
            <w:r>
              <w:rPr>
                <w:sz w:val="22"/>
              </w:rPr>
              <w:t>11</w:t>
            </w:r>
          </w:p>
        </w:tc>
      </w:tr>
      <w:tr w:rsidR="000C50E3" w:rsidTr="007366EB">
        <w:trPr>
          <w:trHeight w:hRule="exact" w:val="281"/>
        </w:trPr>
        <w:tc>
          <w:tcPr>
            <w:tcW w:w="32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ind w:left="421"/>
              <w:contextualSpacing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  <w:tc>
          <w:tcPr>
            <w:tcW w:w="1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Default="000C50E3" w:rsidP="000C50E3">
            <w:pPr>
              <w:shd w:val="clear" w:color="auto" w:fill="FFFFFF"/>
              <w:spacing w:line="240" w:lineRule="auto"/>
              <w:contextualSpacing/>
            </w:pPr>
          </w:p>
        </w:tc>
      </w:tr>
    </w:tbl>
    <w:p w:rsidR="000C50E3" w:rsidRDefault="000C50E3" w:rsidP="000C50E3">
      <w:pPr>
        <w:spacing w:line="240" w:lineRule="auto"/>
        <w:contextualSpacing/>
        <w:sectPr w:rsidR="000C50E3" w:rsidSect="00E26A0E">
          <w:headerReference w:type="default" r:id="rId10"/>
          <w:pgSz w:w="16834" w:h="11909" w:orient="landscape"/>
          <w:pgMar w:top="567" w:right="596" w:bottom="360" w:left="595" w:header="720" w:footer="720" w:gutter="0"/>
          <w:cols w:space="60"/>
          <w:noEndnote/>
        </w:sectPr>
      </w:pPr>
    </w:p>
    <w:p w:rsidR="000C50E3" w:rsidRDefault="00E26A0E" w:rsidP="00762E04">
      <w:pPr>
        <w:shd w:val="clear" w:color="auto" w:fill="FFFFFF"/>
        <w:spacing w:before="270" w:line="240" w:lineRule="auto"/>
        <w:ind w:left="11482" w:firstLine="0"/>
        <w:contextualSpacing/>
        <w:jc w:val="left"/>
      </w:pPr>
      <w:r>
        <w:rPr>
          <w:rFonts w:eastAsia="Times New Roman"/>
          <w:sz w:val="24"/>
          <w:szCs w:val="24"/>
        </w:rPr>
        <w:lastRenderedPageBreak/>
        <w:t xml:space="preserve">Приложение </w:t>
      </w:r>
      <w:r w:rsidR="000C50E3">
        <w:rPr>
          <w:rFonts w:eastAsia="Times New Roman"/>
          <w:sz w:val="24"/>
          <w:szCs w:val="24"/>
        </w:rPr>
        <w:t>2</w:t>
      </w:r>
    </w:p>
    <w:p w:rsidR="000C50E3" w:rsidRDefault="000C50E3" w:rsidP="00762E04">
      <w:pPr>
        <w:shd w:val="clear" w:color="auto" w:fill="FFFFFF"/>
        <w:spacing w:line="240" w:lineRule="auto"/>
        <w:ind w:left="11482" w:firstLine="0"/>
        <w:contextualSpacing/>
        <w:jc w:val="left"/>
      </w:pPr>
      <w:r>
        <w:rPr>
          <w:rFonts w:eastAsia="Times New Roman"/>
          <w:sz w:val="24"/>
          <w:szCs w:val="24"/>
        </w:rPr>
        <w:t>к Положению о кадровом резерве</w:t>
      </w:r>
    </w:p>
    <w:p w:rsidR="000C50E3" w:rsidRDefault="000C50E3" w:rsidP="00762E04">
      <w:pPr>
        <w:shd w:val="clear" w:color="auto" w:fill="FFFFFF"/>
        <w:spacing w:line="240" w:lineRule="auto"/>
        <w:ind w:left="11482" w:firstLine="0"/>
        <w:contextualSpacing/>
        <w:jc w:val="left"/>
      </w:pPr>
      <w:r>
        <w:rPr>
          <w:rFonts w:eastAsia="Times New Roman"/>
          <w:spacing w:val="-1"/>
          <w:sz w:val="24"/>
          <w:szCs w:val="24"/>
        </w:rPr>
        <w:t>для замещения вакантной должности</w:t>
      </w:r>
      <w:r>
        <w:t xml:space="preserve"> </w:t>
      </w:r>
      <w:r>
        <w:rPr>
          <w:rFonts w:eastAsia="Times New Roman"/>
          <w:sz w:val="24"/>
          <w:szCs w:val="24"/>
        </w:rPr>
        <w:t>муниципальной службы в</w:t>
      </w:r>
      <w:r>
        <w:t xml:space="preserve"> </w:t>
      </w:r>
      <w:r w:rsidR="004157E6" w:rsidRPr="003D7F9B">
        <w:rPr>
          <w:sz w:val="24"/>
          <w:szCs w:val="24"/>
        </w:rPr>
        <w:t>Нюксенском муниципальном округе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11599"/>
        <w:contextualSpacing/>
        <w:rPr>
          <w:rFonts w:eastAsia="Times New Roman"/>
          <w:spacing w:val="-5"/>
          <w:sz w:val="24"/>
          <w:szCs w:val="24"/>
        </w:rPr>
      </w:pPr>
    </w:p>
    <w:p w:rsidR="000C50E3" w:rsidRPr="007366EB" w:rsidRDefault="000C50E3" w:rsidP="007366EB">
      <w:pPr>
        <w:shd w:val="clear" w:color="auto" w:fill="FFFFFF"/>
        <w:spacing w:after="0" w:line="240" w:lineRule="auto"/>
        <w:ind w:left="11599"/>
        <w:contextualSpacing/>
      </w:pPr>
      <w:r w:rsidRPr="007366EB">
        <w:rPr>
          <w:rFonts w:eastAsia="Times New Roman"/>
          <w:sz w:val="24"/>
          <w:szCs w:val="24"/>
        </w:rPr>
        <w:t>УТВЕРЖДАЮ</w:t>
      </w:r>
    </w:p>
    <w:p w:rsidR="000C50E3" w:rsidRPr="007366EB" w:rsidRDefault="00762E04" w:rsidP="007366EB">
      <w:pPr>
        <w:shd w:val="clear" w:color="auto" w:fill="FFFFFF"/>
        <w:tabs>
          <w:tab w:val="left" w:leader="underscore" w:pos="12712"/>
        </w:tabs>
        <w:spacing w:after="0" w:line="240" w:lineRule="auto"/>
        <w:ind w:left="10228"/>
        <w:contextualSpacing/>
      </w:pPr>
      <w:r>
        <w:rPr>
          <w:rFonts w:eastAsia="Times New Roman"/>
          <w:sz w:val="22"/>
        </w:rPr>
        <w:t xml:space="preserve">                         «_</w:t>
      </w:r>
      <w:proofErr w:type="gramStart"/>
      <w:r>
        <w:rPr>
          <w:rFonts w:eastAsia="Times New Roman"/>
          <w:sz w:val="22"/>
        </w:rPr>
        <w:t>_»_</w:t>
      </w:r>
      <w:proofErr w:type="gramEnd"/>
      <w:r>
        <w:rPr>
          <w:rFonts w:eastAsia="Times New Roman"/>
          <w:sz w:val="22"/>
        </w:rPr>
        <w:t>__________</w:t>
      </w:r>
      <w:r w:rsidR="000C50E3" w:rsidRPr="007366EB">
        <w:rPr>
          <w:rFonts w:eastAsia="Times New Roman"/>
          <w:sz w:val="22"/>
        </w:rPr>
        <w:t>202</w:t>
      </w:r>
      <w:r w:rsidR="005432DA">
        <w:rPr>
          <w:rFonts w:eastAsia="Times New Roman"/>
          <w:sz w:val="22"/>
        </w:rPr>
        <w:t>_</w:t>
      </w:r>
      <w:r w:rsidR="000C50E3" w:rsidRPr="007366EB">
        <w:rPr>
          <w:rFonts w:eastAsia="Times New Roman"/>
          <w:sz w:val="22"/>
        </w:rPr>
        <w:t xml:space="preserve"> г.</w:t>
      </w:r>
    </w:p>
    <w:p w:rsidR="000C50E3" w:rsidRPr="007366EB" w:rsidRDefault="000C50E3" w:rsidP="007366EB">
      <w:pPr>
        <w:shd w:val="clear" w:color="auto" w:fill="FFFFFF"/>
        <w:spacing w:after="0" w:line="240" w:lineRule="auto"/>
        <w:ind w:left="58"/>
        <w:contextualSpacing/>
        <w:jc w:val="center"/>
      </w:pPr>
      <w:r w:rsidRPr="007366EB">
        <w:rPr>
          <w:rFonts w:eastAsia="Times New Roman"/>
          <w:b/>
          <w:bCs/>
          <w:sz w:val="24"/>
          <w:szCs w:val="24"/>
        </w:rPr>
        <w:t>ИНДИВИДУАЛЬНЫЙ ПЛАН РАЗВИТИЯ</w:t>
      </w:r>
    </w:p>
    <w:p w:rsidR="000C50E3" w:rsidRPr="007366EB" w:rsidRDefault="000C50E3" w:rsidP="007366EB">
      <w:pPr>
        <w:spacing w:after="0" w:line="240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33"/>
        <w:gridCol w:w="11358"/>
      </w:tblGrid>
      <w:tr w:rsidR="000C50E3" w:rsidRPr="007366EB" w:rsidTr="0017158E">
        <w:trPr>
          <w:trHeight w:hRule="exact" w:val="2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7"/>
              <w:contextualSpacing/>
            </w:pPr>
            <w:r w:rsidRPr="007366EB">
              <w:rPr>
                <w:rFonts w:eastAsia="Times New Roman"/>
                <w:sz w:val="22"/>
              </w:rPr>
              <w:t>Фамилия, имя, отчество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77"/>
        </w:trPr>
        <w:tc>
          <w:tcPr>
            <w:tcW w:w="37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  <w:r w:rsidRPr="007366EB">
              <w:rPr>
                <w:rFonts w:eastAsia="Times New Roman"/>
                <w:sz w:val="22"/>
              </w:rPr>
              <w:t>Занимаемая должность</w:t>
            </w:r>
          </w:p>
        </w:tc>
        <w:tc>
          <w:tcPr>
            <w:tcW w:w="1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</w:tbl>
    <w:p w:rsidR="000C50E3" w:rsidRPr="007366EB" w:rsidRDefault="000C50E3" w:rsidP="007366EB">
      <w:pPr>
        <w:spacing w:after="0" w:line="240" w:lineRule="auto"/>
        <w:contextualSpacing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73"/>
        <w:gridCol w:w="2257"/>
        <w:gridCol w:w="5008"/>
        <w:gridCol w:w="2318"/>
        <w:gridCol w:w="2545"/>
        <w:gridCol w:w="2322"/>
      </w:tblGrid>
      <w:tr w:rsidR="000C50E3" w:rsidRPr="007366EB" w:rsidTr="00762E04">
        <w:trPr>
          <w:trHeight w:hRule="exact" w:val="77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№ п/п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Компетенции</w:t>
            </w: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Методы (формы развития)</w:t>
            </w: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Контрольные точки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Форма и</w:t>
            </w:r>
          </w:p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периодичность</w:t>
            </w:r>
          </w:p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контроля</w:t>
            </w: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50E3" w:rsidRPr="007366EB" w:rsidRDefault="000C50E3" w:rsidP="00762E04">
            <w:pPr>
              <w:shd w:val="clear" w:color="auto" w:fill="FFFFFF"/>
              <w:spacing w:after="0" w:line="240" w:lineRule="auto"/>
              <w:ind w:right="58" w:firstLine="40"/>
              <w:contextualSpacing/>
              <w:jc w:val="center"/>
            </w:pPr>
            <w:r w:rsidRPr="007366EB">
              <w:rPr>
                <w:rFonts w:eastAsia="Times New Roman"/>
                <w:sz w:val="22"/>
              </w:rPr>
              <w:t>Отметка о выполнении</w:t>
            </w:r>
          </w:p>
        </w:tc>
      </w:tr>
      <w:tr w:rsidR="000C50E3" w:rsidRPr="007366EB" w:rsidTr="0017158E">
        <w:trPr>
          <w:trHeight w:hRule="exact" w:val="263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670"/>
              <w:contextualSpacing/>
            </w:pPr>
            <w:r w:rsidRPr="007366EB">
              <w:rPr>
                <w:sz w:val="22"/>
                <w:lang w:val="en-US"/>
              </w:rPr>
              <w:t xml:space="preserve">I. </w:t>
            </w:r>
            <w:r w:rsidRPr="007366EB">
              <w:rPr>
                <w:rFonts w:eastAsia="Times New Roman"/>
                <w:sz w:val="22"/>
              </w:rPr>
              <w:t>Профессиональные компетенции</w:t>
            </w:r>
          </w:p>
        </w:tc>
      </w:tr>
      <w:tr w:rsidR="000C50E3" w:rsidRPr="007366EB" w:rsidTr="0017158E">
        <w:trPr>
          <w:trHeight w:hRule="exact" w:val="259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87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55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55"/>
              <w:contextualSpacing/>
            </w:pPr>
            <w:r w:rsidRPr="007366EB">
              <w:rPr>
                <w:sz w:val="22"/>
              </w:rPr>
              <w:t>3.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778"/>
              <w:contextualSpacing/>
            </w:pPr>
            <w:r w:rsidRPr="007366EB">
              <w:rPr>
                <w:sz w:val="22"/>
                <w:lang w:val="en-US"/>
              </w:rPr>
              <w:t xml:space="preserve">II. </w:t>
            </w:r>
            <w:r w:rsidRPr="007366EB">
              <w:rPr>
                <w:rFonts w:eastAsia="Times New Roman"/>
                <w:sz w:val="22"/>
              </w:rPr>
              <w:t>Управленческие компетенции</w:t>
            </w:r>
          </w:p>
        </w:tc>
      </w:tr>
      <w:tr w:rsidR="000C50E3" w:rsidRPr="007366EB" w:rsidTr="0017158E">
        <w:trPr>
          <w:trHeight w:hRule="exact" w:val="27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76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44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66"/>
        </w:trPr>
        <w:tc>
          <w:tcPr>
            <w:tcW w:w="151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5940"/>
              <w:contextualSpacing/>
            </w:pPr>
            <w:r w:rsidRPr="007366EB">
              <w:rPr>
                <w:sz w:val="22"/>
                <w:lang w:val="en-US"/>
              </w:rPr>
              <w:t xml:space="preserve">III. </w:t>
            </w:r>
            <w:r w:rsidRPr="007366EB">
              <w:rPr>
                <w:rFonts w:eastAsia="Times New Roman"/>
                <w:sz w:val="22"/>
              </w:rPr>
              <w:t>Личностные компетенции</w:t>
            </w:r>
          </w:p>
        </w:tc>
      </w:tr>
      <w:tr w:rsidR="000C50E3" w:rsidRPr="007366EB" w:rsidTr="0017158E">
        <w:trPr>
          <w:trHeight w:hRule="exact" w:val="26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73"/>
              <w:contextualSpacing/>
            </w:pPr>
            <w:r w:rsidRPr="007366EB">
              <w:rPr>
                <w:sz w:val="22"/>
              </w:rPr>
              <w:t>1.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  <w:tr w:rsidR="000C50E3" w:rsidRPr="007366EB" w:rsidTr="0017158E">
        <w:trPr>
          <w:trHeight w:hRule="exact" w:val="281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ind w:left="137"/>
              <w:contextualSpacing/>
            </w:pPr>
            <w:r w:rsidRPr="007366EB">
              <w:rPr>
                <w:sz w:val="22"/>
              </w:rPr>
              <w:t>2.</w:t>
            </w:r>
          </w:p>
        </w:tc>
        <w:tc>
          <w:tcPr>
            <w:tcW w:w="22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5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  <w:tc>
          <w:tcPr>
            <w:tcW w:w="23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50E3" w:rsidRPr="007366EB" w:rsidRDefault="000C50E3" w:rsidP="007366EB">
            <w:pPr>
              <w:shd w:val="clear" w:color="auto" w:fill="FFFFFF"/>
              <w:spacing w:after="0" w:line="240" w:lineRule="auto"/>
              <w:contextualSpacing/>
            </w:pPr>
          </w:p>
        </w:tc>
      </w:tr>
    </w:tbl>
    <w:p w:rsidR="005432DA" w:rsidRDefault="005432DA" w:rsidP="007366EB">
      <w:pPr>
        <w:shd w:val="clear" w:color="auto" w:fill="FFFFFF"/>
        <w:spacing w:after="0" w:line="240" w:lineRule="auto"/>
        <w:ind w:left="11027"/>
        <w:contextualSpacing/>
        <w:rPr>
          <w:rFonts w:eastAsia="Times New Roman"/>
          <w:b/>
          <w:bCs/>
          <w:sz w:val="24"/>
          <w:szCs w:val="24"/>
        </w:rPr>
      </w:pPr>
    </w:p>
    <w:p w:rsidR="000C50E3" w:rsidRPr="005432DA" w:rsidRDefault="000C50E3" w:rsidP="007366EB">
      <w:pPr>
        <w:shd w:val="clear" w:color="auto" w:fill="FFFFFF"/>
        <w:spacing w:after="0" w:line="240" w:lineRule="auto"/>
        <w:ind w:left="11027"/>
        <w:contextualSpacing/>
      </w:pPr>
      <w:r w:rsidRPr="005432DA">
        <w:rPr>
          <w:rFonts w:eastAsia="Times New Roman"/>
          <w:bCs/>
          <w:sz w:val="24"/>
          <w:szCs w:val="24"/>
        </w:rPr>
        <w:t>Подпись</w:t>
      </w:r>
      <w:r w:rsidR="005432DA" w:rsidRPr="005432DA">
        <w:rPr>
          <w:rFonts w:eastAsia="Times New Roman"/>
          <w:bCs/>
          <w:sz w:val="24"/>
          <w:szCs w:val="24"/>
        </w:rPr>
        <w:t>________________</w:t>
      </w:r>
    </w:p>
    <w:p w:rsidR="005432DA" w:rsidRPr="005432DA" w:rsidRDefault="005432DA" w:rsidP="005432DA">
      <w:pPr>
        <w:shd w:val="clear" w:color="auto" w:fill="FFFFFF"/>
        <w:tabs>
          <w:tab w:val="left" w:leader="underscore" w:pos="13252"/>
          <w:tab w:val="left" w:leader="underscore" w:pos="14702"/>
          <w:tab w:val="left" w:leader="underscore" w:pos="15260"/>
        </w:tabs>
        <w:spacing w:after="0" w:line="240" w:lineRule="auto"/>
        <w:ind w:left="10632" w:firstLine="0"/>
        <w:contextualSpacing/>
        <w:rPr>
          <w:rFonts w:eastAsia="Times New Roman"/>
          <w:bCs/>
          <w:sz w:val="24"/>
          <w:szCs w:val="24"/>
        </w:rPr>
      </w:pPr>
    </w:p>
    <w:p w:rsidR="000C50E3" w:rsidRPr="005432DA" w:rsidRDefault="005432DA" w:rsidP="005432DA">
      <w:pPr>
        <w:shd w:val="clear" w:color="auto" w:fill="FFFFFF"/>
        <w:tabs>
          <w:tab w:val="left" w:leader="underscore" w:pos="13252"/>
          <w:tab w:val="left" w:leader="underscore" w:pos="14702"/>
          <w:tab w:val="left" w:leader="underscore" w:pos="15260"/>
        </w:tabs>
        <w:spacing w:after="0" w:line="240" w:lineRule="auto"/>
        <w:ind w:left="10632" w:firstLine="0"/>
        <w:contextualSpacing/>
      </w:pPr>
      <w:r w:rsidRPr="005432DA">
        <w:rPr>
          <w:rFonts w:eastAsia="Times New Roman"/>
          <w:bCs/>
          <w:sz w:val="24"/>
          <w:szCs w:val="24"/>
        </w:rPr>
        <w:t>«__</w:t>
      </w:r>
      <w:r w:rsidR="000C50E3" w:rsidRPr="005432DA">
        <w:rPr>
          <w:rFonts w:eastAsia="Times New Roman"/>
          <w:bCs/>
          <w:sz w:val="24"/>
          <w:szCs w:val="24"/>
        </w:rPr>
        <w:t>»</w:t>
      </w:r>
      <w:r w:rsidR="000C50E3" w:rsidRPr="005432DA">
        <w:rPr>
          <w:rFonts w:eastAsia="Times New Roman"/>
          <w:bCs/>
          <w:sz w:val="24"/>
          <w:szCs w:val="24"/>
        </w:rPr>
        <w:tab/>
        <w:t>20</w:t>
      </w:r>
      <w:r w:rsidRPr="005432DA">
        <w:rPr>
          <w:rFonts w:eastAsia="Times New Roman"/>
          <w:bCs/>
          <w:sz w:val="24"/>
          <w:szCs w:val="24"/>
        </w:rPr>
        <w:t>2__</w:t>
      </w:r>
      <w:r>
        <w:rPr>
          <w:rFonts w:eastAsia="Times New Roman"/>
          <w:bCs/>
          <w:sz w:val="24"/>
          <w:szCs w:val="24"/>
        </w:rPr>
        <w:t>года</w:t>
      </w:r>
    </w:p>
    <w:p w:rsidR="000C50E3" w:rsidRPr="007366EB" w:rsidRDefault="000C50E3" w:rsidP="005432DA">
      <w:pPr>
        <w:shd w:val="clear" w:color="auto" w:fill="FFFFFF"/>
        <w:spacing w:after="0" w:line="240" w:lineRule="auto"/>
        <w:contextualSpacing/>
      </w:pPr>
      <w:r w:rsidRPr="007366EB">
        <w:rPr>
          <w:rFonts w:eastAsia="Times New Roman"/>
          <w:b/>
          <w:bCs/>
          <w:sz w:val="24"/>
          <w:szCs w:val="24"/>
        </w:rPr>
        <w:t>Согласовано:</w:t>
      </w:r>
    </w:p>
    <w:p w:rsidR="005432DA" w:rsidRDefault="000C50E3" w:rsidP="005432DA">
      <w:pPr>
        <w:shd w:val="clear" w:color="auto" w:fill="FFFFFF"/>
        <w:tabs>
          <w:tab w:val="left" w:pos="9360"/>
          <w:tab w:val="left" w:leader="underscore" w:pos="11714"/>
        </w:tabs>
        <w:spacing w:after="0" w:line="240" w:lineRule="auto"/>
        <w:contextualSpacing/>
        <w:rPr>
          <w:rFonts w:eastAsia="Times New Roman"/>
          <w:sz w:val="24"/>
          <w:szCs w:val="24"/>
        </w:rPr>
      </w:pPr>
      <w:r w:rsidRPr="007366EB">
        <w:rPr>
          <w:rFonts w:eastAsia="Times New Roman"/>
          <w:sz w:val="24"/>
          <w:szCs w:val="24"/>
        </w:rPr>
        <w:t>Должность наставника</w:t>
      </w:r>
      <w:r w:rsidR="005432DA">
        <w:rPr>
          <w:rFonts w:eastAsia="Times New Roman"/>
          <w:sz w:val="24"/>
          <w:szCs w:val="24"/>
        </w:rPr>
        <w:t xml:space="preserve">                                                                                    ______________ФИО</w:t>
      </w:r>
    </w:p>
    <w:p w:rsidR="005432DA" w:rsidRDefault="005432DA" w:rsidP="007366EB">
      <w:pPr>
        <w:shd w:val="clear" w:color="auto" w:fill="FFFFFF"/>
        <w:spacing w:after="0" w:line="240" w:lineRule="auto"/>
        <w:ind w:left="13100"/>
        <w:contextualSpacing/>
        <w:rPr>
          <w:rFonts w:eastAsia="Times New Roman"/>
          <w:sz w:val="24"/>
          <w:szCs w:val="24"/>
        </w:rPr>
      </w:pPr>
    </w:p>
    <w:p w:rsidR="000C50E3" w:rsidRPr="007366EB" w:rsidRDefault="000C50E3" w:rsidP="005432DA">
      <w:pPr>
        <w:shd w:val="clear" w:color="auto" w:fill="FFFFFF"/>
        <w:spacing w:after="0" w:line="240" w:lineRule="auto"/>
        <w:ind w:left="11766" w:hanging="59"/>
        <w:contextualSpacing/>
      </w:pPr>
      <w:r w:rsidRPr="007366EB">
        <w:rPr>
          <w:rFonts w:eastAsia="Times New Roman"/>
          <w:sz w:val="24"/>
          <w:szCs w:val="24"/>
        </w:rPr>
        <w:t>Подпись</w:t>
      </w:r>
      <w:r w:rsidR="005432DA">
        <w:rPr>
          <w:rFonts w:eastAsia="Times New Roman"/>
          <w:sz w:val="24"/>
          <w:szCs w:val="24"/>
        </w:rPr>
        <w:t>________________</w:t>
      </w:r>
    </w:p>
    <w:p w:rsidR="005432DA" w:rsidRDefault="005432DA" w:rsidP="007366EB">
      <w:pPr>
        <w:shd w:val="clear" w:color="auto" w:fill="FFFFFF"/>
        <w:tabs>
          <w:tab w:val="left" w:pos="14436"/>
        </w:tabs>
        <w:spacing w:after="0" w:line="240" w:lineRule="auto"/>
        <w:ind w:left="13097"/>
        <w:contextualSpacing/>
        <w:rPr>
          <w:rFonts w:eastAsia="Times New Roman"/>
          <w:sz w:val="24"/>
          <w:szCs w:val="24"/>
        </w:rPr>
      </w:pPr>
    </w:p>
    <w:p w:rsidR="000C50E3" w:rsidRPr="007366EB" w:rsidRDefault="005432DA" w:rsidP="005432DA">
      <w:pPr>
        <w:shd w:val="clear" w:color="auto" w:fill="FFFFFF"/>
        <w:tabs>
          <w:tab w:val="left" w:pos="14436"/>
        </w:tabs>
        <w:spacing w:after="0" w:line="240" w:lineRule="auto"/>
        <w:ind w:left="10632" w:firstLine="0"/>
        <w:contextualSpacing/>
      </w:pPr>
      <w:r>
        <w:rPr>
          <w:rFonts w:eastAsia="Times New Roman"/>
          <w:sz w:val="24"/>
          <w:szCs w:val="24"/>
        </w:rPr>
        <w:t>«_</w:t>
      </w:r>
      <w:proofErr w:type="gramStart"/>
      <w:r>
        <w:rPr>
          <w:rFonts w:eastAsia="Times New Roman"/>
          <w:sz w:val="24"/>
          <w:szCs w:val="24"/>
        </w:rPr>
        <w:t>_</w:t>
      </w:r>
      <w:r w:rsidR="000C50E3" w:rsidRPr="007366EB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>_</w:t>
      </w:r>
      <w:proofErr w:type="gramEnd"/>
      <w:r>
        <w:rPr>
          <w:rFonts w:eastAsia="Times New Roman"/>
          <w:sz w:val="24"/>
          <w:szCs w:val="24"/>
        </w:rPr>
        <w:t>_________________202_</w:t>
      </w:r>
      <w:r w:rsidR="000C50E3" w:rsidRPr="007366EB">
        <w:rPr>
          <w:rFonts w:eastAsia="Times New Roman"/>
          <w:sz w:val="24"/>
          <w:szCs w:val="24"/>
        </w:rPr>
        <w:t xml:space="preserve"> года</w:t>
      </w:r>
    </w:p>
    <w:p w:rsidR="008F4BA1" w:rsidRDefault="008F4BA1" w:rsidP="000C50E3">
      <w:pPr>
        <w:spacing w:after="0" w:line="240" w:lineRule="auto"/>
        <w:ind w:left="10773" w:firstLine="0"/>
        <w:contextualSpacing/>
        <w:jc w:val="center"/>
      </w:pPr>
    </w:p>
    <w:sectPr w:rsidR="008F4BA1">
      <w:pgSz w:w="16834" w:h="11909" w:orient="landscape"/>
      <w:pgMar w:top="583" w:right="719" w:bottom="360" w:left="7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0EF" w:rsidRDefault="00FB00EF" w:rsidP="004A1376">
      <w:pPr>
        <w:spacing w:after="0" w:line="240" w:lineRule="auto"/>
      </w:pPr>
      <w:r>
        <w:separator/>
      </w:r>
    </w:p>
  </w:endnote>
  <w:endnote w:type="continuationSeparator" w:id="0">
    <w:p w:rsidR="00FB00EF" w:rsidRDefault="00FB00EF" w:rsidP="004A13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0EF" w:rsidRDefault="00FB00EF" w:rsidP="004A1376">
      <w:pPr>
        <w:spacing w:after="0" w:line="240" w:lineRule="auto"/>
      </w:pPr>
      <w:r>
        <w:separator/>
      </w:r>
    </w:p>
  </w:footnote>
  <w:footnote w:type="continuationSeparator" w:id="0">
    <w:p w:rsidR="00FB00EF" w:rsidRDefault="00FB00EF" w:rsidP="004A13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A0E" w:rsidRDefault="00E26A0E">
    <w:pPr>
      <w:pStyle w:val="a4"/>
    </w:pPr>
  </w:p>
  <w:p w:rsidR="00D06F0B" w:rsidRDefault="00D06F0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3580" w:rsidRPr="00E26A0E" w:rsidRDefault="00533580" w:rsidP="00E26A0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27A1F"/>
    <w:multiLevelType w:val="singleLevel"/>
    <w:tmpl w:val="7E02B636"/>
    <w:lvl w:ilvl="0">
      <w:start w:val="26"/>
      <w:numFmt w:val="decimal"/>
      <w:lvlText w:val="%1."/>
      <w:legacy w:legacy="1" w:legacySpace="0" w:legacyIndent="457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74384BF1"/>
    <w:multiLevelType w:val="hybridMultilevel"/>
    <w:tmpl w:val="4614F45E"/>
    <w:lvl w:ilvl="0" w:tplc="81A05C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6" w:hanging="360"/>
      </w:pPr>
    </w:lvl>
    <w:lvl w:ilvl="2" w:tplc="0419001B" w:tentative="1">
      <w:start w:val="1"/>
      <w:numFmt w:val="lowerRoman"/>
      <w:lvlText w:val="%3."/>
      <w:lvlJc w:val="right"/>
      <w:pPr>
        <w:ind w:left="2016" w:hanging="180"/>
      </w:pPr>
    </w:lvl>
    <w:lvl w:ilvl="3" w:tplc="0419000F" w:tentative="1">
      <w:start w:val="1"/>
      <w:numFmt w:val="decimal"/>
      <w:lvlText w:val="%4."/>
      <w:lvlJc w:val="left"/>
      <w:pPr>
        <w:ind w:left="2736" w:hanging="360"/>
      </w:pPr>
    </w:lvl>
    <w:lvl w:ilvl="4" w:tplc="04190019" w:tentative="1">
      <w:start w:val="1"/>
      <w:numFmt w:val="lowerLetter"/>
      <w:lvlText w:val="%5."/>
      <w:lvlJc w:val="left"/>
      <w:pPr>
        <w:ind w:left="3456" w:hanging="360"/>
      </w:pPr>
    </w:lvl>
    <w:lvl w:ilvl="5" w:tplc="0419001B" w:tentative="1">
      <w:start w:val="1"/>
      <w:numFmt w:val="lowerRoman"/>
      <w:lvlText w:val="%6."/>
      <w:lvlJc w:val="right"/>
      <w:pPr>
        <w:ind w:left="4176" w:hanging="180"/>
      </w:pPr>
    </w:lvl>
    <w:lvl w:ilvl="6" w:tplc="0419000F" w:tentative="1">
      <w:start w:val="1"/>
      <w:numFmt w:val="decimal"/>
      <w:lvlText w:val="%7."/>
      <w:lvlJc w:val="left"/>
      <w:pPr>
        <w:ind w:left="4896" w:hanging="360"/>
      </w:pPr>
    </w:lvl>
    <w:lvl w:ilvl="7" w:tplc="04190019" w:tentative="1">
      <w:start w:val="1"/>
      <w:numFmt w:val="lowerLetter"/>
      <w:lvlText w:val="%8."/>
      <w:lvlJc w:val="left"/>
      <w:pPr>
        <w:ind w:left="5616" w:hanging="360"/>
      </w:pPr>
    </w:lvl>
    <w:lvl w:ilvl="8" w:tplc="0419001B" w:tentative="1">
      <w:start w:val="1"/>
      <w:numFmt w:val="lowerRoman"/>
      <w:lvlText w:val="%9."/>
      <w:lvlJc w:val="right"/>
      <w:pPr>
        <w:ind w:left="633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76"/>
    <w:rsid w:val="00000300"/>
    <w:rsid w:val="00005D57"/>
    <w:rsid w:val="000066AD"/>
    <w:rsid w:val="0001665E"/>
    <w:rsid w:val="0002045C"/>
    <w:rsid w:val="00021B64"/>
    <w:rsid w:val="00024445"/>
    <w:rsid w:val="00026E1B"/>
    <w:rsid w:val="0003216B"/>
    <w:rsid w:val="00041219"/>
    <w:rsid w:val="00042889"/>
    <w:rsid w:val="00042A26"/>
    <w:rsid w:val="000438AF"/>
    <w:rsid w:val="000448EC"/>
    <w:rsid w:val="000509FD"/>
    <w:rsid w:val="00050B23"/>
    <w:rsid w:val="000521E9"/>
    <w:rsid w:val="000603A5"/>
    <w:rsid w:val="00064DCD"/>
    <w:rsid w:val="00071C61"/>
    <w:rsid w:val="00095AB6"/>
    <w:rsid w:val="000A133F"/>
    <w:rsid w:val="000A7516"/>
    <w:rsid w:val="000B0723"/>
    <w:rsid w:val="000C298C"/>
    <w:rsid w:val="000C50E3"/>
    <w:rsid w:val="000C6C0C"/>
    <w:rsid w:val="000D0E08"/>
    <w:rsid w:val="000D1ECC"/>
    <w:rsid w:val="000E4CEB"/>
    <w:rsid w:val="000F50E7"/>
    <w:rsid w:val="00101D5C"/>
    <w:rsid w:val="00101DFB"/>
    <w:rsid w:val="0012155B"/>
    <w:rsid w:val="00126172"/>
    <w:rsid w:val="00127BAA"/>
    <w:rsid w:val="00130120"/>
    <w:rsid w:val="00132BCE"/>
    <w:rsid w:val="0014025F"/>
    <w:rsid w:val="001405AE"/>
    <w:rsid w:val="00141988"/>
    <w:rsid w:val="00141BFA"/>
    <w:rsid w:val="0015420F"/>
    <w:rsid w:val="0016085D"/>
    <w:rsid w:val="00160C41"/>
    <w:rsid w:val="00163AFB"/>
    <w:rsid w:val="00164946"/>
    <w:rsid w:val="00171A95"/>
    <w:rsid w:val="001765C6"/>
    <w:rsid w:val="00176D41"/>
    <w:rsid w:val="00184073"/>
    <w:rsid w:val="001922DA"/>
    <w:rsid w:val="00197E46"/>
    <w:rsid w:val="001A0470"/>
    <w:rsid w:val="001A059C"/>
    <w:rsid w:val="001A1432"/>
    <w:rsid w:val="001A2F57"/>
    <w:rsid w:val="001A7664"/>
    <w:rsid w:val="001B290B"/>
    <w:rsid w:val="001B5049"/>
    <w:rsid w:val="001B77B4"/>
    <w:rsid w:val="001D12BC"/>
    <w:rsid w:val="001D24C7"/>
    <w:rsid w:val="001D5DF4"/>
    <w:rsid w:val="001D6F83"/>
    <w:rsid w:val="002043B1"/>
    <w:rsid w:val="002051F1"/>
    <w:rsid w:val="002118CD"/>
    <w:rsid w:val="00216447"/>
    <w:rsid w:val="00222BB5"/>
    <w:rsid w:val="00226305"/>
    <w:rsid w:val="0023034D"/>
    <w:rsid w:val="00244AE9"/>
    <w:rsid w:val="00251D0D"/>
    <w:rsid w:val="002534A4"/>
    <w:rsid w:val="00257309"/>
    <w:rsid w:val="00260507"/>
    <w:rsid w:val="00262473"/>
    <w:rsid w:val="002666EB"/>
    <w:rsid w:val="00276686"/>
    <w:rsid w:val="002849EB"/>
    <w:rsid w:val="0028514D"/>
    <w:rsid w:val="00286839"/>
    <w:rsid w:val="002913F3"/>
    <w:rsid w:val="00291BEA"/>
    <w:rsid w:val="0029306D"/>
    <w:rsid w:val="00296460"/>
    <w:rsid w:val="002A532A"/>
    <w:rsid w:val="002A7C5D"/>
    <w:rsid w:val="002C108D"/>
    <w:rsid w:val="002C2299"/>
    <w:rsid w:val="002C3D0C"/>
    <w:rsid w:val="002C7289"/>
    <w:rsid w:val="002E1007"/>
    <w:rsid w:val="002E36A8"/>
    <w:rsid w:val="002E6FDD"/>
    <w:rsid w:val="002E785C"/>
    <w:rsid w:val="002E7E0D"/>
    <w:rsid w:val="002F2B56"/>
    <w:rsid w:val="002F6EB4"/>
    <w:rsid w:val="00301024"/>
    <w:rsid w:val="00303563"/>
    <w:rsid w:val="00304FB4"/>
    <w:rsid w:val="003051C2"/>
    <w:rsid w:val="003139C3"/>
    <w:rsid w:val="00321D7B"/>
    <w:rsid w:val="0032281E"/>
    <w:rsid w:val="00325520"/>
    <w:rsid w:val="00326507"/>
    <w:rsid w:val="00326AC3"/>
    <w:rsid w:val="00330A9D"/>
    <w:rsid w:val="00336E78"/>
    <w:rsid w:val="003418C1"/>
    <w:rsid w:val="003423F5"/>
    <w:rsid w:val="00344370"/>
    <w:rsid w:val="00345CBF"/>
    <w:rsid w:val="00350B91"/>
    <w:rsid w:val="00350E9F"/>
    <w:rsid w:val="00357755"/>
    <w:rsid w:val="00357A83"/>
    <w:rsid w:val="003654EA"/>
    <w:rsid w:val="00365E10"/>
    <w:rsid w:val="0037352F"/>
    <w:rsid w:val="003760AE"/>
    <w:rsid w:val="00385C3F"/>
    <w:rsid w:val="003874FB"/>
    <w:rsid w:val="00391A77"/>
    <w:rsid w:val="00396FA3"/>
    <w:rsid w:val="003A5ADF"/>
    <w:rsid w:val="003A5C74"/>
    <w:rsid w:val="003A66EA"/>
    <w:rsid w:val="003B062A"/>
    <w:rsid w:val="003B5D2F"/>
    <w:rsid w:val="003C3798"/>
    <w:rsid w:val="003C69B9"/>
    <w:rsid w:val="003D30AA"/>
    <w:rsid w:val="003D3351"/>
    <w:rsid w:val="003D35DD"/>
    <w:rsid w:val="003D7F9B"/>
    <w:rsid w:val="003E7AC5"/>
    <w:rsid w:val="0041381C"/>
    <w:rsid w:val="004157E6"/>
    <w:rsid w:val="00421EE8"/>
    <w:rsid w:val="0042430A"/>
    <w:rsid w:val="00426726"/>
    <w:rsid w:val="00435254"/>
    <w:rsid w:val="0044240D"/>
    <w:rsid w:val="004424FB"/>
    <w:rsid w:val="00444E26"/>
    <w:rsid w:val="00445362"/>
    <w:rsid w:val="00447A77"/>
    <w:rsid w:val="00450289"/>
    <w:rsid w:val="00450E62"/>
    <w:rsid w:val="00451662"/>
    <w:rsid w:val="004567A6"/>
    <w:rsid w:val="00461911"/>
    <w:rsid w:val="0046354F"/>
    <w:rsid w:val="00463D01"/>
    <w:rsid w:val="00471453"/>
    <w:rsid w:val="004835D2"/>
    <w:rsid w:val="00484F6C"/>
    <w:rsid w:val="00485193"/>
    <w:rsid w:val="00490518"/>
    <w:rsid w:val="00490F03"/>
    <w:rsid w:val="004945D8"/>
    <w:rsid w:val="004969F3"/>
    <w:rsid w:val="004A1376"/>
    <w:rsid w:val="004A2CFA"/>
    <w:rsid w:val="004C2F77"/>
    <w:rsid w:val="004C6978"/>
    <w:rsid w:val="004D49B9"/>
    <w:rsid w:val="004D7DE1"/>
    <w:rsid w:val="004E09BA"/>
    <w:rsid w:val="004E20E2"/>
    <w:rsid w:val="004E7D5C"/>
    <w:rsid w:val="004F11B9"/>
    <w:rsid w:val="004F28C3"/>
    <w:rsid w:val="004F3ACB"/>
    <w:rsid w:val="004F3F50"/>
    <w:rsid w:val="005008B7"/>
    <w:rsid w:val="00500AD9"/>
    <w:rsid w:val="005017DB"/>
    <w:rsid w:val="00502B51"/>
    <w:rsid w:val="00511AB4"/>
    <w:rsid w:val="00513AD2"/>
    <w:rsid w:val="0051665C"/>
    <w:rsid w:val="005174B3"/>
    <w:rsid w:val="00521C94"/>
    <w:rsid w:val="00522B12"/>
    <w:rsid w:val="00527A05"/>
    <w:rsid w:val="005300D5"/>
    <w:rsid w:val="0053226A"/>
    <w:rsid w:val="00533580"/>
    <w:rsid w:val="005432DA"/>
    <w:rsid w:val="00546DA4"/>
    <w:rsid w:val="00547B6F"/>
    <w:rsid w:val="00562D3A"/>
    <w:rsid w:val="00563B5D"/>
    <w:rsid w:val="005640F4"/>
    <w:rsid w:val="005650A9"/>
    <w:rsid w:val="00571860"/>
    <w:rsid w:val="00580783"/>
    <w:rsid w:val="00586922"/>
    <w:rsid w:val="00593E53"/>
    <w:rsid w:val="00594063"/>
    <w:rsid w:val="0059727D"/>
    <w:rsid w:val="00597C7F"/>
    <w:rsid w:val="005A5B61"/>
    <w:rsid w:val="005C51CE"/>
    <w:rsid w:val="005D57E5"/>
    <w:rsid w:val="005D749E"/>
    <w:rsid w:val="005E5F17"/>
    <w:rsid w:val="005E7FFD"/>
    <w:rsid w:val="005F43A5"/>
    <w:rsid w:val="006002C6"/>
    <w:rsid w:val="00600BD9"/>
    <w:rsid w:val="00602D3C"/>
    <w:rsid w:val="00605409"/>
    <w:rsid w:val="00606FEB"/>
    <w:rsid w:val="00607A02"/>
    <w:rsid w:val="00611DC6"/>
    <w:rsid w:val="0061316B"/>
    <w:rsid w:val="00613440"/>
    <w:rsid w:val="0062631D"/>
    <w:rsid w:val="00627813"/>
    <w:rsid w:val="00643CE6"/>
    <w:rsid w:val="00644871"/>
    <w:rsid w:val="00647FD1"/>
    <w:rsid w:val="00653E08"/>
    <w:rsid w:val="00663974"/>
    <w:rsid w:val="00670DB3"/>
    <w:rsid w:val="00674D18"/>
    <w:rsid w:val="00675B0B"/>
    <w:rsid w:val="00682C73"/>
    <w:rsid w:val="00684195"/>
    <w:rsid w:val="00685E5C"/>
    <w:rsid w:val="00687EDF"/>
    <w:rsid w:val="00690696"/>
    <w:rsid w:val="006A7FA9"/>
    <w:rsid w:val="006C166E"/>
    <w:rsid w:val="006C1AAA"/>
    <w:rsid w:val="006C1E84"/>
    <w:rsid w:val="006C6042"/>
    <w:rsid w:val="006C76F5"/>
    <w:rsid w:val="006D0047"/>
    <w:rsid w:val="006D2C25"/>
    <w:rsid w:val="006D6CEF"/>
    <w:rsid w:val="006E5D0A"/>
    <w:rsid w:val="006F0C6E"/>
    <w:rsid w:val="007125AB"/>
    <w:rsid w:val="00713E4A"/>
    <w:rsid w:val="0071412B"/>
    <w:rsid w:val="00714A83"/>
    <w:rsid w:val="0072407A"/>
    <w:rsid w:val="007252C3"/>
    <w:rsid w:val="007271C3"/>
    <w:rsid w:val="00734C78"/>
    <w:rsid w:val="007351DC"/>
    <w:rsid w:val="007366EB"/>
    <w:rsid w:val="00747810"/>
    <w:rsid w:val="00751175"/>
    <w:rsid w:val="007519F5"/>
    <w:rsid w:val="00762E04"/>
    <w:rsid w:val="0076631D"/>
    <w:rsid w:val="00777DBC"/>
    <w:rsid w:val="00785B2A"/>
    <w:rsid w:val="007931FB"/>
    <w:rsid w:val="007A1BD1"/>
    <w:rsid w:val="007A1C8C"/>
    <w:rsid w:val="007A7C4E"/>
    <w:rsid w:val="007C5E33"/>
    <w:rsid w:val="007C79AE"/>
    <w:rsid w:val="007D27CE"/>
    <w:rsid w:val="007F4C2D"/>
    <w:rsid w:val="00804B5C"/>
    <w:rsid w:val="00805A1F"/>
    <w:rsid w:val="00811B06"/>
    <w:rsid w:val="00814779"/>
    <w:rsid w:val="00821CE7"/>
    <w:rsid w:val="00821F52"/>
    <w:rsid w:val="00825247"/>
    <w:rsid w:val="00826FA4"/>
    <w:rsid w:val="0083295E"/>
    <w:rsid w:val="008337A4"/>
    <w:rsid w:val="00835BEF"/>
    <w:rsid w:val="00841832"/>
    <w:rsid w:val="00842D88"/>
    <w:rsid w:val="00845504"/>
    <w:rsid w:val="008546DD"/>
    <w:rsid w:val="00856A02"/>
    <w:rsid w:val="00862CE9"/>
    <w:rsid w:val="00863E37"/>
    <w:rsid w:val="008736C0"/>
    <w:rsid w:val="00873CA9"/>
    <w:rsid w:val="0087473B"/>
    <w:rsid w:val="008756A8"/>
    <w:rsid w:val="00880B93"/>
    <w:rsid w:val="008815E9"/>
    <w:rsid w:val="0088164B"/>
    <w:rsid w:val="00884490"/>
    <w:rsid w:val="00891085"/>
    <w:rsid w:val="00892A50"/>
    <w:rsid w:val="00896306"/>
    <w:rsid w:val="008A01CA"/>
    <w:rsid w:val="008A7756"/>
    <w:rsid w:val="008B3E88"/>
    <w:rsid w:val="008C091B"/>
    <w:rsid w:val="008C1AC4"/>
    <w:rsid w:val="008D04BA"/>
    <w:rsid w:val="008D73EB"/>
    <w:rsid w:val="008E070C"/>
    <w:rsid w:val="008E1209"/>
    <w:rsid w:val="008F1F10"/>
    <w:rsid w:val="008F4BA1"/>
    <w:rsid w:val="0090177E"/>
    <w:rsid w:val="009035DA"/>
    <w:rsid w:val="0091001E"/>
    <w:rsid w:val="0092207D"/>
    <w:rsid w:val="00922C71"/>
    <w:rsid w:val="00922E91"/>
    <w:rsid w:val="00923861"/>
    <w:rsid w:val="0093626D"/>
    <w:rsid w:val="009444BA"/>
    <w:rsid w:val="00951AC2"/>
    <w:rsid w:val="009521B6"/>
    <w:rsid w:val="00981060"/>
    <w:rsid w:val="00982D56"/>
    <w:rsid w:val="009959A5"/>
    <w:rsid w:val="009A2AAC"/>
    <w:rsid w:val="009B29F4"/>
    <w:rsid w:val="009C5413"/>
    <w:rsid w:val="009D1AF6"/>
    <w:rsid w:val="009D38F9"/>
    <w:rsid w:val="009E3FC4"/>
    <w:rsid w:val="009E509F"/>
    <w:rsid w:val="009E652C"/>
    <w:rsid w:val="009F2448"/>
    <w:rsid w:val="00A1056C"/>
    <w:rsid w:val="00A170B4"/>
    <w:rsid w:val="00A242D3"/>
    <w:rsid w:val="00A311B8"/>
    <w:rsid w:val="00A32CE0"/>
    <w:rsid w:val="00A345A7"/>
    <w:rsid w:val="00A50A31"/>
    <w:rsid w:val="00A60E13"/>
    <w:rsid w:val="00A61C3C"/>
    <w:rsid w:val="00A74D1C"/>
    <w:rsid w:val="00A77016"/>
    <w:rsid w:val="00A82F72"/>
    <w:rsid w:val="00A8353D"/>
    <w:rsid w:val="00A86FEB"/>
    <w:rsid w:val="00A87F62"/>
    <w:rsid w:val="00AA270F"/>
    <w:rsid w:val="00AA29E0"/>
    <w:rsid w:val="00AA3091"/>
    <w:rsid w:val="00AA347B"/>
    <w:rsid w:val="00AA770C"/>
    <w:rsid w:val="00AB0C0B"/>
    <w:rsid w:val="00AB0D84"/>
    <w:rsid w:val="00AB7F9E"/>
    <w:rsid w:val="00AD0588"/>
    <w:rsid w:val="00AD22E3"/>
    <w:rsid w:val="00AD3044"/>
    <w:rsid w:val="00AE43BA"/>
    <w:rsid w:val="00AE6090"/>
    <w:rsid w:val="00AF2A65"/>
    <w:rsid w:val="00AF580B"/>
    <w:rsid w:val="00AF72E0"/>
    <w:rsid w:val="00B01CC3"/>
    <w:rsid w:val="00B11064"/>
    <w:rsid w:val="00B14AAD"/>
    <w:rsid w:val="00B166D1"/>
    <w:rsid w:val="00B175FD"/>
    <w:rsid w:val="00B205A5"/>
    <w:rsid w:val="00B208C6"/>
    <w:rsid w:val="00B2389E"/>
    <w:rsid w:val="00B26A35"/>
    <w:rsid w:val="00B321D3"/>
    <w:rsid w:val="00B34EFF"/>
    <w:rsid w:val="00B552DA"/>
    <w:rsid w:val="00B71143"/>
    <w:rsid w:val="00B84222"/>
    <w:rsid w:val="00B912E8"/>
    <w:rsid w:val="00B93D71"/>
    <w:rsid w:val="00BA362D"/>
    <w:rsid w:val="00BB1F59"/>
    <w:rsid w:val="00BB6307"/>
    <w:rsid w:val="00BC0107"/>
    <w:rsid w:val="00BC22EE"/>
    <w:rsid w:val="00BD54BC"/>
    <w:rsid w:val="00BE7C1E"/>
    <w:rsid w:val="00BF7C45"/>
    <w:rsid w:val="00C0043E"/>
    <w:rsid w:val="00C01E9A"/>
    <w:rsid w:val="00C05C1A"/>
    <w:rsid w:val="00C068F5"/>
    <w:rsid w:val="00C15F8C"/>
    <w:rsid w:val="00C24D75"/>
    <w:rsid w:val="00C264FC"/>
    <w:rsid w:val="00C44921"/>
    <w:rsid w:val="00C451CA"/>
    <w:rsid w:val="00C51156"/>
    <w:rsid w:val="00C5358D"/>
    <w:rsid w:val="00C53B47"/>
    <w:rsid w:val="00C5563E"/>
    <w:rsid w:val="00C6777A"/>
    <w:rsid w:val="00C747AD"/>
    <w:rsid w:val="00C766AB"/>
    <w:rsid w:val="00C85037"/>
    <w:rsid w:val="00C96EDE"/>
    <w:rsid w:val="00CA25A5"/>
    <w:rsid w:val="00CA4C9A"/>
    <w:rsid w:val="00CB0243"/>
    <w:rsid w:val="00CB1B9D"/>
    <w:rsid w:val="00CB2A9D"/>
    <w:rsid w:val="00CB5486"/>
    <w:rsid w:val="00CC0B95"/>
    <w:rsid w:val="00CE3A97"/>
    <w:rsid w:val="00CF295C"/>
    <w:rsid w:val="00CF4A10"/>
    <w:rsid w:val="00CF61A5"/>
    <w:rsid w:val="00CF6723"/>
    <w:rsid w:val="00D06F0B"/>
    <w:rsid w:val="00D14193"/>
    <w:rsid w:val="00D1489B"/>
    <w:rsid w:val="00D24359"/>
    <w:rsid w:val="00D273D8"/>
    <w:rsid w:val="00D27D54"/>
    <w:rsid w:val="00D31D1C"/>
    <w:rsid w:val="00D470A0"/>
    <w:rsid w:val="00D47A40"/>
    <w:rsid w:val="00D51EA7"/>
    <w:rsid w:val="00D564CF"/>
    <w:rsid w:val="00D711B8"/>
    <w:rsid w:val="00D76DB0"/>
    <w:rsid w:val="00D80743"/>
    <w:rsid w:val="00D936EB"/>
    <w:rsid w:val="00D964C9"/>
    <w:rsid w:val="00DA14A1"/>
    <w:rsid w:val="00DA1CD5"/>
    <w:rsid w:val="00DB03BE"/>
    <w:rsid w:val="00DB121C"/>
    <w:rsid w:val="00DB4D72"/>
    <w:rsid w:val="00DB6049"/>
    <w:rsid w:val="00DB6334"/>
    <w:rsid w:val="00DC023F"/>
    <w:rsid w:val="00DC099E"/>
    <w:rsid w:val="00DC6FB1"/>
    <w:rsid w:val="00DD11B4"/>
    <w:rsid w:val="00DD3E1D"/>
    <w:rsid w:val="00DD5724"/>
    <w:rsid w:val="00DE70E0"/>
    <w:rsid w:val="00DF13B5"/>
    <w:rsid w:val="00DF188E"/>
    <w:rsid w:val="00E14C8F"/>
    <w:rsid w:val="00E1567F"/>
    <w:rsid w:val="00E23441"/>
    <w:rsid w:val="00E26159"/>
    <w:rsid w:val="00E26A0E"/>
    <w:rsid w:val="00E31548"/>
    <w:rsid w:val="00E33E7D"/>
    <w:rsid w:val="00E37CF1"/>
    <w:rsid w:val="00E41D82"/>
    <w:rsid w:val="00E5137F"/>
    <w:rsid w:val="00E513B5"/>
    <w:rsid w:val="00E5239B"/>
    <w:rsid w:val="00E54757"/>
    <w:rsid w:val="00E56215"/>
    <w:rsid w:val="00E67F2C"/>
    <w:rsid w:val="00E701B8"/>
    <w:rsid w:val="00E70A61"/>
    <w:rsid w:val="00E713C9"/>
    <w:rsid w:val="00E76AA9"/>
    <w:rsid w:val="00E77347"/>
    <w:rsid w:val="00E81633"/>
    <w:rsid w:val="00E9130D"/>
    <w:rsid w:val="00E92E34"/>
    <w:rsid w:val="00E95733"/>
    <w:rsid w:val="00EA24F4"/>
    <w:rsid w:val="00EA2EBD"/>
    <w:rsid w:val="00EC1191"/>
    <w:rsid w:val="00EC23F3"/>
    <w:rsid w:val="00EC445C"/>
    <w:rsid w:val="00EC50E4"/>
    <w:rsid w:val="00EC5122"/>
    <w:rsid w:val="00EC6519"/>
    <w:rsid w:val="00EE02AD"/>
    <w:rsid w:val="00EE0A2F"/>
    <w:rsid w:val="00EE13D1"/>
    <w:rsid w:val="00EE4300"/>
    <w:rsid w:val="00EF3648"/>
    <w:rsid w:val="00F077CD"/>
    <w:rsid w:val="00F14E79"/>
    <w:rsid w:val="00F263F0"/>
    <w:rsid w:val="00F267C8"/>
    <w:rsid w:val="00F317E6"/>
    <w:rsid w:val="00F35E4A"/>
    <w:rsid w:val="00F43B6F"/>
    <w:rsid w:val="00F53E4F"/>
    <w:rsid w:val="00F55389"/>
    <w:rsid w:val="00F70642"/>
    <w:rsid w:val="00F7469C"/>
    <w:rsid w:val="00F76187"/>
    <w:rsid w:val="00F8198D"/>
    <w:rsid w:val="00F84FED"/>
    <w:rsid w:val="00F97942"/>
    <w:rsid w:val="00FA5292"/>
    <w:rsid w:val="00FB00EF"/>
    <w:rsid w:val="00FB0B06"/>
    <w:rsid w:val="00FB69D5"/>
    <w:rsid w:val="00FC77A1"/>
    <w:rsid w:val="00FE18F6"/>
    <w:rsid w:val="00FE545B"/>
    <w:rsid w:val="00FE7A38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9E59"/>
  <w15:docId w15:val="{2D694575-630A-4F60-9055-5CA130FF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1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311B8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PlusTitle">
    <w:name w:val="ConsPlusTitle"/>
    <w:rsid w:val="00A311B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Normal (Web)"/>
    <w:basedOn w:val="a"/>
    <w:uiPriority w:val="99"/>
    <w:rsid w:val="00A311B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A311B8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paragraph" w:styleId="a4">
    <w:name w:val="header"/>
    <w:basedOn w:val="a"/>
    <w:link w:val="a5"/>
    <w:uiPriority w:val="99"/>
    <w:rsid w:val="004A1376"/>
    <w:pPr>
      <w:tabs>
        <w:tab w:val="center" w:pos="4677"/>
        <w:tab w:val="right" w:pos="9355"/>
      </w:tabs>
      <w:spacing w:after="0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4A13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A1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A1376"/>
    <w:rPr>
      <w:rFonts w:ascii="Times New Roman" w:eastAsia="Calibri" w:hAnsi="Times New Roman" w:cs="Times New Roman"/>
      <w:sz w:val="28"/>
    </w:rPr>
  </w:style>
  <w:style w:type="paragraph" w:styleId="a8">
    <w:name w:val="footnote text"/>
    <w:basedOn w:val="a"/>
    <w:link w:val="a9"/>
    <w:uiPriority w:val="99"/>
    <w:semiHidden/>
    <w:unhideWhenUsed/>
    <w:rsid w:val="00644871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44871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644871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A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A770C"/>
    <w:rPr>
      <w:rFonts w:ascii="Segoe UI" w:hAnsi="Segoe UI" w:cs="Segoe UI"/>
      <w:sz w:val="18"/>
      <w:szCs w:val="18"/>
      <w:lang w:eastAsia="en-US"/>
    </w:rPr>
  </w:style>
  <w:style w:type="paragraph" w:styleId="ad">
    <w:name w:val="List Paragraph"/>
    <w:basedOn w:val="a"/>
    <w:uiPriority w:val="34"/>
    <w:qFormat/>
    <w:rsid w:val="00D06F0B"/>
    <w:pPr>
      <w:ind w:left="720"/>
      <w:contextualSpacing/>
    </w:pPr>
  </w:style>
  <w:style w:type="paragraph" w:styleId="ae">
    <w:name w:val="No Spacing"/>
    <w:uiPriority w:val="1"/>
    <w:qFormat/>
    <w:rsid w:val="00762E04"/>
    <w:rPr>
      <w:sz w:val="22"/>
      <w:szCs w:val="22"/>
    </w:rPr>
  </w:style>
  <w:style w:type="character" w:customStyle="1" w:styleId="3">
    <w:name w:val="Заголовок 3 Знак"/>
    <w:rsid w:val="00E26A0E"/>
    <w:rPr>
      <w:rFonts w:ascii="Arial" w:hAnsi="Arial" w:cs="Arial"/>
      <w:b/>
      <w:bCs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8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1;&#1072;&#1075;&#1076;&#1072;&#1089;&#1072;&#1088;&#1103;&#1085;\&#1057;&#1041;&#1054;&#1056;&#1053;&#1048;&#1050;%20&#1052;&#1054;&#1044;&#1045;&#1051;&#1068;&#1053;&#1067;&#1061;%20&#1052;&#1053;&#1055;&#1040;\1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90C37-FBAE-4249-A638-4AC1ECB3B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</Template>
  <TotalTime>24</TotalTime>
  <Pages>8</Pages>
  <Words>2048</Words>
  <Characters>11677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station252</dc:creator>
  <cp:lastModifiedBy>Пользователь Windows</cp:lastModifiedBy>
  <cp:revision>4</cp:revision>
  <cp:lastPrinted>2023-06-30T08:14:00Z</cp:lastPrinted>
  <dcterms:created xsi:type="dcterms:W3CDTF">2023-06-29T13:54:00Z</dcterms:created>
  <dcterms:modified xsi:type="dcterms:W3CDTF">2023-06-30T08:14:00Z</dcterms:modified>
</cp:coreProperties>
</file>