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C" w:rsidRDefault="0037155C" w:rsidP="004D112F">
      <w:pPr>
        <w:spacing w:line="360" w:lineRule="auto"/>
        <w:jc w:val="center"/>
        <w:rPr>
          <w:rFonts w:ascii="Times New Roman" w:hAnsi="Times New Roman"/>
        </w:rPr>
      </w:pPr>
    </w:p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1F6837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 w:rsidR="004E2621"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20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1F6837" w:rsidRDefault="001F683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1F6837" w:rsidRPr="001F6837" w:rsidRDefault="001F6837" w:rsidP="001F6837">
      <w:pPr>
        <w:spacing w:after="100" w:afterAutospacing="1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F6837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постановление администрации Нюксенского муниципального округа от 14.05.2025 № 166 «Об утверждении Порядка предоставления и распределения субсидии на возмещение части затрат юридическим лицам (за исключением субсидий государственным (муниципальным) учреждениям),  индивидуальным предпринимателям, физическим лицам – производителям товаров, работ, услуг, занимающимся доставкой</w:t>
      </w:r>
      <w:r w:rsidRPr="001F683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1F6837">
        <w:rPr>
          <w:rFonts w:ascii="Times New Roman" w:eastAsia="Calibri" w:hAnsi="Times New Roman"/>
          <w:sz w:val="28"/>
          <w:szCs w:val="28"/>
          <w:lang w:eastAsia="en-US"/>
        </w:rPr>
        <w:t xml:space="preserve">продовольственных товаров в социально значимые магазины в малонаселенных и (или) труднодоступных населенных пунктах Нюксенского муниципального округа  </w:t>
      </w:r>
      <w:proofErr w:type="gramEnd"/>
    </w:p>
    <w:p w:rsidR="001F6837" w:rsidRPr="001F6837" w:rsidRDefault="001F6837" w:rsidP="001F6837">
      <w:pPr>
        <w:spacing w:line="276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F6837" w:rsidRPr="001F6837" w:rsidRDefault="001F6837" w:rsidP="001F683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2"/>
          <w:lang w:eastAsia="en-US"/>
        </w:rPr>
        <w:t xml:space="preserve">   </w:t>
      </w:r>
      <w:r w:rsidRPr="001F6837">
        <w:rPr>
          <w:rFonts w:ascii="Times New Roman" w:eastAsia="Calibri" w:hAnsi="Times New Roman"/>
          <w:color w:val="000000"/>
          <w:sz w:val="28"/>
          <w:szCs w:val="22"/>
          <w:lang w:eastAsia="en-US"/>
        </w:rPr>
        <w:t xml:space="preserve">В соответствии </w:t>
      </w:r>
      <w:r w:rsidRPr="001F68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 статьей 78 Бюджетного кодекса Российской Федерации, постановлением администрации Нюксенского муниципального округа от 27.09.2024 № 323 «Об утверждении муниципальной программы «Экономическое развитие Нюксенского муниципального </w:t>
      </w:r>
      <w:r w:rsidRPr="001F6837">
        <w:rPr>
          <w:rFonts w:ascii="Times New Roman" w:eastAsia="Calibri" w:hAnsi="Times New Roman"/>
          <w:sz w:val="28"/>
          <w:szCs w:val="28"/>
          <w:lang w:eastAsia="en-US"/>
        </w:rPr>
        <w:t>округа»</w:t>
      </w:r>
      <w:r w:rsidRPr="001F68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руководствуясь статьями 36, 38 Устава Нюксенского муниципального </w:t>
      </w:r>
      <w:r w:rsidRPr="001F6837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1F68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</w:p>
    <w:p w:rsidR="001F6837" w:rsidRDefault="001F6837" w:rsidP="001F68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1F68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ПОСТАНОВЛЯЮ:</w:t>
      </w:r>
    </w:p>
    <w:p w:rsidR="001F6837" w:rsidRPr="001F6837" w:rsidRDefault="001F6837" w:rsidP="001F683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         </w:t>
      </w:r>
      <w:proofErr w:type="gramStart"/>
      <w:r>
        <w:rPr>
          <w:rFonts w:ascii="Times New Roman" w:eastAsia="Calibri" w:hAnsi="Times New Roman"/>
          <w:sz w:val="28"/>
          <w:szCs w:val="22"/>
          <w:lang w:eastAsia="en-US"/>
        </w:rPr>
        <w:t>1.</w:t>
      </w:r>
      <w:r w:rsidRPr="001F6837">
        <w:rPr>
          <w:rFonts w:ascii="Times New Roman" w:eastAsia="Calibri" w:hAnsi="Times New Roman"/>
          <w:sz w:val="28"/>
          <w:szCs w:val="22"/>
          <w:lang w:eastAsia="en-US"/>
        </w:rPr>
        <w:t xml:space="preserve">Внести в </w:t>
      </w:r>
      <w:r w:rsidRPr="001F6837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Нюксенского муниципального округа от 14.05.2025 № 166 «Об утверждении Порядка предоставления и распределения субсидии на возмещение части затрат </w:t>
      </w:r>
      <w:r w:rsidRPr="001F683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юридическим лицам (за исключением субсидий государственным (муниципальным) учреждениям),  индивидуальным предпринимателям, физическим лицам – производителям товаров, работ, услуг, занимающимся доставкой</w:t>
      </w:r>
      <w:r w:rsidRPr="001F683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1F6837">
        <w:rPr>
          <w:rFonts w:ascii="Times New Roman" w:eastAsia="Calibri" w:hAnsi="Times New Roman"/>
          <w:sz w:val="28"/>
          <w:szCs w:val="28"/>
          <w:lang w:eastAsia="en-US"/>
        </w:rPr>
        <w:t>продовольственных товаров в социально значимые магазины в малонаселенных и (или) труднодоступных населенных пунктах Нюксенского муниципального округа» изменения, изложив приложение № 3</w:t>
      </w:r>
      <w:proofErr w:type="gramEnd"/>
      <w:r w:rsidRPr="001F6837">
        <w:rPr>
          <w:rFonts w:ascii="Times New Roman" w:eastAsia="Calibri" w:hAnsi="Times New Roman"/>
          <w:sz w:val="28"/>
          <w:szCs w:val="28"/>
          <w:lang w:eastAsia="en-US"/>
        </w:rPr>
        <w:t xml:space="preserve"> к Постановлению в новой прилагаемой редакции.</w:t>
      </w:r>
    </w:p>
    <w:p w:rsidR="001F6837" w:rsidRDefault="001F6837" w:rsidP="001F6837">
      <w:pPr>
        <w:tabs>
          <w:tab w:val="left" w:pos="1134"/>
        </w:tabs>
        <w:spacing w:line="276" w:lineRule="auto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       2.</w:t>
      </w:r>
      <w:proofErr w:type="gramStart"/>
      <w:r w:rsidRPr="001F6837">
        <w:rPr>
          <w:rFonts w:ascii="Times New Roman" w:eastAsia="Calibri" w:hAnsi="Times New Roman"/>
          <w:sz w:val="28"/>
          <w:szCs w:val="22"/>
          <w:lang w:eastAsia="en-US"/>
        </w:rPr>
        <w:t>Контроль за</w:t>
      </w:r>
      <w:proofErr w:type="gramEnd"/>
      <w:r w:rsidRPr="001F6837">
        <w:rPr>
          <w:rFonts w:ascii="Times New Roman" w:eastAsia="Calibri" w:hAnsi="Times New Roman"/>
          <w:sz w:val="28"/>
          <w:szCs w:val="22"/>
          <w:lang w:eastAsia="en-US"/>
        </w:rPr>
        <w:t xml:space="preserve"> исполнением настоящего постановления возложить на исполняющего обязанности начальника финансового управления, заместителя главы муниципального округа О.А. Серышеву.</w:t>
      </w:r>
    </w:p>
    <w:p w:rsidR="001F6837" w:rsidRPr="001F6837" w:rsidRDefault="001F6837" w:rsidP="001F6837">
      <w:pPr>
        <w:tabs>
          <w:tab w:val="left" w:pos="1134"/>
        </w:tabs>
        <w:spacing w:line="276" w:lineRule="auto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</w:t>
      </w:r>
      <w:r w:rsidRPr="004449A5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законную силу со дня его</w:t>
      </w:r>
      <w:r>
        <w:rPr>
          <w:rFonts w:ascii="Times New Roman" w:hAnsi="Times New Roman"/>
          <w:color w:val="000000"/>
          <w:sz w:val="28"/>
          <w:szCs w:val="28"/>
        </w:rPr>
        <w:t xml:space="preserve"> подписания и </w:t>
      </w:r>
      <w:r w:rsidRPr="004449A5">
        <w:rPr>
          <w:rFonts w:ascii="Times New Roman" w:hAnsi="Times New Roman"/>
          <w:color w:val="000000"/>
          <w:sz w:val="28"/>
          <w:szCs w:val="28"/>
          <w:lang w:bidi="ru-RU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1F6837" w:rsidRDefault="001F6837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Pr="001F6837" w:rsidRDefault="001F6837" w:rsidP="001F6837">
      <w:pPr>
        <w:ind w:left="5954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1F6837"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 xml:space="preserve">Приложение к постановлению администрации Нюксенского муниципального округа </w:t>
      </w:r>
    </w:p>
    <w:p w:rsidR="001F6837" w:rsidRPr="001F6837" w:rsidRDefault="001F6837" w:rsidP="001F6837">
      <w:pPr>
        <w:ind w:left="5954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1F6837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от 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10.07.2025</w:t>
      </w:r>
      <w:r w:rsidRPr="001F6837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</w:t>
      </w:r>
      <w:r w:rsidRPr="001F6837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220</w:t>
      </w:r>
      <w:bookmarkStart w:id="0" w:name="_GoBack"/>
      <w:bookmarkEnd w:id="0"/>
    </w:p>
    <w:p w:rsidR="001F6837" w:rsidRPr="001F6837" w:rsidRDefault="001F6837" w:rsidP="001F6837">
      <w:pPr>
        <w:ind w:left="5954" w:firstLine="1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1F6837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Приложение № 3 к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</w:t>
      </w:r>
      <w:r w:rsidRPr="001F6837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Постановлению</w:t>
      </w:r>
    </w:p>
    <w:p w:rsidR="001F6837" w:rsidRPr="001F6837" w:rsidRDefault="001F6837" w:rsidP="001F6837">
      <w:pPr>
        <w:ind w:left="5954" w:hanging="5954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1F6837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администрации Нюксенского муниципального округа от 14.05.2025 № 166</w:t>
      </w:r>
    </w:p>
    <w:p w:rsidR="001F6837" w:rsidRPr="001F6837" w:rsidRDefault="001F6837" w:rsidP="001F6837">
      <w:pPr>
        <w:widowControl w:val="0"/>
        <w:autoSpaceDE w:val="0"/>
        <w:autoSpaceDN w:val="0"/>
        <w:outlineLvl w:val="1"/>
        <w:rPr>
          <w:rFonts w:ascii="Times New Roman" w:hAnsi="Times New Roman"/>
          <w:szCs w:val="28"/>
        </w:rPr>
      </w:pPr>
    </w:p>
    <w:p w:rsidR="001F6837" w:rsidRPr="001F6837" w:rsidRDefault="001F6837" w:rsidP="001F6837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Cs w:val="28"/>
        </w:rPr>
      </w:pPr>
    </w:p>
    <w:p w:rsidR="001F6837" w:rsidRPr="001F6837" w:rsidRDefault="001F6837" w:rsidP="001F6837">
      <w:pPr>
        <w:widowControl w:val="0"/>
        <w:autoSpaceDE w:val="0"/>
        <w:autoSpaceDN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1F6837">
        <w:rPr>
          <w:rFonts w:ascii="Times New Roman" w:hAnsi="Times New Roman"/>
          <w:sz w:val="28"/>
          <w:szCs w:val="28"/>
        </w:rPr>
        <w:t xml:space="preserve">  </w:t>
      </w:r>
    </w:p>
    <w:p w:rsidR="001F6837" w:rsidRPr="001F6837" w:rsidRDefault="001F6837" w:rsidP="001F683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1F6837">
        <w:rPr>
          <w:rFonts w:ascii="Times New Roman" w:hAnsi="Times New Roman"/>
          <w:sz w:val="28"/>
          <w:szCs w:val="28"/>
        </w:rPr>
        <w:t xml:space="preserve">Перечень </w:t>
      </w:r>
    </w:p>
    <w:p w:rsidR="001F6837" w:rsidRPr="001F6837" w:rsidRDefault="001F6837" w:rsidP="001F683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1F6837">
        <w:rPr>
          <w:rFonts w:ascii="Times New Roman" w:hAnsi="Times New Roman"/>
          <w:sz w:val="28"/>
          <w:szCs w:val="28"/>
        </w:rPr>
        <w:t>малонаселенных и труднодоступных населенных пунктов</w:t>
      </w:r>
    </w:p>
    <w:p w:rsidR="001F6837" w:rsidRPr="001F6837" w:rsidRDefault="001F6837" w:rsidP="001F683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1F6837">
        <w:rPr>
          <w:rFonts w:ascii="Times New Roman" w:hAnsi="Times New Roman"/>
          <w:sz w:val="28"/>
          <w:szCs w:val="28"/>
        </w:rPr>
        <w:t>Нюксенского муниципального округа</w:t>
      </w:r>
    </w:p>
    <w:p w:rsidR="001F6837" w:rsidRPr="001F6837" w:rsidRDefault="001F6837" w:rsidP="001F683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756"/>
        <w:gridCol w:w="4005"/>
      </w:tblGrid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F68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F683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Пункт доставки товара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837">
              <w:rPr>
                <w:rFonts w:ascii="Times New Roman" w:hAnsi="Times New Roman"/>
                <w:sz w:val="28"/>
                <w:szCs w:val="28"/>
              </w:rPr>
              <w:t>Расстояние до с. Нюксеница, км.</w:t>
            </w:r>
            <w:proofErr w:type="gramEnd"/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д. Бобровское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д. Брусенец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F6837">
              <w:rPr>
                <w:rFonts w:ascii="Times New Roman" w:hAnsi="Times New Roman"/>
                <w:sz w:val="28"/>
                <w:szCs w:val="28"/>
              </w:rPr>
              <w:t>Брусноволовский</w:t>
            </w:r>
            <w:proofErr w:type="spellEnd"/>
            <w:r w:rsidRPr="001F6837">
              <w:rPr>
                <w:rFonts w:ascii="Times New Roman" w:hAnsi="Times New Roman"/>
                <w:sz w:val="28"/>
                <w:szCs w:val="28"/>
              </w:rPr>
              <w:t xml:space="preserve"> Погост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д. Верхняя Горка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д. Вострое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д. Кокшенская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1F6837">
              <w:rPr>
                <w:rFonts w:ascii="Times New Roman" w:hAnsi="Times New Roman"/>
                <w:sz w:val="28"/>
                <w:szCs w:val="28"/>
              </w:rPr>
              <w:t>Копылово</w:t>
            </w:r>
            <w:proofErr w:type="spellEnd"/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1F6837">
              <w:rPr>
                <w:rFonts w:ascii="Times New Roman" w:hAnsi="Times New Roman"/>
                <w:sz w:val="28"/>
                <w:szCs w:val="28"/>
              </w:rPr>
              <w:t>Леваш</w:t>
            </w:r>
            <w:proofErr w:type="spellEnd"/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д. Матвеево</w:t>
            </w:r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F6837" w:rsidRPr="001F6837" w:rsidTr="0050018D">
        <w:tc>
          <w:tcPr>
            <w:tcW w:w="839" w:type="dxa"/>
            <w:shd w:val="clear" w:color="auto" w:fill="auto"/>
          </w:tcPr>
          <w:p w:rsidR="001F6837" w:rsidRPr="001F6837" w:rsidRDefault="001F6837" w:rsidP="001F683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81" w:type="dxa"/>
            <w:shd w:val="clear" w:color="auto" w:fill="auto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F6837">
              <w:rPr>
                <w:rFonts w:ascii="Times New Roman" w:hAnsi="Times New Roman"/>
                <w:sz w:val="28"/>
                <w:szCs w:val="28"/>
              </w:rPr>
              <w:t>Юшково</w:t>
            </w:r>
            <w:proofErr w:type="spellEnd"/>
          </w:p>
        </w:tc>
        <w:tc>
          <w:tcPr>
            <w:tcW w:w="4317" w:type="dxa"/>
          </w:tcPr>
          <w:p w:rsidR="001F6837" w:rsidRPr="001F6837" w:rsidRDefault="001F6837" w:rsidP="001F6837">
            <w:pPr>
              <w:widowControl w:val="0"/>
              <w:autoSpaceDE w:val="0"/>
              <w:autoSpaceDN w:val="0"/>
              <w:ind w:hanging="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683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1F6837" w:rsidRPr="001F6837" w:rsidRDefault="001F6837" w:rsidP="001F683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837" w:rsidSect="00713AF2">
      <w:pgSz w:w="11906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22" w:rsidRDefault="00921822">
      <w:r>
        <w:separator/>
      </w:r>
    </w:p>
  </w:endnote>
  <w:endnote w:type="continuationSeparator" w:id="0">
    <w:p w:rsidR="00921822" w:rsidRDefault="009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22" w:rsidRDefault="00921822">
      <w:r>
        <w:separator/>
      </w:r>
    </w:p>
  </w:footnote>
  <w:footnote w:type="continuationSeparator" w:id="0">
    <w:p w:rsidR="00921822" w:rsidRDefault="0092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3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7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FB4DFA"/>
    <w:multiLevelType w:val="hybridMultilevel"/>
    <w:tmpl w:val="5AEA58A8"/>
    <w:lvl w:ilvl="0" w:tplc="D2F0D5D2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34"/>
  </w:num>
  <w:num w:numId="4">
    <w:abstractNumId w:val="7"/>
  </w:num>
  <w:num w:numId="5">
    <w:abstractNumId w:val="3"/>
  </w:num>
  <w:num w:numId="6">
    <w:abstractNumId w:val="14"/>
  </w:num>
  <w:num w:numId="7">
    <w:abstractNumId w:val="23"/>
  </w:num>
  <w:num w:numId="8">
    <w:abstractNumId w:val="5"/>
  </w:num>
  <w:num w:numId="9">
    <w:abstractNumId w:val="12"/>
  </w:num>
  <w:num w:numId="10">
    <w:abstractNumId w:val="13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30"/>
  </w:num>
  <w:num w:numId="16">
    <w:abstractNumId w:val="17"/>
  </w:num>
  <w:num w:numId="17">
    <w:abstractNumId w:val="1"/>
  </w:num>
  <w:num w:numId="18">
    <w:abstractNumId w:val="18"/>
  </w:num>
  <w:num w:numId="19">
    <w:abstractNumId w:val="27"/>
  </w:num>
  <w:num w:numId="20">
    <w:abstractNumId w:val="31"/>
  </w:num>
  <w:num w:numId="21">
    <w:abstractNumId w:val="21"/>
  </w:num>
  <w:num w:numId="22">
    <w:abstractNumId w:val="9"/>
  </w:num>
  <w:num w:numId="23">
    <w:abstractNumId w:val="15"/>
  </w:num>
  <w:num w:numId="24">
    <w:abstractNumId w:val="20"/>
  </w:num>
  <w:num w:numId="25">
    <w:abstractNumId w:val="28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22"/>
  </w:num>
  <w:num w:numId="32">
    <w:abstractNumId w:val="11"/>
  </w:num>
  <w:num w:numId="33">
    <w:abstractNumId w:val="26"/>
  </w:num>
  <w:num w:numId="34">
    <w:abstractNumId w:val="8"/>
  </w:num>
  <w:num w:numId="35">
    <w:abstractNumId w:val="29"/>
  </w:num>
  <w:num w:numId="36">
    <w:abstractNumId w:val="4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1F6837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5C59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155C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42F4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AF2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1822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761F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5A91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8FB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22</cp:revision>
  <cp:lastPrinted>2025-07-09T11:36:00Z</cp:lastPrinted>
  <dcterms:created xsi:type="dcterms:W3CDTF">2025-06-11T06:25:00Z</dcterms:created>
  <dcterms:modified xsi:type="dcterms:W3CDTF">2025-07-09T11:39:00Z</dcterms:modified>
</cp:coreProperties>
</file>