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BE6052">
        <w:rPr>
          <w:rFonts w:ascii="Times New Roman" w:hAnsi="Times New Roman"/>
          <w:sz w:val="28"/>
          <w:szCs w:val="28"/>
        </w:rPr>
        <w:t>3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BE6052">
        <w:rPr>
          <w:rFonts w:ascii="Times New Roman" w:hAnsi="Times New Roman"/>
          <w:sz w:val="28"/>
          <w:szCs w:val="28"/>
        </w:rPr>
        <w:t>5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BE6052" w:rsidRPr="00BE6052" w:rsidRDefault="00BE6052" w:rsidP="00BE6052">
      <w:pPr>
        <w:widowControl w:val="0"/>
        <w:suppressAutoHyphens/>
        <w:autoSpaceDE w:val="0"/>
        <w:autoSpaceDN w:val="0"/>
        <w:adjustRightInd w:val="0"/>
        <w:spacing w:line="276" w:lineRule="auto"/>
        <w:ind w:right="5812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О признании </w:t>
      </w:r>
      <w:proofErr w:type="gramStart"/>
      <w:r w:rsidRPr="00BE6052">
        <w:rPr>
          <w:rFonts w:ascii="Times New Roman" w:hAnsi="Times New Roman"/>
          <w:bCs/>
          <w:sz w:val="28"/>
          <w:szCs w:val="28"/>
        </w:rPr>
        <w:t>утратившими</w:t>
      </w:r>
      <w:proofErr w:type="gramEnd"/>
      <w:r w:rsidRPr="00BE6052">
        <w:rPr>
          <w:rFonts w:ascii="Times New Roman" w:hAnsi="Times New Roman"/>
          <w:bCs/>
          <w:sz w:val="28"/>
          <w:szCs w:val="28"/>
        </w:rPr>
        <w:t xml:space="preserve"> силу постановлений </w:t>
      </w:r>
    </w:p>
    <w:p w:rsidR="00BE6052" w:rsidRPr="00BE6052" w:rsidRDefault="00BE6052" w:rsidP="00BE6052">
      <w:pPr>
        <w:widowControl w:val="0"/>
        <w:autoSpaceDE w:val="0"/>
        <w:autoSpaceDN w:val="0"/>
        <w:adjustRightInd w:val="0"/>
        <w:spacing w:line="276" w:lineRule="auto"/>
        <w:ind w:right="256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E6052" w:rsidRPr="00BE6052" w:rsidRDefault="00BE6052" w:rsidP="00BE6052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/>
        <w:jc w:val="both"/>
        <w:rPr>
          <w:rFonts w:ascii="Times New Roman" w:hAnsi="Times New Roman" w:cs="Arial"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BE6052">
        <w:rPr>
          <w:rFonts w:ascii="Times New Roman" w:hAnsi="Times New Roman"/>
          <w:bCs/>
          <w:sz w:val="28"/>
          <w:szCs w:val="28"/>
        </w:rPr>
        <w:t>В целях приведения нормативно-правовых актов в соответствии с действующим законодательством, на основании решения Представительного Собрания Нюксенского муниципального округа Вологодской области от 21.09.2022 № 5 «О вопросах правопреемства органов местного самоуправления»,</w:t>
      </w:r>
    </w:p>
    <w:p w:rsidR="00BE6052" w:rsidRPr="00BE6052" w:rsidRDefault="00BE6052" w:rsidP="00BE6052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left="567" w:right="2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>ПОСТАНОВЛЯЮ:</w:t>
      </w:r>
    </w:p>
    <w:p w:rsidR="00BE6052" w:rsidRPr="00BE6052" w:rsidRDefault="00BE6052" w:rsidP="00BE6052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left="567" w:right="2"/>
        <w:jc w:val="both"/>
        <w:rPr>
          <w:rFonts w:ascii="Times New Roman" w:hAnsi="Times New Roman" w:cs="Arial"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>1.Признать утратившими силу: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>- постановление администрации муниципального образования Нюксенское от 31.10.2016 № 283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 xml:space="preserve"> от 25.03.2013 № 23 «О проверке достоверности и полноты сведений, представляемых лицами, поступающими на </w:t>
      </w:r>
      <w:r w:rsidRPr="00BE6052">
        <w:rPr>
          <w:rFonts w:ascii="Times New Roman" w:hAnsi="Times New Roman"/>
          <w:bCs/>
          <w:sz w:val="28"/>
          <w:szCs w:val="28"/>
        </w:rPr>
        <w:t>работу,</w:t>
      </w:r>
      <w:r w:rsidRPr="00BE6052">
        <w:rPr>
          <w:rFonts w:ascii="Times New Roman" w:hAnsi="Times New Roman"/>
          <w:bCs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Игмасское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 xml:space="preserve"> от 14.03.2013 № 12 «О проверке достоверности и полноты сведений, представляемых лицами, поступающими на </w:t>
      </w:r>
      <w:r w:rsidRPr="00BE6052">
        <w:rPr>
          <w:rFonts w:ascii="Times New Roman" w:hAnsi="Times New Roman"/>
          <w:bCs/>
          <w:sz w:val="28"/>
          <w:szCs w:val="28"/>
        </w:rPr>
        <w:t>работу,</w:t>
      </w:r>
      <w:r w:rsidRPr="00BE6052">
        <w:rPr>
          <w:rFonts w:ascii="Times New Roman" w:hAnsi="Times New Roman"/>
          <w:bCs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муниципального образования Нюксенское от 28.05.2015 № 126 «Об утверждении </w:t>
      </w:r>
      <w:proofErr w:type="gramStart"/>
      <w:r w:rsidRPr="00BE6052">
        <w:rPr>
          <w:rFonts w:ascii="Times New Roman" w:hAnsi="Times New Roman"/>
          <w:bCs/>
          <w:sz w:val="28"/>
          <w:szCs w:val="28"/>
        </w:rPr>
        <w:t xml:space="preserve">Порядка ведения муниципальной долговой книги администрации муниципального </w:t>
      </w:r>
      <w:r w:rsidRPr="00BE6052">
        <w:rPr>
          <w:rFonts w:ascii="Times New Roman" w:hAnsi="Times New Roman"/>
          <w:bCs/>
          <w:sz w:val="28"/>
          <w:szCs w:val="28"/>
        </w:rPr>
        <w:lastRenderedPageBreak/>
        <w:t>образования</w:t>
      </w:r>
      <w:proofErr w:type="gramEnd"/>
      <w:r w:rsidRPr="00BE6052">
        <w:rPr>
          <w:rFonts w:ascii="Times New Roman" w:hAnsi="Times New Roman"/>
          <w:bCs/>
          <w:sz w:val="28"/>
          <w:szCs w:val="28"/>
        </w:rPr>
        <w:t xml:space="preserve"> Нюксенское»;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>-  постановление администрации муниципального образования Нюксенское от 29.06.2015 № 225 «О внесении изменений в Порядок ведения муниципальной долговой книги администрации муниципального образования Нюксенское»;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>- постановление администрации муниципального образования Нюксенское от 08.07.2019 № 103 «О внесении изменений в постановление администрации муниципального образования Нюксенское № 126 от 28.05.2015»;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>- постановление администрации муниципального образования Городищенское от 21.04.2017 № 28 «Об утверждении Порядка ведения муниципальной долговой книги муниципального образования Городищенское»;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 xml:space="preserve"> от 24.04.2017 № 26 «Об утверждении Порядка ведения муниципальной долговой книги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>»;</w:t>
      </w:r>
    </w:p>
    <w:p w:rsidR="00BE6052" w:rsidRPr="00BE6052" w:rsidRDefault="00BE6052" w:rsidP="00BE6052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BE6052">
        <w:rPr>
          <w:rFonts w:ascii="Times New Roman" w:hAnsi="Times New Roman"/>
          <w:bCs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 xml:space="preserve"> от 10.12.2019 № 72 «О внесении изменений в постановление администрации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 xml:space="preserve"> № 26 от 24.04.2017 года «Об утверждении Порядка ведения муниципальной долговой книги сельского поселения </w:t>
      </w:r>
      <w:proofErr w:type="spellStart"/>
      <w:r w:rsidRPr="00BE6052">
        <w:rPr>
          <w:rFonts w:ascii="Times New Roman" w:hAnsi="Times New Roman"/>
          <w:bCs/>
          <w:sz w:val="28"/>
          <w:szCs w:val="28"/>
        </w:rPr>
        <w:t>Востровское</w:t>
      </w:r>
      <w:proofErr w:type="spellEnd"/>
      <w:r w:rsidRPr="00BE6052">
        <w:rPr>
          <w:rFonts w:ascii="Times New Roman" w:hAnsi="Times New Roman"/>
          <w:bCs/>
          <w:sz w:val="28"/>
          <w:szCs w:val="28"/>
        </w:rPr>
        <w:t>».</w:t>
      </w:r>
    </w:p>
    <w:p w:rsidR="00266147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052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BE6052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052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052" w:rsidRDefault="00BE6052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47" w:rsidRDefault="00266147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0302A" w:rsidSect="004E2621">
          <w:pgSz w:w="11906" w:h="16838" w:code="9"/>
          <w:pgMar w:top="1135" w:right="850" w:bottom="851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bookmarkStart w:id="0" w:name="_GoBack"/>
      <w:bookmarkEnd w:id="0"/>
      <w:proofErr w:type="spellEnd"/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B0302A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61" w:rsidRDefault="000A2B61">
      <w:r>
        <w:separator/>
      </w:r>
    </w:p>
  </w:endnote>
  <w:endnote w:type="continuationSeparator" w:id="0">
    <w:p w:rsidR="000A2B61" w:rsidRDefault="000A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61" w:rsidRDefault="000A2B61">
      <w:r>
        <w:separator/>
      </w:r>
    </w:p>
  </w:footnote>
  <w:footnote w:type="continuationSeparator" w:id="0">
    <w:p w:rsidR="000A2B61" w:rsidRDefault="000A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18</cp:revision>
  <cp:lastPrinted>2025-07-03T09:59:00Z</cp:lastPrinted>
  <dcterms:created xsi:type="dcterms:W3CDTF">2025-06-11T06:25:00Z</dcterms:created>
  <dcterms:modified xsi:type="dcterms:W3CDTF">2025-07-03T10:00:00Z</dcterms:modified>
</cp:coreProperties>
</file>