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Pr="005A5BE3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D112F" w:rsidRPr="004D112F" w:rsidRDefault="004D112F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EF41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4D112F">
        <w:rPr>
          <w:rFonts w:ascii="Times New Roman" w:hAnsi="Times New Roman"/>
          <w:sz w:val="28"/>
          <w:szCs w:val="28"/>
        </w:rPr>
        <w:t>06.2025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20</w:t>
      </w:r>
      <w:r w:rsidR="00756996">
        <w:rPr>
          <w:rFonts w:ascii="Times New Roman" w:hAnsi="Times New Roman"/>
          <w:sz w:val="28"/>
          <w:szCs w:val="28"/>
        </w:rPr>
        <w:t>1</w:t>
      </w:r>
      <w:r w:rsidRPr="004D112F">
        <w:rPr>
          <w:rFonts w:ascii="Times New Roman" w:hAnsi="Times New Roman"/>
          <w:sz w:val="28"/>
          <w:szCs w:val="28"/>
        </w:rPr>
        <w:t xml:space="preserve">  </w:t>
      </w:r>
      <w:r w:rsidRPr="004D112F">
        <w:rPr>
          <w:rFonts w:ascii="Times New Roman" w:hAnsi="Times New Roman"/>
          <w:sz w:val="28"/>
          <w:szCs w:val="28"/>
        </w:rPr>
        <w:tab/>
      </w:r>
    </w:p>
    <w:p w:rsidR="00EF412A" w:rsidRDefault="004D112F" w:rsidP="005A5BE3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756996" w:rsidRDefault="00756996" w:rsidP="005A5BE3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6996" w:rsidRPr="009B4308" w:rsidRDefault="00756996" w:rsidP="00756996">
      <w:pPr>
        <w:suppressAutoHyphens/>
        <w:ind w:right="538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4308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Нюксенского муниципального округа от 07.02.2023 № 104 «Об утверждении Положения об оплате труда работников организации Нюксенского муниципального округа Вологодской области,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B4308">
        <w:rPr>
          <w:rFonts w:ascii="Times New Roman" w:hAnsi="Times New Roman"/>
          <w:bCs/>
          <w:color w:val="000000"/>
          <w:sz w:val="28"/>
          <w:szCs w:val="28"/>
        </w:rPr>
        <w:t>осуществляющих образовательную деятельность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756996" w:rsidRPr="00FC7155" w:rsidRDefault="00756996" w:rsidP="00756996">
      <w:pPr>
        <w:tabs>
          <w:tab w:val="left" w:pos="5103"/>
        </w:tabs>
        <w:suppressAutoHyphens/>
        <w:spacing w:line="276" w:lineRule="auto"/>
        <w:ind w:right="467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56996" w:rsidRDefault="00756996" w:rsidP="00756996">
      <w:pPr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204DCF">
        <w:rPr>
          <w:rFonts w:ascii="Times New Roman" w:hAnsi="Times New Roman"/>
          <w:sz w:val="28"/>
          <w:szCs w:val="28"/>
        </w:rPr>
        <w:t xml:space="preserve">соответствии с решением Представительного Собрания Нюксенского муниципального </w:t>
      </w:r>
      <w:r>
        <w:rPr>
          <w:rFonts w:ascii="Times New Roman" w:hAnsi="Times New Roman"/>
          <w:sz w:val="28"/>
          <w:szCs w:val="28"/>
        </w:rPr>
        <w:t>округа Вологодской области</w:t>
      </w:r>
      <w:r w:rsidRPr="00204DCF">
        <w:rPr>
          <w:rFonts w:ascii="Times New Roman" w:hAnsi="Times New Roman"/>
          <w:sz w:val="28"/>
          <w:szCs w:val="28"/>
        </w:rPr>
        <w:t xml:space="preserve"> от 30.11.2022 </w:t>
      </w:r>
      <w:r>
        <w:rPr>
          <w:rFonts w:ascii="Times New Roman" w:hAnsi="Times New Roman"/>
          <w:sz w:val="28"/>
          <w:szCs w:val="28"/>
        </w:rPr>
        <w:t>67</w:t>
      </w:r>
      <w:r w:rsidRPr="00204DCF">
        <w:rPr>
          <w:rFonts w:ascii="Times New Roman" w:hAnsi="Times New Roman"/>
          <w:sz w:val="28"/>
          <w:szCs w:val="28"/>
        </w:rPr>
        <w:t xml:space="preserve">  «Об оплате труда работников муниципальных учреждений, финансируемых из бюджета Нюксенского муниципального округа Вологодской области»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Нюксенского муниципального округа Вологодской области </w:t>
      </w:r>
      <w:r w:rsidRPr="003F7833">
        <w:rPr>
          <w:rFonts w:ascii="Times New Roman" w:hAnsi="Times New Roman"/>
          <w:sz w:val="28"/>
          <w:szCs w:val="28"/>
        </w:rPr>
        <w:t>от 9 января 2023 года № 1</w:t>
      </w:r>
      <w:r>
        <w:rPr>
          <w:rFonts w:ascii="Times New Roman" w:hAnsi="Times New Roman"/>
          <w:sz w:val="28"/>
          <w:szCs w:val="28"/>
        </w:rPr>
        <w:t xml:space="preserve"> «О некоторых вопросах, связанных с системами оплаты труда в муниципальных учреждениях Нюксенского муниципального округа Вологодской области», ст. 36,38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Нюксенского муниципального округа, </w:t>
      </w:r>
    </w:p>
    <w:p w:rsidR="00756996" w:rsidRDefault="00756996" w:rsidP="00756996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56996" w:rsidRDefault="00756996" w:rsidP="00756996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7240">
        <w:rPr>
          <w:rFonts w:ascii="Times New Roman" w:hAnsi="Times New Roman"/>
          <w:sz w:val="28"/>
          <w:szCs w:val="28"/>
        </w:rPr>
        <w:t>ПОСТАНОВЛЯЮ:</w:t>
      </w:r>
    </w:p>
    <w:p w:rsidR="00756996" w:rsidRDefault="00756996" w:rsidP="00756996">
      <w:pPr>
        <w:numPr>
          <w:ilvl w:val="0"/>
          <w:numId w:val="8"/>
        </w:numPr>
        <w:tabs>
          <w:tab w:val="left" w:pos="851"/>
        </w:tabs>
        <w:suppressAutoHyphens/>
        <w:spacing w:line="276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F54171">
        <w:rPr>
          <w:rFonts w:ascii="Times New Roman" w:hAnsi="Times New Roman"/>
          <w:sz w:val="28"/>
          <w:szCs w:val="28"/>
        </w:rPr>
        <w:t xml:space="preserve">в постановление администрации Нюксенского муниципального округа от </w:t>
      </w:r>
      <w:r>
        <w:rPr>
          <w:rFonts w:ascii="Times New Roman" w:hAnsi="Times New Roman"/>
          <w:sz w:val="28"/>
          <w:szCs w:val="28"/>
        </w:rPr>
        <w:t>07</w:t>
      </w:r>
      <w:r w:rsidRPr="00F5417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F541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F541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104</w:t>
      </w:r>
      <w:r w:rsidRPr="00F54171">
        <w:rPr>
          <w:rFonts w:ascii="Times New Roman" w:hAnsi="Times New Roman"/>
          <w:sz w:val="28"/>
          <w:szCs w:val="28"/>
        </w:rPr>
        <w:t xml:space="preserve"> </w:t>
      </w:r>
      <w:r w:rsidRPr="00F2543D">
        <w:rPr>
          <w:rFonts w:ascii="Times New Roman" w:hAnsi="Times New Roman"/>
          <w:bCs/>
          <w:color w:val="000000"/>
          <w:sz w:val="28"/>
          <w:szCs w:val="28"/>
        </w:rPr>
        <w:t>«Об утверждении Положения об оплате труда работников организации Нюксенского муниципального округа Вологодской области, осуществляющих образовательную деятельность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56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F54171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756996" w:rsidRDefault="00756996" w:rsidP="00756996">
      <w:pPr>
        <w:numPr>
          <w:ilvl w:val="1"/>
          <w:numId w:val="8"/>
        </w:numPr>
        <w:tabs>
          <w:tab w:val="left" w:pos="851"/>
        </w:tabs>
        <w:suppressAutoHyphens/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абзаце пункта</w:t>
      </w:r>
      <w:r>
        <w:rPr>
          <w:rFonts w:ascii="Times New Roman" w:hAnsi="Times New Roman"/>
          <w:sz w:val="28"/>
          <w:szCs w:val="28"/>
        </w:rPr>
        <w:t xml:space="preserve"> 2.3. раздела 2 исключить слова «и лаборантов образовательных организаций».</w:t>
      </w:r>
    </w:p>
    <w:p w:rsidR="00756996" w:rsidRPr="00D43412" w:rsidRDefault="00756996" w:rsidP="00756996">
      <w:pPr>
        <w:numPr>
          <w:ilvl w:val="1"/>
          <w:numId w:val="8"/>
        </w:numPr>
        <w:tabs>
          <w:tab w:val="left" w:pos="851"/>
        </w:tabs>
        <w:suppressAutoHyphens/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Подпункты</w:t>
      </w:r>
      <w:r w:rsidRPr="00D43412">
        <w:rPr>
          <w:rFonts w:ascii="Times New Roman" w:hAnsi="Times New Roman"/>
          <w:sz w:val="28"/>
          <w:szCs w:val="28"/>
        </w:rPr>
        <w:t xml:space="preserve"> 1) и 2) </w:t>
      </w:r>
      <w:r>
        <w:rPr>
          <w:rFonts w:ascii="Times New Roman" w:hAnsi="Times New Roman"/>
          <w:sz w:val="28"/>
          <w:szCs w:val="28"/>
        </w:rPr>
        <w:t>пункта 4.1.2.1.</w:t>
      </w:r>
      <w:r w:rsidRPr="00D43412">
        <w:rPr>
          <w:rFonts w:ascii="Times New Roman" w:hAnsi="Times New Roman"/>
          <w:sz w:val="28"/>
          <w:szCs w:val="28"/>
        </w:rPr>
        <w:t>Раздела 4 после слов «государственных общеобразовательных организаций» дополнить словами «, дошкольного образования».</w:t>
      </w:r>
    </w:p>
    <w:p w:rsidR="00756996" w:rsidRPr="00CD7368" w:rsidRDefault="00756996" w:rsidP="00756996">
      <w:pPr>
        <w:numPr>
          <w:ilvl w:val="1"/>
          <w:numId w:val="8"/>
        </w:numPr>
        <w:tabs>
          <w:tab w:val="left" w:pos="851"/>
        </w:tabs>
        <w:suppressAutoHyphens/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CD7368">
        <w:rPr>
          <w:rFonts w:ascii="Times New Roman" w:hAnsi="Times New Roman"/>
          <w:sz w:val="28"/>
          <w:szCs w:val="28"/>
        </w:rPr>
        <w:t>Раздел 4 дополнить</w:t>
      </w:r>
      <w:r>
        <w:rPr>
          <w:rFonts w:ascii="Times New Roman" w:hAnsi="Times New Roman"/>
          <w:sz w:val="28"/>
          <w:szCs w:val="28"/>
        </w:rPr>
        <w:t xml:space="preserve"> пунктом 4.5.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756996" w:rsidRDefault="00756996" w:rsidP="00756996">
      <w:pPr>
        <w:tabs>
          <w:tab w:val="left" w:pos="851"/>
        </w:tabs>
        <w:suppressAutoHyphens/>
        <w:spacing w:line="276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  <w:r w:rsidRPr="00CD7368">
        <w:rPr>
          <w:rFonts w:ascii="Times New Roman" w:hAnsi="Times New Roman"/>
          <w:sz w:val="28"/>
          <w:szCs w:val="28"/>
        </w:rPr>
        <w:t>«4.5.</w:t>
      </w:r>
      <w:r>
        <w:rPr>
          <w:rFonts w:ascii="Times New Roman" w:hAnsi="Times New Roman"/>
          <w:sz w:val="28"/>
          <w:szCs w:val="28"/>
        </w:rPr>
        <w:t xml:space="preserve"> Прочие выплаты.</w:t>
      </w:r>
      <w:r w:rsidRPr="00CD7368">
        <w:rPr>
          <w:rFonts w:ascii="Times New Roman" w:hAnsi="Times New Roman"/>
          <w:sz w:val="28"/>
          <w:szCs w:val="28"/>
        </w:rPr>
        <w:t xml:space="preserve"> </w:t>
      </w:r>
    </w:p>
    <w:p w:rsidR="00756996" w:rsidRPr="00D45899" w:rsidRDefault="00756996" w:rsidP="00756996">
      <w:pPr>
        <w:tabs>
          <w:tab w:val="left" w:pos="851"/>
        </w:tabs>
        <w:suppressAutoHyphens/>
        <w:spacing w:line="276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  <w:r w:rsidRPr="00C07165">
        <w:rPr>
          <w:rFonts w:ascii="Times New Roman" w:hAnsi="Times New Roman"/>
          <w:sz w:val="28"/>
          <w:szCs w:val="28"/>
        </w:rPr>
        <w:t>Ежемесячная выплата инструкторам-методистам, осуществляющих деятельность в области дополнительного образования в размере 10 тысяч рублей в месяц».</w:t>
      </w:r>
    </w:p>
    <w:p w:rsidR="00756996" w:rsidRPr="002574AF" w:rsidRDefault="00756996" w:rsidP="00756996">
      <w:pPr>
        <w:numPr>
          <w:ilvl w:val="0"/>
          <w:numId w:val="8"/>
        </w:numPr>
        <w:tabs>
          <w:tab w:val="left" w:pos="284"/>
          <w:tab w:val="left" w:pos="567"/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right="-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574AF">
        <w:rPr>
          <w:rFonts w:ascii="Times New Roman" w:hAnsi="Times New Roman"/>
          <w:sz w:val="28"/>
          <w:szCs w:val="28"/>
        </w:rPr>
        <w:t>Настоящее постано</w:t>
      </w:r>
      <w:r>
        <w:rPr>
          <w:rFonts w:ascii="Times New Roman" w:hAnsi="Times New Roman"/>
          <w:sz w:val="28"/>
          <w:szCs w:val="28"/>
        </w:rPr>
        <w:t>вление вступает в силу со дня его</w:t>
      </w:r>
      <w:r w:rsidRPr="002574A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одписания</w:t>
      </w:r>
      <w:r w:rsidRPr="002574AF">
        <w:rPr>
          <w:rFonts w:ascii="Times New Roman" w:hAnsi="Times New Roman"/>
          <w:sz w:val="28"/>
          <w:szCs w:val="28"/>
        </w:rPr>
        <w:t xml:space="preserve"> и распространяет</w:t>
      </w:r>
      <w:r>
        <w:rPr>
          <w:rFonts w:ascii="Times New Roman" w:hAnsi="Times New Roman"/>
          <w:sz w:val="28"/>
          <w:szCs w:val="28"/>
        </w:rPr>
        <w:t>ся</w:t>
      </w:r>
      <w:r w:rsidRPr="002574AF">
        <w:rPr>
          <w:rFonts w:ascii="Times New Roman" w:hAnsi="Times New Roman"/>
          <w:sz w:val="28"/>
          <w:szCs w:val="28"/>
        </w:rPr>
        <w:t xml:space="preserve"> на правоотношения, возникшие с 1 </w:t>
      </w:r>
      <w:r>
        <w:rPr>
          <w:rFonts w:ascii="Times New Roman" w:hAnsi="Times New Roman"/>
          <w:sz w:val="28"/>
          <w:szCs w:val="28"/>
        </w:rPr>
        <w:t>июня 2025</w:t>
      </w:r>
      <w:r w:rsidRPr="002574AF">
        <w:rPr>
          <w:rFonts w:ascii="Times New Roman" w:hAnsi="Times New Roman"/>
          <w:sz w:val="28"/>
          <w:szCs w:val="28"/>
        </w:rPr>
        <w:t xml:space="preserve"> года.</w:t>
      </w:r>
    </w:p>
    <w:p w:rsidR="00756996" w:rsidRDefault="00756996" w:rsidP="00756996">
      <w:pPr>
        <w:shd w:val="clear" w:color="auto" w:fill="FFFFFF"/>
        <w:suppressAutoHyphens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44D49" w:rsidRDefault="00644D49">
      <w:pPr>
        <w:rPr>
          <w:rFonts w:ascii="Times New Roman" w:hAnsi="Times New Roman"/>
          <w:szCs w:val="24"/>
        </w:rPr>
      </w:pPr>
    </w:p>
    <w:p w:rsidR="00756996" w:rsidRDefault="00756996">
      <w:pPr>
        <w:rPr>
          <w:rFonts w:ascii="Times New Roman" w:hAnsi="Times New Roman"/>
          <w:szCs w:val="24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46" w:rsidRPr="00CB37CC" w:rsidRDefault="00734946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А.А. Чупров</w:t>
      </w:r>
    </w:p>
    <w:p w:rsidR="00734946" w:rsidRDefault="00734946" w:rsidP="00734946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</w:p>
    <w:sectPr w:rsidR="00734946" w:rsidSect="004D112F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EF" w:rsidRDefault="007733EF">
      <w:r>
        <w:separator/>
      </w:r>
    </w:p>
  </w:endnote>
  <w:endnote w:type="continuationSeparator" w:id="0">
    <w:p w:rsidR="007733EF" w:rsidRDefault="0077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EF" w:rsidRDefault="007733EF">
      <w:r>
        <w:separator/>
      </w:r>
    </w:p>
  </w:footnote>
  <w:footnote w:type="continuationSeparator" w:id="0">
    <w:p w:rsidR="007733EF" w:rsidRDefault="0077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5C97"/>
    <w:rsid w:val="00100B8C"/>
    <w:rsid w:val="00104E45"/>
    <w:rsid w:val="0010786A"/>
    <w:rsid w:val="00107EC0"/>
    <w:rsid w:val="001121F0"/>
    <w:rsid w:val="00113909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BE3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7C4"/>
    <w:rsid w:val="006D1EB0"/>
    <w:rsid w:val="006D2DE5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594A"/>
    <w:rsid w:val="00796446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5F52"/>
    <w:rsid w:val="00AE000C"/>
    <w:rsid w:val="00AE3402"/>
    <w:rsid w:val="00AE7591"/>
    <w:rsid w:val="00AF12C6"/>
    <w:rsid w:val="00AF7458"/>
    <w:rsid w:val="00B001B3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6AE2"/>
    <w:rsid w:val="00CC739D"/>
    <w:rsid w:val="00CD2BA2"/>
    <w:rsid w:val="00CD2E1E"/>
    <w:rsid w:val="00CD3AA4"/>
    <w:rsid w:val="00CD5C89"/>
    <w:rsid w:val="00CD7E4B"/>
    <w:rsid w:val="00CE01EF"/>
    <w:rsid w:val="00CE1A36"/>
    <w:rsid w:val="00CE551A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5</cp:revision>
  <cp:lastPrinted>2025-06-17T10:01:00Z</cp:lastPrinted>
  <dcterms:created xsi:type="dcterms:W3CDTF">2025-06-11T06:25:00Z</dcterms:created>
  <dcterms:modified xsi:type="dcterms:W3CDTF">2025-06-17T12:19:00Z</dcterms:modified>
</cp:coreProperties>
</file>