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7" w:rsidRDefault="00225217" w:rsidP="00225217">
      <w:pPr>
        <w:suppressAutoHyphens/>
        <w:jc w:val="center"/>
        <w:rPr>
          <w:noProof/>
        </w:rPr>
      </w:pPr>
      <w:r w:rsidRPr="00C54EB1"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17" w:rsidRPr="00DC40C9" w:rsidRDefault="00225217" w:rsidP="00225217">
      <w:pPr>
        <w:jc w:val="center"/>
        <w:rPr>
          <w:rFonts w:ascii="Times New Roman" w:hAnsi="Times New Roman"/>
          <w:sz w:val="32"/>
        </w:rPr>
      </w:pPr>
      <w:r w:rsidRPr="00DC40C9">
        <w:rPr>
          <w:rFonts w:ascii="Times New Roman" w:hAnsi="Times New Roman"/>
          <w:b/>
          <w:sz w:val="36"/>
        </w:rPr>
        <w:t>П О С Т А Н О В Л Е Н И Е</w:t>
      </w:r>
    </w:p>
    <w:p w:rsidR="00225217" w:rsidRPr="00225217" w:rsidRDefault="00225217" w:rsidP="00225217">
      <w:pPr>
        <w:jc w:val="center"/>
        <w:rPr>
          <w:rFonts w:ascii="Times New Roman" w:hAnsi="Times New Roman"/>
          <w:b/>
          <w:sz w:val="24"/>
        </w:rPr>
      </w:pPr>
      <w:r w:rsidRPr="00225217">
        <w:rPr>
          <w:rFonts w:ascii="Times New Roman" w:hAnsi="Times New Roman"/>
          <w:b/>
          <w:sz w:val="24"/>
        </w:rPr>
        <w:t>АДМИНИСТРАЦИИ НЮКСЕНСКОГО МУНИЦИПАЛЬНОГО ОКРУГА</w:t>
      </w:r>
    </w:p>
    <w:p w:rsidR="00225217" w:rsidRPr="00225217" w:rsidRDefault="00225217" w:rsidP="00225217">
      <w:pPr>
        <w:jc w:val="center"/>
        <w:rPr>
          <w:rFonts w:ascii="Times New Roman" w:hAnsi="Times New Roman"/>
          <w:sz w:val="24"/>
        </w:rPr>
      </w:pPr>
      <w:r w:rsidRPr="00225217">
        <w:rPr>
          <w:rFonts w:ascii="Times New Roman" w:hAnsi="Times New Roman"/>
          <w:b/>
          <w:sz w:val="24"/>
        </w:rPr>
        <w:t xml:space="preserve"> ВОЛОГОДСКОЙ О</w:t>
      </w:r>
      <w:r w:rsidRPr="00225217">
        <w:rPr>
          <w:rFonts w:ascii="Times New Roman" w:hAnsi="Times New Roman"/>
          <w:b/>
          <w:sz w:val="24"/>
        </w:rPr>
        <w:t>Б</w:t>
      </w:r>
      <w:r w:rsidRPr="00225217">
        <w:rPr>
          <w:rFonts w:ascii="Times New Roman" w:hAnsi="Times New Roman"/>
          <w:b/>
          <w:sz w:val="24"/>
        </w:rPr>
        <w:t>ЛАСТИ</w:t>
      </w:r>
    </w:p>
    <w:p w:rsidR="00B13153" w:rsidRPr="00C178A7" w:rsidRDefault="00B13153" w:rsidP="00B1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3153" w:rsidRPr="00C178A7" w:rsidRDefault="00B13153" w:rsidP="00B13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 xml:space="preserve">от </w:t>
      </w:r>
      <w:r w:rsidR="00225217">
        <w:rPr>
          <w:rFonts w:ascii="Times New Roman" w:hAnsi="Times New Roman" w:cs="Times New Roman"/>
          <w:sz w:val="28"/>
          <w:szCs w:val="28"/>
        </w:rPr>
        <w:t xml:space="preserve">07.03.2023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25217">
        <w:rPr>
          <w:rFonts w:ascii="Times New Roman" w:hAnsi="Times New Roman" w:cs="Times New Roman"/>
          <w:sz w:val="28"/>
          <w:szCs w:val="28"/>
        </w:rPr>
        <w:t xml:space="preserve"> 155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153" w:rsidRPr="00C178A7" w:rsidRDefault="00B13153" w:rsidP="00CD0D05">
      <w:pPr>
        <w:spacing w:after="0" w:line="240" w:lineRule="auto"/>
        <w:ind w:right="6945"/>
        <w:jc w:val="center"/>
        <w:rPr>
          <w:rFonts w:ascii="Times New Roman" w:hAnsi="Times New Roman" w:cs="Times New Roman"/>
          <w:sz w:val="24"/>
          <w:szCs w:val="24"/>
        </w:rPr>
      </w:pPr>
      <w:r w:rsidRPr="00C178A7">
        <w:rPr>
          <w:rFonts w:ascii="Times New Roman" w:hAnsi="Times New Roman" w:cs="Times New Roman"/>
          <w:sz w:val="24"/>
          <w:szCs w:val="24"/>
        </w:rPr>
        <w:t>с. Нюксеница</w:t>
      </w:r>
    </w:p>
    <w:p w:rsidR="00B13153" w:rsidRPr="00C178A7" w:rsidRDefault="00B13153" w:rsidP="00B1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B13153" w:rsidRPr="00C178A7" w:rsidTr="00E953AA">
        <w:trPr>
          <w:trHeight w:val="1745"/>
        </w:trPr>
        <w:tc>
          <w:tcPr>
            <w:tcW w:w="563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21"/>
            </w:tblGrid>
            <w:tr w:rsidR="00B13153" w:rsidRPr="00C178A7" w:rsidTr="00E953AA">
              <w:trPr>
                <w:trHeight w:val="1745"/>
              </w:trPr>
              <w:tc>
                <w:tcPr>
                  <w:tcW w:w="5637" w:type="dxa"/>
                </w:tcPr>
                <w:p w:rsidR="00B13153" w:rsidRDefault="00B13153" w:rsidP="00E953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 утверждении Перечня муниципальных услуг и лиц, ответственных за размещение сведений в Реестре государственных и муниципальных услуг (функций)</w:t>
                  </w:r>
                </w:p>
                <w:p w:rsidR="00B13153" w:rsidRPr="00C178A7" w:rsidRDefault="00B13153" w:rsidP="00E953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13153" w:rsidRPr="00C178A7" w:rsidRDefault="00B13153" w:rsidP="00E9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13153" w:rsidRPr="00C178A7" w:rsidRDefault="00B13153" w:rsidP="002252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178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78A7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услуг",</w:t>
      </w:r>
    </w:p>
    <w:p w:rsidR="00B13153" w:rsidRPr="00C178A7" w:rsidRDefault="00B13153" w:rsidP="002252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8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3153" w:rsidRDefault="00B13153" w:rsidP="002252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Перечень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и лиц, ответственных за размещение сведений в Реестре государственных и муниципальных услуг (функций) (прилагается).</w:t>
      </w:r>
    </w:p>
    <w:p w:rsidR="00B13153" w:rsidRPr="00C178A7" w:rsidRDefault="00B13153" w:rsidP="002252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Нюксенского муниципального района от 25.11.2016 года № 264 «Об утверждении Перечня муниципальных услуг и лиц,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ответственных за размещение сведений в Реестре государственных и муниципальных услуг (функций)» признать утратившим силу.</w:t>
      </w:r>
    </w:p>
    <w:p w:rsidR="00B13153" w:rsidRDefault="00B13153" w:rsidP="002252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5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 w:rsidRPr="00C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Нюксенского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13153" w:rsidRPr="00C178A7" w:rsidRDefault="00B13153" w:rsidP="002252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B13153" w:rsidRPr="00C178A7" w:rsidRDefault="00B13153" w:rsidP="00B1315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153" w:rsidRDefault="00B13153" w:rsidP="00B1315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217" w:rsidRDefault="00B13153" w:rsidP="00B1315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B13153" w:rsidRDefault="00225217" w:rsidP="00B1315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3153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15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13153" w:rsidRPr="00C178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131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153">
        <w:rPr>
          <w:rFonts w:ascii="Times New Roman" w:hAnsi="Times New Roman" w:cs="Times New Roman"/>
          <w:sz w:val="28"/>
          <w:szCs w:val="28"/>
        </w:rPr>
        <w:t xml:space="preserve">   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153">
        <w:rPr>
          <w:rFonts w:ascii="Times New Roman" w:hAnsi="Times New Roman" w:cs="Times New Roman"/>
          <w:sz w:val="28"/>
          <w:szCs w:val="28"/>
        </w:rPr>
        <w:t>Чугреев</w:t>
      </w:r>
    </w:p>
    <w:p w:rsidR="00B13153" w:rsidRDefault="00B13153" w:rsidP="00B13153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80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53" w:rsidRDefault="00B13153" w:rsidP="00B13153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80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53" w:rsidRDefault="00B13153" w:rsidP="00B13153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80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53" w:rsidRDefault="00B13153" w:rsidP="00B13153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80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53" w:rsidRDefault="00B13153" w:rsidP="00B13153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804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CE" w:rsidRDefault="007A11CE" w:rsidP="007A11CE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7A11CE" w:rsidRDefault="007A11CE" w:rsidP="007A11CE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Нюксенского</w:t>
      </w:r>
    </w:p>
    <w:p w:rsidR="007A11CE" w:rsidRDefault="007A11CE" w:rsidP="007A11CE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11CE" w:rsidRDefault="007A11CE" w:rsidP="007A11CE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left="623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5217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4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217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</w:p>
    <w:p w:rsidR="007A11CE" w:rsidRDefault="007A11CE" w:rsidP="007A11CE">
      <w:pPr>
        <w:shd w:val="clear" w:color="auto" w:fill="FFFFFF"/>
        <w:tabs>
          <w:tab w:val="left" w:pos="142"/>
          <w:tab w:val="left" w:pos="284"/>
          <w:tab w:val="left" w:pos="623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53" w:rsidRPr="007A11CE" w:rsidRDefault="007A11CE" w:rsidP="007A11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659"/>
        <w:gridCol w:w="3155"/>
      </w:tblGrid>
      <w:tr w:rsidR="00820EF9" w:rsidTr="002A1E8C">
        <w:tc>
          <w:tcPr>
            <w:tcW w:w="534" w:type="dxa"/>
          </w:tcPr>
          <w:p w:rsidR="002A1E8C" w:rsidRPr="00225217" w:rsidRDefault="002A1E8C" w:rsidP="007B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A1E8C" w:rsidRPr="00225217" w:rsidRDefault="002A1E8C" w:rsidP="007B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191" w:type="dxa"/>
          </w:tcPr>
          <w:p w:rsidR="002A1E8C" w:rsidRPr="00225217" w:rsidRDefault="002A1E8C" w:rsidP="007B0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 лицо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6" w:type="dxa"/>
          </w:tcPr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ввод объекта в эксплуатацию.</w:t>
            </w:r>
          </w:p>
        </w:tc>
        <w:tc>
          <w:tcPr>
            <w:tcW w:w="3191" w:type="dxa"/>
          </w:tcPr>
          <w:p w:rsidR="002A1E8C" w:rsidRPr="00CD0D05" w:rsidRDefault="002A1E8C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3191" w:type="dxa"/>
          </w:tcPr>
          <w:p w:rsidR="002A1E8C" w:rsidRPr="00225217" w:rsidRDefault="002A1E8C" w:rsidP="002A1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3191" w:type="dxa"/>
          </w:tcPr>
          <w:p w:rsidR="002A1E8C" w:rsidRPr="00225217" w:rsidRDefault="002A1E8C" w:rsidP="002A1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3191" w:type="dxa"/>
          </w:tcPr>
          <w:p w:rsidR="002A1E8C" w:rsidRPr="00225217" w:rsidRDefault="002A1E8C" w:rsidP="002A1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rPr>
          <w:trHeight w:val="65"/>
        </w:trPr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градостроительного плана земельного участка.</w:t>
            </w:r>
          </w:p>
        </w:tc>
        <w:tc>
          <w:tcPr>
            <w:tcW w:w="3191" w:type="dxa"/>
          </w:tcPr>
          <w:p w:rsidR="002A1E8C" w:rsidRPr="00CD0D05" w:rsidRDefault="002A1E8C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46" w:type="dxa"/>
          </w:tcPr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право вырубки зеленых насаждений.</w:t>
            </w:r>
          </w:p>
        </w:tc>
        <w:tc>
          <w:tcPr>
            <w:tcW w:w="3191" w:type="dxa"/>
          </w:tcPr>
          <w:p w:rsidR="002A1E8C" w:rsidRPr="00CD0D05" w:rsidRDefault="002A1E8C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детей в каникулярное время.</w:t>
            </w:r>
          </w:p>
        </w:tc>
        <w:tc>
          <w:tcPr>
            <w:tcW w:w="3191" w:type="dxa"/>
          </w:tcPr>
          <w:p w:rsidR="002A1E8C" w:rsidRPr="00CD0D05" w:rsidRDefault="002A1E8C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спорта и молодежной политики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2A1E8C" w:rsidRPr="00225217" w:rsidRDefault="002A1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3191" w:type="dxa"/>
          </w:tcPr>
          <w:p w:rsidR="002A1E8C" w:rsidRPr="00CD0D05" w:rsidRDefault="002A1E8C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2A1E8C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3191" w:type="dxa"/>
          </w:tcPr>
          <w:p w:rsidR="002A1E8C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жилищно-коммунального хозяйства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2A1E8C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3191" w:type="dxa"/>
          </w:tcPr>
          <w:p w:rsidR="002A1E8C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2A1E8C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2A1E8C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спортивных разрядов.</w:t>
            </w:r>
          </w:p>
        </w:tc>
        <w:tc>
          <w:tcPr>
            <w:tcW w:w="3191" w:type="dxa"/>
          </w:tcPr>
          <w:p w:rsidR="002A1E8C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спорта и молодежной политики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и спорта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территории.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торгах.</w:t>
            </w:r>
          </w:p>
        </w:tc>
        <w:tc>
          <w:tcPr>
            <w:tcW w:w="3191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планируемом сносе объекта капительного строительства и уведомления о завершении сноса объекта капительного строительства.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садового дома жилым домом и жилого дома садовым домом.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жилого помещения в нежилое помещение и нежилого помещения в жилое помещение.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  <w:tc>
          <w:tcPr>
            <w:tcW w:w="3191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 без предоставления земельных участков и установления сервитута, публичного сервитута.</w:t>
            </w:r>
          </w:p>
        </w:tc>
        <w:tc>
          <w:tcPr>
            <w:tcW w:w="3191" w:type="dxa"/>
          </w:tcPr>
          <w:p w:rsidR="00820EF9" w:rsidRPr="00225217" w:rsidRDefault="00820EF9" w:rsidP="00820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другую.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CD0D05">
        <w:trPr>
          <w:trHeight w:val="1690"/>
        </w:trPr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земельно-имущественных отношений </w:t>
            </w:r>
            <w:r w:rsidR="00CD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3191" w:type="dxa"/>
          </w:tcPr>
          <w:p w:rsidR="00820EF9" w:rsidRPr="00225217" w:rsidRDefault="00820EF9" w:rsidP="00820E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квалификационных категорий спортивных судей.</w:t>
            </w:r>
          </w:p>
        </w:tc>
        <w:tc>
          <w:tcPr>
            <w:tcW w:w="3191" w:type="dxa"/>
          </w:tcPr>
          <w:p w:rsidR="00820EF9" w:rsidRPr="00CD0D05" w:rsidRDefault="00820EF9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культуры, спорта и молодежной политики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утверждение документации по планировке территории.</w:t>
            </w:r>
          </w:p>
        </w:tc>
        <w:tc>
          <w:tcPr>
            <w:tcW w:w="3191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разрешения на условно </w:t>
            </w: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разрешенный вид.  использования земельного участка или объекта капитального строительства.</w:t>
            </w:r>
          </w:p>
        </w:tc>
        <w:tc>
          <w:tcPr>
            <w:tcW w:w="3191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комитета </w:t>
            </w: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846" w:type="dxa"/>
          </w:tcPr>
          <w:p w:rsidR="00820EF9" w:rsidRPr="00225217" w:rsidRDefault="0082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информационной вывески, согласование дизайн-проекта размещения вывески.</w:t>
            </w:r>
          </w:p>
        </w:tc>
        <w:tc>
          <w:tcPr>
            <w:tcW w:w="3191" w:type="dxa"/>
          </w:tcPr>
          <w:p w:rsidR="00820EF9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46" w:type="dxa"/>
          </w:tcPr>
          <w:p w:rsidR="00820EF9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  <w:tc>
          <w:tcPr>
            <w:tcW w:w="3191" w:type="dxa"/>
          </w:tcPr>
          <w:p w:rsidR="00820EF9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46" w:type="dxa"/>
          </w:tcPr>
          <w:p w:rsidR="00820EF9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3191" w:type="dxa"/>
          </w:tcPr>
          <w:p w:rsidR="00820EF9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820EF9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46" w:type="dxa"/>
          </w:tcPr>
          <w:p w:rsidR="00820EF9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  <w:tc>
          <w:tcPr>
            <w:tcW w:w="3191" w:type="dxa"/>
          </w:tcPr>
          <w:p w:rsidR="00820EF9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3191" w:type="dxa"/>
          </w:tcPr>
          <w:p w:rsidR="00F95CA4" w:rsidRPr="00225217" w:rsidRDefault="00F95CA4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на учет граждан в качестве нуждающихся в жилых помещениях.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жилищно-коммунального хозяйства.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обучение по дополнительной  общеобразовательной программе.</w:t>
            </w:r>
          </w:p>
        </w:tc>
        <w:tc>
          <w:tcPr>
            <w:tcW w:w="3191" w:type="dxa"/>
          </w:tcPr>
          <w:p w:rsidR="00F95CA4" w:rsidRPr="00225217" w:rsidRDefault="00F95CA4" w:rsidP="00B35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округа.</w:t>
            </w:r>
          </w:p>
          <w:p w:rsidR="00F95CA4" w:rsidRPr="00225217" w:rsidRDefault="00F95CA4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образования.</w:t>
            </w:r>
          </w:p>
        </w:tc>
        <w:tc>
          <w:tcPr>
            <w:tcW w:w="3191" w:type="dxa"/>
          </w:tcPr>
          <w:p w:rsidR="00F95CA4" w:rsidRPr="00225217" w:rsidRDefault="00F95CA4" w:rsidP="00B35C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F95CA4" w:rsidRPr="00225217" w:rsidRDefault="00F95CA4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образования.</w:t>
            </w:r>
          </w:p>
        </w:tc>
        <w:tc>
          <w:tcPr>
            <w:tcW w:w="3191" w:type="dxa"/>
          </w:tcPr>
          <w:p w:rsidR="00F95CA4" w:rsidRPr="00225217" w:rsidRDefault="00F95CA4" w:rsidP="00F95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 на основе документов, хранящихся в муниципальном архиве, по запросам социально-правового характера.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архива управления по обеспечению деятельности администрации муниципального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аренду, безвозмездное пользование, без проведения торгов.</w:t>
            </w:r>
          </w:p>
        </w:tc>
        <w:tc>
          <w:tcPr>
            <w:tcW w:w="3191" w:type="dxa"/>
          </w:tcPr>
          <w:p w:rsidR="00F95CA4" w:rsidRPr="00CD0D05" w:rsidRDefault="00F95CA4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адреса объекту адресации, аннулирование такого адреса.</w:t>
            </w:r>
          </w:p>
        </w:tc>
        <w:tc>
          <w:tcPr>
            <w:tcW w:w="3191" w:type="dxa"/>
          </w:tcPr>
          <w:p w:rsidR="00F95CA4" w:rsidRPr="00CD0D05" w:rsidRDefault="00F95CA4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3191" w:type="dxa"/>
          </w:tcPr>
          <w:p w:rsidR="00F95CA4" w:rsidRPr="00CD0D05" w:rsidRDefault="00F95CA4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градостроительства, благоустройства.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аренду, безвозмездное пользование, без проведения торгов.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объектах учета из реестра муниципального имущества.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 собственность граждан занимаемых ими жилых помещений муниципального жилищного фонда (приватизация жилищного фонда).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земельно-имущественных отношений </w:t>
            </w: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жилых помещений муниципального жилищного фонда коммерческого использования.</w:t>
            </w:r>
          </w:p>
        </w:tc>
        <w:tc>
          <w:tcPr>
            <w:tcW w:w="3191" w:type="dxa"/>
          </w:tcPr>
          <w:p w:rsidR="00F95CA4" w:rsidRPr="00225217" w:rsidRDefault="00F95CA4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сервитута в отношении земельного участка, находящегося в муниципальной собственности либо государственная собственность на который не разграничена.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собственности на который не разграничена.</w:t>
            </w:r>
          </w:p>
        </w:tc>
        <w:tc>
          <w:tcPr>
            <w:tcW w:w="3191" w:type="dxa"/>
          </w:tcPr>
          <w:p w:rsidR="00F95CA4" w:rsidRPr="00225217" w:rsidRDefault="00F95CA4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земельных участков.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B13153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соответствия между разрешенным использованием земельного участка и видом разрешенного использования, </w:t>
            </w: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установленным классификатором видов разрешенного использования земельных участков.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комитета земельно-имущественных </w:t>
            </w: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в собственность бесплатно земельных участков, находящихся в муниципальной собственности, либо государственная собственность на которые не разграничена.</w:t>
            </w:r>
          </w:p>
        </w:tc>
        <w:tc>
          <w:tcPr>
            <w:tcW w:w="3191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земельно-имущественных отношений администрации округа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46" w:type="dxa"/>
          </w:tcPr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      </w:r>
          </w:p>
        </w:tc>
        <w:tc>
          <w:tcPr>
            <w:tcW w:w="3191" w:type="dxa"/>
          </w:tcPr>
          <w:p w:rsidR="00F95CA4" w:rsidRPr="00225217" w:rsidRDefault="00F95CA4" w:rsidP="00F95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F95CA4" w:rsidRPr="00225217" w:rsidRDefault="00F95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46" w:type="dxa"/>
          </w:tcPr>
          <w:p w:rsidR="00F95CA4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предварительного разрешения на осуществление действий, затрагивающих имущественные права несовершеннолетних граждан и совершеннолетних граждан, признанных в установленном законом порядке недееспособными либо ограниченными в дееспособности.</w:t>
            </w:r>
          </w:p>
        </w:tc>
        <w:tc>
          <w:tcPr>
            <w:tcW w:w="3191" w:type="dxa"/>
          </w:tcPr>
          <w:p w:rsidR="00F95CA4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F95CA4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46" w:type="dxa"/>
          </w:tcPr>
          <w:p w:rsidR="00F95CA4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помощника совершеннолетнему дееспособному гражданину, который по состоянию здоровья не способен самостоятельно осуществлять и защищать свои права и исполнять свои обязанности.</w:t>
            </w:r>
          </w:p>
        </w:tc>
        <w:tc>
          <w:tcPr>
            <w:tcW w:w="3191" w:type="dxa"/>
          </w:tcPr>
          <w:p w:rsidR="00F95CA4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бесплатным проездом (кроме такси) на городском, пригородном транспорте, в сельской местности на внутрирайонном транспорте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бесплатным проездом один раз в год к месту жительства и обратно к месту учебы детей-сирот,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 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бесплатным комплектом одежды, обуви, мягким инвентарем, оборудованием (либо денежной компенсацией) и единовременным денежным пособием выпускников общеобразовательных организаций -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(выдача) согласия (разрешения) на заключение трудового договора с несовершеннолетним и предоставление согласия на осуществление несовершеннолетним ухода за нетрудоспособным гражданином.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денежных средств, выплачиваемых на содержание детей-сирот и детей, оставшихся без попечения родителей, находящихся под опекой (попечительством) в семьях (в том числе в приемных семьях), лиц из числа детей указанных категорий, обучающихся в общеобразовательных организациях, детей, в отношении которых установлена предварительная опека (попечительство).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мер социальной поддержки детям-сиротам и детям, оставшимся без попечения родителей, лицам из числа указанных категорий детей по предоставлению ежемесячной денежной компенсации оплаты найма (поднайма) жилого помещения, принадлежащего гражданам или юридическим лицам.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порядке усыновления, установления опеки (попечительства).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46" w:type="dxa"/>
          </w:tcPr>
          <w:p w:rsidR="007B09F6" w:rsidRPr="00225217" w:rsidRDefault="00AC640C" w:rsidP="00AC6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одеждой, обувью, мягким инвентарем и оборудованием по утвержденным нормам (либо </w:t>
            </w:r>
            <w:r w:rsidR="00CD0D05"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взамен денежной компенсации</w:t>
            </w: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единовременным денежным пособием детей-сирот и детей, оставшихся без попечения родителей, лиц из числа детей указанных категорий. </w:t>
            </w:r>
          </w:p>
        </w:tc>
        <w:tc>
          <w:tcPr>
            <w:tcW w:w="3191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мер социальной поддержки детям-сиротам, детям, оставшимся без </w:t>
            </w: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попечения родителей, лицам из числа детей-сирот, детей, оставшихся без попечения родителей, по оплате жилого помещения и отопления.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и прекращение опеки над малолетними и попечительства над несовершеннолетними в возрасте от четырнадцати до восемнадцати лет, проживающими на территории области.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и прекращение опеки над совершеннолетними гражданами, признанными в установленном законом  порядке недееспособными.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и прекращение попечительства над совершеннолетними гражданами, признанными в установленном законом порядке ограниченно дееспособными.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опеке и попечительству.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Предоставление муниципальной услуги по</w:t>
            </w:r>
            <w:r w:rsidRPr="002252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предоставлению жилых помещений муниципального жилищного фонда коммерческого использования.</w:t>
            </w:r>
          </w:p>
        </w:tc>
        <w:tc>
          <w:tcPr>
            <w:tcW w:w="3191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жилищно-коммунального хозяйства.</w:t>
            </w:r>
          </w:p>
        </w:tc>
      </w:tr>
      <w:tr w:rsidR="00B13153" w:rsidRPr="00B13153" w:rsidTr="00225217">
        <w:trPr>
          <w:trHeight w:val="1965"/>
        </w:trPr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средства.</w:t>
            </w:r>
          </w:p>
        </w:tc>
        <w:tc>
          <w:tcPr>
            <w:tcW w:w="3191" w:type="dxa"/>
          </w:tcPr>
          <w:p w:rsidR="007B09F6" w:rsidRPr="00CD0D05" w:rsidRDefault="007B09F6" w:rsidP="00CD0D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жилищно-коммунального хозяйства.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46" w:type="dxa"/>
          </w:tcPr>
          <w:p w:rsidR="007B09F6" w:rsidRPr="00225217" w:rsidRDefault="007B09F6" w:rsidP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Предоставление муниципальной услуги по признанию жилого помещения непригодным для проживания и многоквартирного дома</w:t>
            </w:r>
            <w:r w:rsidRPr="00225217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2521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аварийным и подлежащим сносу или реконструкции на территории Нюксенского муниципального округа.</w:t>
            </w:r>
          </w:p>
        </w:tc>
        <w:tc>
          <w:tcPr>
            <w:tcW w:w="3191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жилищно-коммунального хозяйства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0.25 кг), подъемов привязных аэростатов над территорией Нюксенского </w:t>
            </w:r>
            <w:r w:rsidRPr="002252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муниципального округа Вологодской области, а также посадок (взлетов) на расположенные в границах Нюксенского муниципального округа Вологодской области площадки, сведения о которых не опубликованы в документах аэронавигационной информации.</w:t>
            </w:r>
          </w:p>
        </w:tc>
        <w:tc>
          <w:tcPr>
            <w:tcW w:w="3191" w:type="dxa"/>
          </w:tcPr>
          <w:p w:rsidR="007B09F6" w:rsidRPr="00225217" w:rsidRDefault="007B09F6" w:rsidP="00B3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 строительства, дорожной деятельности и жилищно-коммунального хозяйства.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      </w:r>
          </w:p>
        </w:tc>
        <w:tc>
          <w:tcPr>
            <w:tcW w:w="3191" w:type="dxa"/>
          </w:tcPr>
          <w:p w:rsidR="007B09F6" w:rsidRPr="00225217" w:rsidRDefault="007B09F6" w:rsidP="007B09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формой.</w:t>
            </w:r>
          </w:p>
        </w:tc>
        <w:tc>
          <w:tcPr>
            <w:tcW w:w="3191" w:type="dxa"/>
          </w:tcPr>
          <w:p w:rsidR="007B09F6" w:rsidRPr="00225217" w:rsidRDefault="007B09F6" w:rsidP="007B09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7B09F6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46" w:type="dxa"/>
          </w:tcPr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Федерации.</w:t>
            </w:r>
          </w:p>
        </w:tc>
        <w:tc>
          <w:tcPr>
            <w:tcW w:w="3191" w:type="dxa"/>
          </w:tcPr>
          <w:p w:rsidR="007B09F6" w:rsidRPr="00225217" w:rsidRDefault="007B09F6" w:rsidP="007B09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7B09F6" w:rsidRPr="00225217" w:rsidRDefault="007B0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B13153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46" w:type="dxa"/>
          </w:tcPr>
          <w:p w:rsidR="00B13153" w:rsidRPr="00225217" w:rsidRDefault="00B13153" w:rsidP="00E95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Зачисление в общеобразовательные учреждения</w:t>
            </w:r>
          </w:p>
        </w:tc>
        <w:tc>
          <w:tcPr>
            <w:tcW w:w="3191" w:type="dxa"/>
          </w:tcPr>
          <w:p w:rsidR="00B13153" w:rsidRPr="00225217" w:rsidRDefault="00B13153" w:rsidP="00E95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</w:tc>
      </w:tr>
      <w:tr w:rsidR="00B13153" w:rsidRPr="00B13153" w:rsidTr="00225217">
        <w:tc>
          <w:tcPr>
            <w:tcW w:w="534" w:type="dxa"/>
            <w:vAlign w:val="center"/>
          </w:tcPr>
          <w:p w:rsidR="00B13153" w:rsidRPr="00225217" w:rsidRDefault="007A11CE" w:rsidP="00225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21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46" w:type="dxa"/>
          </w:tcPr>
          <w:p w:rsidR="00B13153" w:rsidRPr="00225217" w:rsidRDefault="00B13153" w:rsidP="00E953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91" w:type="dxa"/>
          </w:tcPr>
          <w:p w:rsidR="00B13153" w:rsidRPr="00225217" w:rsidRDefault="00B13153" w:rsidP="00E95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 администрации округа.</w:t>
            </w:r>
          </w:p>
          <w:p w:rsidR="00B13153" w:rsidRPr="00225217" w:rsidRDefault="00B13153" w:rsidP="00E953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08D8" w:rsidRPr="00B13153" w:rsidRDefault="003808D8"/>
    <w:p w:rsidR="007B09F6" w:rsidRPr="00B13153" w:rsidRDefault="007B09F6"/>
    <w:sectPr w:rsidR="007B09F6" w:rsidRPr="00B1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12" w:rsidRDefault="00917112" w:rsidP="007A11CE">
      <w:pPr>
        <w:spacing w:after="0" w:line="240" w:lineRule="auto"/>
      </w:pPr>
      <w:r>
        <w:separator/>
      </w:r>
    </w:p>
  </w:endnote>
  <w:endnote w:type="continuationSeparator" w:id="0">
    <w:p w:rsidR="00917112" w:rsidRDefault="00917112" w:rsidP="007A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12" w:rsidRDefault="00917112" w:rsidP="007A11CE">
      <w:pPr>
        <w:spacing w:after="0" w:line="240" w:lineRule="auto"/>
      </w:pPr>
      <w:r>
        <w:separator/>
      </w:r>
    </w:p>
  </w:footnote>
  <w:footnote w:type="continuationSeparator" w:id="0">
    <w:p w:rsidR="00917112" w:rsidRDefault="00917112" w:rsidP="007A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4031"/>
    <w:multiLevelType w:val="hybridMultilevel"/>
    <w:tmpl w:val="AECAE8B6"/>
    <w:lvl w:ilvl="0" w:tplc="38462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6"/>
    <w:rsid w:val="00225217"/>
    <w:rsid w:val="00293106"/>
    <w:rsid w:val="002A1E8C"/>
    <w:rsid w:val="003808D8"/>
    <w:rsid w:val="00395624"/>
    <w:rsid w:val="007A11CE"/>
    <w:rsid w:val="007B09F6"/>
    <w:rsid w:val="00820EF9"/>
    <w:rsid w:val="00827302"/>
    <w:rsid w:val="00917112"/>
    <w:rsid w:val="00934F84"/>
    <w:rsid w:val="00981FE1"/>
    <w:rsid w:val="00AC640C"/>
    <w:rsid w:val="00B13153"/>
    <w:rsid w:val="00CD0D05"/>
    <w:rsid w:val="00E9019A"/>
    <w:rsid w:val="00F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AFF7"/>
  <w15:docId w15:val="{6057B684-238A-4DB6-ABA3-47CD3652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E8C"/>
    <w:pPr>
      <w:ind w:left="720"/>
      <w:contextualSpacing/>
    </w:pPr>
  </w:style>
  <w:style w:type="character" w:styleId="a5">
    <w:name w:val="Strong"/>
    <w:basedOn w:val="a0"/>
    <w:uiPriority w:val="22"/>
    <w:qFormat/>
    <w:rsid w:val="007B09F6"/>
    <w:rPr>
      <w:b/>
      <w:bCs/>
    </w:rPr>
  </w:style>
  <w:style w:type="paragraph" w:styleId="a6">
    <w:name w:val="header"/>
    <w:basedOn w:val="a"/>
    <w:link w:val="a7"/>
    <w:uiPriority w:val="99"/>
    <w:unhideWhenUsed/>
    <w:rsid w:val="007A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11CE"/>
  </w:style>
  <w:style w:type="paragraph" w:styleId="a8">
    <w:name w:val="footer"/>
    <w:basedOn w:val="a"/>
    <w:link w:val="a9"/>
    <w:uiPriority w:val="99"/>
    <w:unhideWhenUsed/>
    <w:rsid w:val="007A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11CE"/>
  </w:style>
  <w:style w:type="paragraph" w:styleId="aa">
    <w:name w:val="Balloon Text"/>
    <w:basedOn w:val="a"/>
    <w:link w:val="ab"/>
    <w:uiPriority w:val="99"/>
    <w:semiHidden/>
    <w:unhideWhenUsed/>
    <w:rsid w:val="00CD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F7A0853AE4BE78860ED588E5B9BB60C951327F7F8C0822524BEF2D2E57682123364D0EDA85E93xC3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 Windows</cp:lastModifiedBy>
  <cp:revision>2</cp:revision>
  <cp:lastPrinted>2023-03-06T12:44:00Z</cp:lastPrinted>
  <dcterms:created xsi:type="dcterms:W3CDTF">2023-03-06T12:50:00Z</dcterms:created>
  <dcterms:modified xsi:type="dcterms:W3CDTF">2023-03-06T12:50:00Z</dcterms:modified>
</cp:coreProperties>
</file>