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2B26" w14:textId="77777777" w:rsidR="00055AE9" w:rsidRPr="00055AE9" w:rsidRDefault="00055AE9" w:rsidP="00055AE9">
      <w:pPr>
        <w:spacing w:after="0" w:line="240" w:lineRule="auto"/>
        <w:jc w:val="center"/>
        <w:rPr>
          <w:rFonts w:ascii="Times New Roman" w:eastAsia="Times New Roman" w:hAnsi="Times New Roman" w:cs="Times New Roman"/>
          <w:b/>
          <w:bCs/>
          <w:kern w:val="0"/>
          <w:sz w:val="28"/>
          <w:szCs w:val="28"/>
          <w:lang w:eastAsia="ru-RU"/>
          <w14:ligatures w14:val="none"/>
        </w:rPr>
      </w:pPr>
      <w:r w:rsidRPr="00055AE9">
        <w:rPr>
          <w:rFonts w:ascii="Times New Roman" w:eastAsia="Times New Roman" w:hAnsi="Times New Roman" w:cs="Times New Roman"/>
          <w:b/>
          <w:bCs/>
          <w:kern w:val="0"/>
          <w:sz w:val="28"/>
          <w:szCs w:val="28"/>
          <w:lang w:eastAsia="ru-RU"/>
          <w14:ligatures w14:val="none"/>
        </w:rPr>
        <w:t>ИНФОРМАЦИЯ</w:t>
      </w:r>
    </w:p>
    <w:p w14:paraId="5DD6269F" w14:textId="78803ED7" w:rsidR="00730F90" w:rsidRPr="00730F90" w:rsidRDefault="00055AE9" w:rsidP="00746608">
      <w:pPr>
        <w:spacing w:after="0" w:line="240" w:lineRule="exact"/>
        <w:jc w:val="both"/>
        <w:rPr>
          <w:rFonts w:ascii="Times New Roman" w:eastAsia="Times New Roman" w:hAnsi="Times New Roman" w:cs="Times New Roman"/>
          <w:kern w:val="0"/>
          <w:sz w:val="28"/>
          <w:szCs w:val="28"/>
          <w:lang w:eastAsia="ru-RU"/>
          <w14:ligatures w14:val="none"/>
        </w:rPr>
      </w:pPr>
      <w:bookmarkStart w:id="0" w:name="_Hlk125640611"/>
      <w:r w:rsidRPr="00055AE9">
        <w:rPr>
          <w:rFonts w:ascii="Times New Roman" w:eastAsia="Calibri" w:hAnsi="Times New Roman" w:cs="Times New Roman"/>
          <w:b/>
          <w:bCs/>
          <w:color w:val="000000"/>
          <w:kern w:val="0"/>
          <w:sz w:val="28"/>
          <w:szCs w:val="28"/>
          <w14:ligatures w14:val="none"/>
        </w:rPr>
        <w:tab/>
      </w:r>
      <w:bookmarkEnd w:id="0"/>
    </w:p>
    <w:p w14:paraId="73B9AB5C" w14:textId="4E6E670D" w:rsidR="00340A5C" w:rsidRPr="00340A5C" w:rsidRDefault="00730F90" w:rsidP="00340A5C">
      <w:pPr>
        <w:spacing w:after="0" w:line="240" w:lineRule="exact"/>
        <w:jc w:val="both"/>
        <w:rPr>
          <w:rFonts w:ascii="Times New Roman" w:eastAsia="Times New Roman" w:hAnsi="Times New Roman" w:cs="Times New Roman"/>
          <w:b/>
          <w:kern w:val="0"/>
          <w:sz w:val="28"/>
          <w:szCs w:val="28"/>
          <w:lang w:eastAsia="ru-RU"/>
          <w14:ligatures w14:val="none"/>
        </w:rPr>
      </w:pPr>
      <w:r w:rsidRPr="00730F90">
        <w:rPr>
          <w:rFonts w:ascii="Times New Roman" w:eastAsia="Calibri" w:hAnsi="Times New Roman" w:cs="Times New Roman"/>
          <w:b/>
          <w:bCs/>
          <w:color w:val="000000"/>
          <w:kern w:val="0"/>
          <w:sz w:val="28"/>
          <w:szCs w:val="28"/>
          <w14:ligatures w14:val="none"/>
        </w:rPr>
        <w:tab/>
      </w:r>
      <w:r w:rsidR="006A6952" w:rsidRPr="006A6952">
        <w:rPr>
          <w:rFonts w:ascii="Times New Roman" w:eastAsia="Calibri" w:hAnsi="Times New Roman" w:cs="Times New Roman"/>
          <w:b/>
          <w:bCs/>
          <w:color w:val="000000"/>
          <w:kern w:val="0"/>
          <w:sz w:val="28"/>
          <w:szCs w:val="28"/>
          <w14:ligatures w14:val="none"/>
        </w:rPr>
        <w:tab/>
      </w:r>
      <w:r w:rsidR="00340A5C" w:rsidRPr="00340A5C">
        <w:rPr>
          <w:rFonts w:ascii="Times New Roman" w:eastAsia="Times New Roman" w:hAnsi="Times New Roman" w:cs="Times New Roman"/>
          <w:b/>
          <w:kern w:val="0"/>
          <w:sz w:val="28"/>
          <w:szCs w:val="28"/>
          <w:lang w:eastAsia="ru-RU"/>
          <w14:ligatures w14:val="none"/>
        </w:rPr>
        <w:t>о результатах экспертно-аналитического мероприятия</w:t>
      </w:r>
      <w:bookmarkStart w:id="1" w:name="_Hlk178327714"/>
    </w:p>
    <w:p w14:paraId="34EFCC14" w14:textId="77777777" w:rsidR="00340A5C" w:rsidRPr="00340A5C" w:rsidRDefault="00340A5C" w:rsidP="00340A5C">
      <w:pPr>
        <w:spacing w:after="0" w:line="240" w:lineRule="auto"/>
        <w:jc w:val="center"/>
        <w:rPr>
          <w:rFonts w:ascii="Times New Roman" w:eastAsia="Times New Roman" w:hAnsi="Times New Roman" w:cs="Times New Roman"/>
          <w:b/>
          <w:bCs/>
          <w:kern w:val="0"/>
          <w:sz w:val="28"/>
          <w:szCs w:val="28"/>
          <w:lang w:eastAsia="ru-RU"/>
          <w14:ligatures w14:val="none"/>
        </w:rPr>
      </w:pPr>
      <w:r w:rsidRPr="00340A5C">
        <w:rPr>
          <w:rFonts w:ascii="Times New Roman" w:eastAsia="Times New Roman" w:hAnsi="Times New Roman" w:cs="Times New Roman"/>
          <w:b/>
          <w:bCs/>
          <w:kern w:val="0"/>
          <w:sz w:val="28"/>
          <w:szCs w:val="28"/>
          <w:lang w:eastAsia="ru-RU"/>
          <w14:ligatures w14:val="none"/>
        </w:rPr>
        <w:t>«</w:t>
      </w:r>
      <w:bookmarkStart w:id="2" w:name="_Hlk191482171"/>
      <w:r w:rsidRPr="00340A5C">
        <w:rPr>
          <w:rFonts w:ascii="Times New Roman" w:eastAsia="Times New Roman" w:hAnsi="Times New Roman" w:cs="Times New Roman"/>
          <w:b/>
          <w:bCs/>
          <w:kern w:val="0"/>
          <w:sz w:val="28"/>
          <w:szCs w:val="28"/>
          <w:lang w:eastAsia="ru-RU"/>
          <w14:ligatures w14:val="none"/>
        </w:rPr>
        <w:t>Анализ финансово-хозяйственной деятельности МП «Водоканал»</w:t>
      </w:r>
      <w:bookmarkEnd w:id="1"/>
      <w:r w:rsidRPr="00340A5C">
        <w:rPr>
          <w:rFonts w:ascii="Times New Roman" w:eastAsia="Times New Roman" w:hAnsi="Times New Roman" w:cs="Times New Roman"/>
          <w:b/>
          <w:bCs/>
          <w:kern w:val="0"/>
          <w:sz w:val="28"/>
          <w:szCs w:val="28"/>
          <w:lang w:eastAsia="ru-RU"/>
          <w14:ligatures w14:val="none"/>
        </w:rPr>
        <w:t xml:space="preserve"> </w:t>
      </w:r>
    </w:p>
    <w:p w14:paraId="6E74E538" w14:textId="77777777" w:rsidR="00340A5C" w:rsidRPr="00340A5C" w:rsidRDefault="00340A5C" w:rsidP="00340A5C">
      <w:pPr>
        <w:spacing w:after="0" w:line="240" w:lineRule="auto"/>
        <w:jc w:val="center"/>
        <w:rPr>
          <w:rFonts w:ascii="Times New Roman" w:eastAsia="Times New Roman" w:hAnsi="Times New Roman" w:cs="Times New Roman"/>
          <w:b/>
          <w:kern w:val="0"/>
          <w:sz w:val="28"/>
          <w:szCs w:val="28"/>
          <w:lang w:eastAsia="ru-RU"/>
          <w14:ligatures w14:val="none"/>
        </w:rPr>
      </w:pPr>
      <w:r w:rsidRPr="00340A5C">
        <w:rPr>
          <w:rFonts w:ascii="Times New Roman" w:eastAsia="Times New Roman" w:hAnsi="Times New Roman" w:cs="Times New Roman"/>
          <w:b/>
          <w:bCs/>
          <w:kern w:val="0"/>
          <w:sz w:val="28"/>
          <w:szCs w:val="28"/>
          <w:lang w:eastAsia="ru-RU"/>
          <w14:ligatures w14:val="none"/>
        </w:rPr>
        <w:t>за 2024 год</w:t>
      </w:r>
    </w:p>
    <w:bookmarkEnd w:id="2"/>
    <w:p w14:paraId="1E4F781F" w14:textId="77777777" w:rsidR="00340A5C" w:rsidRPr="006A6952" w:rsidRDefault="00340A5C" w:rsidP="00340A5C">
      <w:pPr>
        <w:spacing w:after="0" w:line="240" w:lineRule="exact"/>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5-э                                                                                     от 28 февраля 2025 года</w:t>
      </w:r>
    </w:p>
    <w:p w14:paraId="158A79E7" w14:textId="77777777" w:rsidR="00340A5C" w:rsidRDefault="00340A5C" w:rsidP="00340A5C">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2DA6CDDC" w14:textId="77777777" w:rsidR="00340A5C" w:rsidRPr="00340A5C" w:rsidRDefault="00340A5C" w:rsidP="00340A5C">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7C733D66" w14:textId="77777777" w:rsidR="00340A5C" w:rsidRPr="00340A5C" w:rsidRDefault="00340A5C" w:rsidP="00340A5C">
      <w:pPr>
        <w:autoSpaceDE w:val="0"/>
        <w:autoSpaceDN w:val="0"/>
        <w:adjustRightInd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340A5C">
        <w:rPr>
          <w:rFonts w:ascii="Times New Roman" w:eastAsia="Calibri" w:hAnsi="Times New Roman" w:cs="Times New Roman"/>
          <w:b/>
          <w:kern w:val="0"/>
          <w:sz w:val="24"/>
          <w:szCs w:val="24"/>
          <w14:ligatures w14:val="none"/>
        </w:rPr>
        <w:t xml:space="preserve">Наименование экспертно-аналитического мероприятия: </w:t>
      </w:r>
      <w:bookmarkStart w:id="3" w:name="_Hlk154480360"/>
      <w:r w:rsidRPr="00340A5C">
        <w:rPr>
          <w:rFonts w:ascii="Times New Roman" w:eastAsia="Times New Roman" w:hAnsi="Times New Roman" w:cs="Times New Roman"/>
          <w:bCs/>
          <w:kern w:val="0"/>
          <w:sz w:val="24"/>
          <w:szCs w:val="24"/>
          <w:lang w:eastAsia="ru-RU"/>
          <w14:ligatures w14:val="none"/>
        </w:rPr>
        <w:t>«Анализ финансово-хозяйственной деятельности МП «Водоканал» за 2024 год.</w:t>
      </w:r>
      <w:bookmarkEnd w:id="3"/>
    </w:p>
    <w:p w14:paraId="6C0771E1" w14:textId="77777777" w:rsidR="00340A5C" w:rsidRPr="00340A5C" w:rsidRDefault="00340A5C" w:rsidP="00340A5C">
      <w:pPr>
        <w:autoSpaceDE w:val="0"/>
        <w:autoSpaceDN w:val="0"/>
        <w:adjustRightInd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340A5C">
        <w:rPr>
          <w:rFonts w:ascii="Times New Roman" w:eastAsia="Calibri" w:hAnsi="Times New Roman" w:cs="Times New Roman"/>
          <w:b/>
          <w:kern w:val="0"/>
          <w:sz w:val="24"/>
          <w:szCs w:val="24"/>
          <w14:ligatures w14:val="none"/>
        </w:rPr>
        <w:t>Основание для проведения экспертно-аналитического мероприятия:</w:t>
      </w:r>
      <w:bookmarkStart w:id="4" w:name="_Hlk154480318"/>
      <w:r w:rsidRPr="00340A5C">
        <w:rPr>
          <w:rFonts w:ascii="Times New Roman" w:eastAsia="Calibri" w:hAnsi="Times New Roman" w:cs="Times New Roman"/>
          <w:b/>
          <w:kern w:val="0"/>
          <w:sz w:val="24"/>
          <w:szCs w:val="24"/>
          <w14:ligatures w14:val="none"/>
        </w:rPr>
        <w:t xml:space="preserve"> </w:t>
      </w:r>
      <w:bookmarkEnd w:id="4"/>
      <w:r w:rsidRPr="00340A5C">
        <w:rPr>
          <w:rFonts w:ascii="Times New Roman" w:eastAsia="Times New Roman" w:hAnsi="Times New Roman" w:cs="Times New Roman"/>
          <w:kern w:val="0"/>
          <w:sz w:val="24"/>
          <w:szCs w:val="24"/>
          <w:lang w:eastAsia="ru-RU"/>
          <w14:ligatures w14:val="none"/>
        </w:rPr>
        <w:t xml:space="preserve">план работы </w:t>
      </w:r>
      <w:proofErr w:type="spellStart"/>
      <w:r w:rsidRPr="00340A5C">
        <w:rPr>
          <w:rFonts w:ascii="Times New Roman" w:eastAsia="Times New Roman" w:hAnsi="Times New Roman" w:cs="Times New Roman"/>
          <w:kern w:val="0"/>
          <w:sz w:val="24"/>
          <w:szCs w:val="24"/>
          <w:lang w:eastAsia="ru-RU"/>
          <w14:ligatures w14:val="none"/>
        </w:rPr>
        <w:t>Контрольно</w:t>
      </w:r>
      <w:proofErr w:type="spellEnd"/>
      <w:r w:rsidRPr="00340A5C">
        <w:rPr>
          <w:rFonts w:ascii="Times New Roman" w:eastAsia="Times New Roman" w:hAnsi="Times New Roman" w:cs="Times New Roman"/>
          <w:kern w:val="0"/>
          <w:sz w:val="24"/>
          <w:szCs w:val="24"/>
          <w:lang w:eastAsia="ru-RU"/>
          <w14:ligatures w14:val="none"/>
        </w:rPr>
        <w:t>–счетной комиссии Нюксенского муниципального округа Вологодской области на 2025 год, письмо администрации Нюксенского муниципального округа №381 от 04.02.2025 года, распоряжение №2-р от 05.02.2025 года «О проведении проверки (экспертно-аналитического мероприятия)», распоряжение №3-р от 21.02.2025 года «О внесении изменений в распоряжение №2-р от 21.02.2025 года», удостоверение на право проведения экспертно-аналитического мероприятия №2 от 05.02.2025 года.</w:t>
      </w:r>
    </w:p>
    <w:p w14:paraId="74A8C071" w14:textId="77777777" w:rsidR="00340A5C" w:rsidRPr="00340A5C" w:rsidRDefault="00340A5C" w:rsidP="00340A5C">
      <w:pPr>
        <w:spacing w:after="0" w:line="240" w:lineRule="auto"/>
        <w:ind w:firstLine="567"/>
        <w:jc w:val="both"/>
        <w:rPr>
          <w:rFonts w:ascii="Times New Roman" w:eastAsia="Calibri" w:hAnsi="Times New Roman" w:cs="Times New Roman"/>
          <w:bCs/>
          <w:kern w:val="0"/>
          <w:sz w:val="24"/>
          <w:szCs w:val="24"/>
          <w14:ligatures w14:val="none"/>
        </w:rPr>
      </w:pPr>
      <w:r w:rsidRPr="00340A5C">
        <w:rPr>
          <w:rFonts w:ascii="Times New Roman" w:eastAsia="Calibri" w:hAnsi="Times New Roman" w:cs="Times New Roman"/>
          <w:b/>
          <w:kern w:val="0"/>
          <w:sz w:val="24"/>
          <w:szCs w:val="24"/>
          <w14:ligatures w14:val="none"/>
        </w:rPr>
        <w:t xml:space="preserve">Лица, проводившие экспертно-аналитическое мероприятие: </w:t>
      </w:r>
      <w:r w:rsidRPr="00340A5C">
        <w:rPr>
          <w:rFonts w:ascii="Times New Roman" w:eastAsia="Calibri" w:hAnsi="Times New Roman" w:cs="Times New Roman"/>
          <w:bCs/>
          <w:kern w:val="0"/>
          <w:sz w:val="24"/>
          <w:szCs w:val="24"/>
          <w14:ligatures w14:val="none"/>
        </w:rPr>
        <w:t>председатель Контрольно-счетной комиссии Нюксенского муниципального округа Бритвина Нина Александровна.</w:t>
      </w:r>
    </w:p>
    <w:p w14:paraId="08EBAB10" w14:textId="77777777" w:rsidR="00340A5C" w:rsidRPr="00340A5C" w:rsidRDefault="00340A5C" w:rsidP="00340A5C">
      <w:pPr>
        <w:spacing w:after="0" w:line="240" w:lineRule="auto"/>
        <w:ind w:firstLine="567"/>
        <w:jc w:val="both"/>
        <w:outlineLvl w:val="0"/>
        <w:rPr>
          <w:rFonts w:ascii="Times New Roman" w:eastAsia="Calibri" w:hAnsi="Times New Roman" w:cs="Times New Roman"/>
          <w:b/>
          <w:kern w:val="0"/>
          <w:sz w:val="24"/>
          <w:szCs w:val="24"/>
          <w14:ligatures w14:val="none"/>
        </w:rPr>
      </w:pPr>
      <w:r w:rsidRPr="00340A5C">
        <w:rPr>
          <w:rFonts w:ascii="Times New Roman" w:eastAsia="Calibri" w:hAnsi="Times New Roman" w:cs="Times New Roman"/>
          <w:b/>
          <w:kern w:val="0"/>
          <w:sz w:val="24"/>
          <w:szCs w:val="24"/>
          <w14:ligatures w14:val="none"/>
        </w:rPr>
        <w:t xml:space="preserve">Привлечённые специалисты: </w:t>
      </w:r>
      <w:r w:rsidRPr="00340A5C">
        <w:rPr>
          <w:rFonts w:ascii="Times New Roman" w:eastAsia="Calibri" w:hAnsi="Times New Roman" w:cs="Times New Roman"/>
          <w:bCs/>
          <w:kern w:val="0"/>
          <w:sz w:val="24"/>
          <w:szCs w:val="24"/>
          <w14:ligatures w14:val="none"/>
        </w:rPr>
        <w:t>нет.</w:t>
      </w:r>
    </w:p>
    <w:p w14:paraId="540E299A" w14:textId="77777777" w:rsidR="00340A5C" w:rsidRPr="00340A5C" w:rsidRDefault="00340A5C" w:rsidP="00340A5C">
      <w:pPr>
        <w:spacing w:after="0" w:line="240" w:lineRule="auto"/>
        <w:ind w:firstLine="567"/>
        <w:jc w:val="both"/>
        <w:outlineLvl w:val="0"/>
        <w:rPr>
          <w:rFonts w:ascii="Times New Roman" w:eastAsia="Calibri" w:hAnsi="Times New Roman" w:cs="Times New Roman"/>
          <w:bCs/>
          <w:kern w:val="0"/>
          <w:sz w:val="24"/>
          <w:szCs w:val="24"/>
          <w14:ligatures w14:val="none"/>
        </w:rPr>
      </w:pPr>
      <w:r w:rsidRPr="00340A5C">
        <w:rPr>
          <w:rFonts w:ascii="Times New Roman" w:eastAsia="Calibri" w:hAnsi="Times New Roman" w:cs="Times New Roman"/>
          <w:b/>
          <w:kern w:val="0"/>
          <w:sz w:val="24"/>
          <w:szCs w:val="24"/>
          <w14:ligatures w14:val="none"/>
        </w:rPr>
        <w:t xml:space="preserve">Проверяемый период деятельности: </w:t>
      </w:r>
      <w:r w:rsidRPr="00340A5C">
        <w:rPr>
          <w:rFonts w:ascii="Times New Roman" w:eastAsia="Calibri" w:hAnsi="Times New Roman" w:cs="Times New Roman"/>
          <w:bCs/>
          <w:kern w:val="0"/>
          <w:sz w:val="24"/>
          <w:szCs w:val="24"/>
          <w14:ligatures w14:val="none"/>
        </w:rPr>
        <w:t>2024 год</w:t>
      </w:r>
    </w:p>
    <w:p w14:paraId="3E5ED9E7" w14:textId="77777777" w:rsidR="00340A5C" w:rsidRPr="00340A5C" w:rsidRDefault="00340A5C" w:rsidP="00340A5C">
      <w:pPr>
        <w:spacing w:after="0" w:line="240" w:lineRule="auto"/>
        <w:ind w:firstLine="567"/>
        <w:jc w:val="both"/>
        <w:rPr>
          <w:rFonts w:ascii="Times New Roman" w:eastAsia="Calibri" w:hAnsi="Times New Roman" w:cs="Times New Roman"/>
          <w:b/>
          <w:kern w:val="0"/>
          <w:sz w:val="24"/>
          <w:szCs w:val="24"/>
          <w14:ligatures w14:val="none"/>
        </w:rPr>
      </w:pPr>
      <w:r w:rsidRPr="00340A5C">
        <w:rPr>
          <w:rFonts w:ascii="Times New Roman" w:eastAsia="Calibri" w:hAnsi="Times New Roman" w:cs="Times New Roman"/>
          <w:b/>
          <w:kern w:val="0"/>
          <w:sz w:val="24"/>
          <w:szCs w:val="24"/>
          <w14:ligatures w14:val="none"/>
        </w:rPr>
        <w:t>Сроки проведения экспертно-аналитического мероприятия:</w:t>
      </w:r>
      <w:r w:rsidRPr="00340A5C">
        <w:rPr>
          <w:rFonts w:ascii="Times New Roman" w:eastAsia="Calibri" w:hAnsi="Times New Roman" w:cs="Times New Roman"/>
          <w:kern w:val="0"/>
          <w:sz w:val="24"/>
          <w:szCs w:val="24"/>
          <w14:ligatures w14:val="none"/>
        </w:rPr>
        <w:t xml:space="preserve"> с 10.02.2025 г. по 21.02.2025 г.; продлен до 28.02.2025 года.</w:t>
      </w:r>
    </w:p>
    <w:p w14:paraId="57DA4E67" w14:textId="77777777" w:rsidR="00340A5C" w:rsidRPr="00340A5C" w:rsidRDefault="00340A5C" w:rsidP="00340A5C">
      <w:pPr>
        <w:spacing w:after="0" w:line="240"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b/>
          <w:kern w:val="0"/>
          <w:sz w:val="24"/>
          <w:szCs w:val="24"/>
          <w14:ligatures w14:val="none"/>
        </w:rPr>
        <w:t>Сроки проведения экспертно-аналитического мероприятия на объекте:</w:t>
      </w:r>
      <w:r w:rsidRPr="00340A5C">
        <w:rPr>
          <w:rFonts w:ascii="Times New Roman" w:eastAsia="Calibri" w:hAnsi="Times New Roman" w:cs="Times New Roman"/>
          <w:kern w:val="0"/>
          <w:sz w:val="24"/>
          <w:szCs w:val="24"/>
          <w14:ligatures w14:val="none"/>
        </w:rPr>
        <w:t xml:space="preserve"> с 17.02.2025 г. по 21.02.2025 г.</w:t>
      </w:r>
    </w:p>
    <w:p w14:paraId="6CFEBD4D" w14:textId="77777777" w:rsidR="00340A5C" w:rsidRPr="00340A5C" w:rsidRDefault="00340A5C" w:rsidP="00340A5C">
      <w:pPr>
        <w:spacing w:after="0" w:line="240"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b/>
          <w:kern w:val="0"/>
          <w:sz w:val="24"/>
          <w:szCs w:val="24"/>
          <w14:ligatures w14:val="none"/>
        </w:rPr>
        <w:t xml:space="preserve">Экспертно-аналитическое мероприятие проводилось в присутствии: </w:t>
      </w:r>
      <w:r w:rsidRPr="00340A5C">
        <w:rPr>
          <w:rFonts w:ascii="Times New Roman" w:eastAsia="Calibri" w:hAnsi="Times New Roman" w:cs="Times New Roman"/>
          <w:bCs/>
          <w:kern w:val="0"/>
          <w:sz w:val="24"/>
          <w:szCs w:val="24"/>
          <w14:ligatures w14:val="none"/>
        </w:rPr>
        <w:t xml:space="preserve">исполняющего обязанности </w:t>
      </w:r>
      <w:r w:rsidRPr="00340A5C">
        <w:rPr>
          <w:rFonts w:ascii="Times New Roman" w:eastAsia="Calibri" w:hAnsi="Times New Roman" w:cs="Times New Roman"/>
          <w:kern w:val="0"/>
          <w:sz w:val="24"/>
          <w:szCs w:val="24"/>
          <w14:ligatures w14:val="none"/>
        </w:rPr>
        <w:t>директора МП «Водоканал» Поповой Анны Александровны.</w:t>
      </w:r>
    </w:p>
    <w:p w14:paraId="03B124CB" w14:textId="77777777" w:rsidR="00340A5C" w:rsidRPr="00340A5C" w:rsidRDefault="00340A5C" w:rsidP="00340A5C">
      <w:pPr>
        <w:spacing w:after="0" w:line="240"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b/>
          <w:kern w:val="0"/>
          <w:sz w:val="24"/>
          <w:szCs w:val="24"/>
          <w14:ligatures w14:val="none"/>
        </w:rPr>
        <w:t xml:space="preserve">Юридический адрес объекта экспертно-аналитического мероприятия: </w:t>
      </w:r>
      <w:r w:rsidRPr="00340A5C">
        <w:rPr>
          <w:rFonts w:ascii="Times New Roman" w:eastAsia="Calibri" w:hAnsi="Times New Roman" w:cs="Times New Roman"/>
          <w:kern w:val="0"/>
          <w:sz w:val="24"/>
          <w:szCs w:val="24"/>
          <w14:ligatures w14:val="none"/>
        </w:rPr>
        <w:t xml:space="preserve">161380, Вологодская область, село </w:t>
      </w:r>
      <w:proofErr w:type="spellStart"/>
      <w:r w:rsidRPr="00340A5C">
        <w:rPr>
          <w:rFonts w:ascii="Times New Roman" w:eastAsia="Calibri" w:hAnsi="Times New Roman" w:cs="Times New Roman"/>
          <w:kern w:val="0"/>
          <w:sz w:val="24"/>
          <w:szCs w:val="24"/>
          <w14:ligatures w14:val="none"/>
        </w:rPr>
        <w:t>Городищна</w:t>
      </w:r>
      <w:proofErr w:type="spellEnd"/>
      <w:r w:rsidRPr="00340A5C">
        <w:rPr>
          <w:rFonts w:ascii="Times New Roman" w:eastAsia="Calibri" w:hAnsi="Times New Roman" w:cs="Times New Roman"/>
          <w:kern w:val="0"/>
          <w:sz w:val="24"/>
          <w:szCs w:val="24"/>
          <w14:ligatures w14:val="none"/>
        </w:rPr>
        <w:t>, улица Октябрьская, дом 26, каб.2.</w:t>
      </w:r>
    </w:p>
    <w:p w14:paraId="3DDD2FED" w14:textId="77777777" w:rsidR="00340A5C" w:rsidRPr="00340A5C" w:rsidRDefault="00340A5C" w:rsidP="00340A5C">
      <w:pPr>
        <w:spacing w:after="0" w:line="240"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b/>
          <w:kern w:val="0"/>
          <w:sz w:val="24"/>
          <w:szCs w:val="24"/>
          <w14:ligatures w14:val="none"/>
        </w:rPr>
        <w:t xml:space="preserve">Фактический адрес объекта экспертно-аналитического мероприятия: </w:t>
      </w:r>
      <w:r w:rsidRPr="00340A5C">
        <w:rPr>
          <w:rFonts w:ascii="Times New Roman" w:eastAsia="Calibri" w:hAnsi="Times New Roman" w:cs="Times New Roman"/>
          <w:kern w:val="0"/>
          <w:sz w:val="24"/>
          <w:szCs w:val="24"/>
          <w14:ligatures w14:val="none"/>
        </w:rPr>
        <w:t>161380, Вологодская область, село Нюксеница, улица Набережная, дом 23.</w:t>
      </w:r>
    </w:p>
    <w:p w14:paraId="69846911" w14:textId="77777777" w:rsidR="00340A5C" w:rsidRPr="00340A5C" w:rsidRDefault="00340A5C" w:rsidP="00340A5C">
      <w:pPr>
        <w:spacing w:after="0" w:line="240" w:lineRule="auto"/>
        <w:ind w:firstLine="567"/>
        <w:jc w:val="both"/>
        <w:outlineLvl w:val="0"/>
        <w:rPr>
          <w:rFonts w:ascii="Times New Roman" w:eastAsia="Calibri" w:hAnsi="Times New Roman" w:cs="Times New Roman"/>
          <w:b/>
          <w:bCs/>
          <w:kern w:val="0"/>
          <w:sz w:val="24"/>
          <w:szCs w:val="24"/>
          <w14:ligatures w14:val="none"/>
        </w:rPr>
      </w:pPr>
      <w:r w:rsidRPr="00340A5C">
        <w:rPr>
          <w:rFonts w:ascii="Times New Roman" w:eastAsia="Calibri" w:hAnsi="Times New Roman" w:cs="Times New Roman"/>
          <w:b/>
          <w:kern w:val="0"/>
          <w:sz w:val="24"/>
          <w:szCs w:val="24"/>
          <w14:ligatures w14:val="none"/>
        </w:rPr>
        <w:t>Идентификационный номер налогоплательщика: 3515004851</w:t>
      </w:r>
    </w:p>
    <w:p w14:paraId="17BFA671" w14:textId="77777777" w:rsidR="00340A5C" w:rsidRPr="00340A5C" w:rsidRDefault="00340A5C" w:rsidP="00340A5C">
      <w:pPr>
        <w:spacing w:after="0" w:line="240" w:lineRule="auto"/>
        <w:ind w:firstLine="567"/>
        <w:jc w:val="both"/>
        <w:rPr>
          <w:rFonts w:ascii="Times New Roman" w:eastAsia="Calibri" w:hAnsi="Times New Roman" w:cs="Times New Roman"/>
          <w:b/>
          <w:kern w:val="0"/>
          <w:sz w:val="24"/>
          <w:szCs w:val="24"/>
          <w14:ligatures w14:val="none"/>
        </w:rPr>
      </w:pPr>
      <w:r w:rsidRPr="00340A5C">
        <w:rPr>
          <w:rFonts w:ascii="Times New Roman" w:eastAsia="Calibri" w:hAnsi="Times New Roman" w:cs="Times New Roman"/>
          <w:b/>
          <w:kern w:val="0"/>
          <w:sz w:val="24"/>
          <w:szCs w:val="24"/>
          <w14:ligatures w14:val="none"/>
        </w:rPr>
        <w:t xml:space="preserve">Сведения о замещении должностей руководителя и главного бухгалтера объекта экспертно-аналитического мероприятия за проверяемый период: </w:t>
      </w:r>
    </w:p>
    <w:p w14:paraId="2E60FACB" w14:textId="77777777" w:rsidR="00340A5C" w:rsidRPr="00340A5C" w:rsidRDefault="00340A5C" w:rsidP="00340A5C">
      <w:pPr>
        <w:spacing w:after="0" w:line="240" w:lineRule="auto"/>
        <w:ind w:firstLine="567"/>
        <w:jc w:val="both"/>
        <w:rPr>
          <w:rFonts w:ascii="Times New Roman" w:eastAsia="Calibri" w:hAnsi="Times New Roman" w:cs="Times New Roman"/>
          <w:bCs/>
          <w:kern w:val="0"/>
          <w:sz w:val="24"/>
          <w:szCs w:val="24"/>
          <w14:ligatures w14:val="none"/>
        </w:rPr>
      </w:pPr>
      <w:r w:rsidRPr="00340A5C">
        <w:rPr>
          <w:rFonts w:ascii="Times New Roman" w:eastAsia="Calibri" w:hAnsi="Times New Roman" w:cs="Times New Roman"/>
          <w:bCs/>
          <w:kern w:val="0"/>
          <w:sz w:val="24"/>
          <w:szCs w:val="24"/>
          <w14:ligatures w14:val="none"/>
        </w:rPr>
        <w:t>директором МП «Водоканал» в период с 07.08.2023 года по 08.02.2024 являлся Кашин Роман Николаевич;</w:t>
      </w:r>
    </w:p>
    <w:p w14:paraId="59820AFF" w14:textId="77777777" w:rsidR="00340A5C" w:rsidRPr="00340A5C" w:rsidRDefault="00340A5C" w:rsidP="00340A5C">
      <w:pPr>
        <w:spacing w:after="0" w:line="240" w:lineRule="auto"/>
        <w:ind w:firstLine="567"/>
        <w:jc w:val="both"/>
        <w:rPr>
          <w:rFonts w:ascii="Times New Roman" w:eastAsia="Calibri" w:hAnsi="Times New Roman" w:cs="Times New Roman"/>
          <w:bCs/>
          <w:kern w:val="0"/>
          <w:sz w:val="24"/>
          <w:szCs w:val="24"/>
          <w14:ligatures w14:val="none"/>
        </w:rPr>
      </w:pPr>
      <w:r w:rsidRPr="00340A5C">
        <w:rPr>
          <w:rFonts w:ascii="Times New Roman" w:eastAsia="Calibri" w:hAnsi="Times New Roman" w:cs="Times New Roman"/>
          <w:bCs/>
          <w:kern w:val="0"/>
          <w:sz w:val="24"/>
          <w:szCs w:val="24"/>
          <w14:ligatures w14:val="none"/>
        </w:rPr>
        <w:t>директором МП «Водоканал»</w:t>
      </w:r>
      <w:r w:rsidRPr="00340A5C">
        <w:rPr>
          <w:rFonts w:ascii="Times New Roman" w:eastAsia="Calibri" w:hAnsi="Times New Roman" w:cs="Times New Roman"/>
          <w:b/>
          <w:kern w:val="0"/>
          <w:sz w:val="24"/>
          <w:szCs w:val="24"/>
          <w14:ligatures w14:val="none"/>
        </w:rPr>
        <w:t xml:space="preserve"> </w:t>
      </w:r>
      <w:r w:rsidRPr="00340A5C">
        <w:rPr>
          <w:rFonts w:ascii="Times New Roman" w:eastAsia="Calibri" w:hAnsi="Times New Roman" w:cs="Times New Roman"/>
          <w:bCs/>
          <w:kern w:val="0"/>
          <w:sz w:val="24"/>
          <w:szCs w:val="24"/>
          <w14:ligatures w14:val="none"/>
        </w:rPr>
        <w:t>в период с 05.03.2024 года по 31.10.2024 года являлся Тихомиров Александр Константинович;</w:t>
      </w:r>
    </w:p>
    <w:p w14:paraId="6CECBCE3" w14:textId="77777777" w:rsidR="00340A5C" w:rsidRPr="00340A5C" w:rsidRDefault="00340A5C" w:rsidP="00340A5C">
      <w:pPr>
        <w:spacing w:after="0" w:line="240" w:lineRule="auto"/>
        <w:ind w:firstLine="567"/>
        <w:jc w:val="both"/>
        <w:rPr>
          <w:rFonts w:ascii="Times New Roman" w:eastAsia="Calibri" w:hAnsi="Times New Roman" w:cs="Times New Roman"/>
          <w:b/>
          <w:kern w:val="0"/>
          <w:sz w:val="24"/>
          <w:szCs w:val="24"/>
          <w14:ligatures w14:val="none"/>
        </w:rPr>
      </w:pPr>
      <w:r w:rsidRPr="00340A5C">
        <w:rPr>
          <w:rFonts w:ascii="Times New Roman" w:eastAsia="Calibri" w:hAnsi="Times New Roman" w:cs="Times New Roman"/>
          <w:b/>
          <w:kern w:val="0"/>
          <w:sz w:val="24"/>
          <w:szCs w:val="24"/>
          <w14:ligatures w14:val="none"/>
        </w:rPr>
        <w:t xml:space="preserve"> </w:t>
      </w:r>
      <w:r w:rsidRPr="00340A5C">
        <w:rPr>
          <w:rFonts w:ascii="Times New Roman" w:eastAsia="Calibri" w:hAnsi="Times New Roman" w:cs="Times New Roman"/>
          <w:bCs/>
          <w:kern w:val="0"/>
          <w:sz w:val="24"/>
          <w:szCs w:val="24"/>
          <w14:ligatures w14:val="none"/>
        </w:rPr>
        <w:t xml:space="preserve">исполняющий обязанности </w:t>
      </w:r>
      <w:r w:rsidRPr="00340A5C">
        <w:rPr>
          <w:rFonts w:ascii="Times New Roman" w:eastAsia="Calibri" w:hAnsi="Times New Roman" w:cs="Times New Roman"/>
          <w:kern w:val="0"/>
          <w:sz w:val="24"/>
          <w:szCs w:val="24"/>
          <w14:ligatures w14:val="none"/>
        </w:rPr>
        <w:t>директора МП «Водоканал» с 31.10.2024 года по настоящее время (на дату проведения мероприятия) является Попова Анна Александровна;</w:t>
      </w:r>
    </w:p>
    <w:p w14:paraId="51175204" w14:textId="77777777" w:rsidR="00340A5C" w:rsidRPr="00340A5C" w:rsidRDefault="00340A5C" w:rsidP="00340A5C">
      <w:pPr>
        <w:spacing w:after="0" w:line="240" w:lineRule="auto"/>
        <w:ind w:firstLine="567"/>
        <w:jc w:val="both"/>
        <w:rPr>
          <w:rFonts w:ascii="Times New Roman" w:eastAsia="Calibri" w:hAnsi="Times New Roman" w:cs="Times New Roman"/>
          <w:bCs/>
          <w:kern w:val="0"/>
          <w:sz w:val="24"/>
          <w:szCs w:val="24"/>
          <w14:ligatures w14:val="none"/>
        </w:rPr>
      </w:pPr>
      <w:r w:rsidRPr="00340A5C">
        <w:rPr>
          <w:rFonts w:ascii="Times New Roman" w:eastAsia="Calibri" w:hAnsi="Times New Roman" w:cs="Times New Roman"/>
          <w:bCs/>
          <w:kern w:val="0"/>
          <w:sz w:val="24"/>
          <w:szCs w:val="24"/>
          <w14:ligatures w14:val="none"/>
        </w:rPr>
        <w:t>главным бухгалтером главным бухгалтером МП «Водоканал» в период с 01.08.2023 года по 01.07.2024 год являлась Мальцева Татьяна Николаевна;</w:t>
      </w:r>
    </w:p>
    <w:p w14:paraId="06B23F8B" w14:textId="77777777" w:rsidR="00340A5C" w:rsidRPr="00340A5C" w:rsidRDefault="00340A5C" w:rsidP="00340A5C">
      <w:pPr>
        <w:spacing w:after="0" w:line="240" w:lineRule="auto"/>
        <w:ind w:firstLine="567"/>
        <w:jc w:val="both"/>
        <w:rPr>
          <w:rFonts w:ascii="Times New Roman" w:eastAsia="Calibri" w:hAnsi="Times New Roman" w:cs="Times New Roman"/>
          <w:bCs/>
          <w:kern w:val="0"/>
          <w:sz w:val="24"/>
          <w:szCs w:val="24"/>
          <w14:ligatures w14:val="none"/>
        </w:rPr>
      </w:pPr>
      <w:r w:rsidRPr="00340A5C">
        <w:rPr>
          <w:rFonts w:ascii="Times New Roman" w:eastAsia="Calibri" w:hAnsi="Times New Roman" w:cs="Times New Roman"/>
          <w:bCs/>
          <w:kern w:val="0"/>
          <w:sz w:val="24"/>
          <w:szCs w:val="24"/>
          <w14:ligatures w14:val="none"/>
        </w:rPr>
        <w:t xml:space="preserve">главным бухгалтером главным бухгалтером МП «Водоканал» в период с 12.08.2024 года по настоящее время </w:t>
      </w:r>
      <w:r w:rsidRPr="00340A5C">
        <w:rPr>
          <w:rFonts w:ascii="Times New Roman" w:eastAsia="Calibri" w:hAnsi="Times New Roman" w:cs="Times New Roman"/>
          <w:kern w:val="0"/>
          <w:sz w:val="24"/>
          <w:szCs w:val="24"/>
          <w14:ligatures w14:val="none"/>
        </w:rPr>
        <w:t>(на дату проведения мероприятия) я</w:t>
      </w:r>
      <w:r w:rsidRPr="00340A5C">
        <w:rPr>
          <w:rFonts w:ascii="Times New Roman" w:eastAsia="Calibri" w:hAnsi="Times New Roman" w:cs="Times New Roman"/>
          <w:bCs/>
          <w:kern w:val="0"/>
          <w:sz w:val="24"/>
          <w:szCs w:val="24"/>
          <w14:ligatures w14:val="none"/>
        </w:rPr>
        <w:t xml:space="preserve">вляется </w:t>
      </w:r>
      <w:r w:rsidRPr="00340A5C">
        <w:rPr>
          <w:rFonts w:ascii="Times New Roman" w:eastAsia="Calibri" w:hAnsi="Times New Roman" w:cs="Times New Roman"/>
          <w:kern w:val="0"/>
          <w:sz w:val="24"/>
          <w:szCs w:val="24"/>
          <w14:ligatures w14:val="none"/>
        </w:rPr>
        <w:t>Попова Анна Александровна.</w:t>
      </w:r>
    </w:p>
    <w:p w14:paraId="7F3C7409" w14:textId="77777777" w:rsidR="00340A5C" w:rsidRPr="00340A5C" w:rsidRDefault="00340A5C" w:rsidP="00340A5C">
      <w:pPr>
        <w:spacing w:after="0" w:line="240"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b/>
          <w:kern w:val="0"/>
          <w:sz w:val="24"/>
          <w:szCs w:val="24"/>
          <w14:ligatures w14:val="none"/>
        </w:rPr>
        <w:t xml:space="preserve">Сведения о проверках, проведенных контролирующими органами за последний год, и краткое изложение их результатов, если они относятся к предмету и цели настоящего экспертно-аналитического мероприятия: </w:t>
      </w:r>
      <w:r w:rsidRPr="00340A5C">
        <w:rPr>
          <w:rFonts w:ascii="Times New Roman" w:eastAsia="Calibri" w:hAnsi="Times New Roman" w:cs="Times New Roman"/>
          <w:kern w:val="0"/>
          <w:sz w:val="24"/>
          <w:szCs w:val="24"/>
          <w14:ligatures w14:val="none"/>
        </w:rPr>
        <w:t>нет</w:t>
      </w:r>
    </w:p>
    <w:p w14:paraId="4D3C747B" w14:textId="77777777" w:rsidR="00340A5C" w:rsidRPr="00340A5C" w:rsidRDefault="00340A5C" w:rsidP="00340A5C">
      <w:pPr>
        <w:tabs>
          <w:tab w:val="left" w:pos="284"/>
        </w:tabs>
        <w:autoSpaceDE w:val="0"/>
        <w:autoSpaceDN w:val="0"/>
        <w:adjustRightInd w:val="0"/>
        <w:spacing w:after="0" w:line="240" w:lineRule="auto"/>
        <w:ind w:left="567"/>
        <w:contextualSpacing/>
        <w:jc w:val="both"/>
        <w:outlineLvl w:val="0"/>
        <w:rPr>
          <w:rFonts w:ascii="Times New Roman" w:eastAsia="Calibri" w:hAnsi="Times New Roman" w:cs="Times New Roman"/>
          <w:b/>
          <w:kern w:val="0"/>
          <w:sz w:val="24"/>
          <w:szCs w:val="24"/>
          <w14:ligatures w14:val="none"/>
        </w:rPr>
      </w:pPr>
      <w:r w:rsidRPr="00340A5C">
        <w:rPr>
          <w:rFonts w:ascii="Times New Roman" w:eastAsia="Calibri" w:hAnsi="Times New Roman" w:cs="Times New Roman"/>
          <w:b/>
          <w:kern w:val="0"/>
          <w:sz w:val="24"/>
          <w:szCs w:val="24"/>
          <w14:ligatures w14:val="none"/>
        </w:rPr>
        <w:t>Перечень использованных (изученных) нормативных правовых актов:</w:t>
      </w:r>
    </w:p>
    <w:p w14:paraId="234D6C3A"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 «Трудовой кодекс Российской Федерации" от 30.12.2001 № 197-ФЗ.</w:t>
      </w:r>
    </w:p>
    <w:p w14:paraId="6C3DA2DE"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«Бюджетный кодекс Российской Федерации» от 31.07.1998 №145-ФЗ (с учетом изменений и дополнений);</w:t>
      </w:r>
    </w:p>
    <w:p w14:paraId="139E0886"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lastRenderedPageBreak/>
        <w:t>Федеральный закон от 14.11.2002 № 161-ФЗ «О государственных и муниципальных предприятиях».</w:t>
      </w:r>
    </w:p>
    <w:p w14:paraId="30B9C97C"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Федеральный закон от 06.12.2011 № 402-ФЗ «О бухгалтерском учете».</w:t>
      </w:r>
    </w:p>
    <w:p w14:paraId="6273547D"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Приказ Минфина России от 31.10.2000 № 94н «Об утверждении Плана счетов бухгалтерского учета финансово-хозяйственной деятельности организаций и Инструкции по его применению» (с учетом изменений).</w:t>
      </w:r>
    </w:p>
    <w:p w14:paraId="7D7D3352"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Приказ Минфина России от 29.07.1998 № 34н «Об утверждении Положения по ведению бухгалтерского учета и бухгалтерской отчетности в Российской Федерации» (с учетом изменений).</w:t>
      </w:r>
    </w:p>
    <w:p w14:paraId="4726D0EB"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Приказ Минфина России от 13.06.1995 № 49 «Методические указания по инвентаризации имущества и финансовых обязательств» (с учетом изменений).</w:t>
      </w:r>
    </w:p>
    <w:p w14:paraId="3729923A"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Устав муниципального предприятия «Водоканал, утвержден решением комитета по управлению имуществом администрации Нюксенского муниципального района от 21.04.2017 года №5.</w:t>
      </w:r>
    </w:p>
    <w:p w14:paraId="50DB8027"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Постановление администрации Нюксенского муниципального района Вологодской области от 20.04.2017 года №97а «О создании муниципального предприятия «Водоканал»».</w:t>
      </w:r>
    </w:p>
    <w:p w14:paraId="0FD04425"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Договора о закреплении муниципального имущества на праве хозяйственного ведения за муниципальным предприятием «Водоканал» №1 от 23.03.2022 года, №2 от 09.08.2022 года, №б/н от 03.07.2023 года.</w:t>
      </w:r>
    </w:p>
    <w:p w14:paraId="43D2E91A"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Договор на управление специализированным жилищным фондом Нюксенского муниципального района Вологодской области №б/н от 01.02.2018 года.</w:t>
      </w:r>
    </w:p>
    <w:p w14:paraId="0D4563FD"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Постановление администрации Нюксенского муниципального района Вологодской области от 17.02.2020 года №53 «О Положении, об условиях оплаты труда руководителей, их заместителей и главных бухгалтеров муниципальных предприятий Нюксенского муниципального района».</w:t>
      </w:r>
    </w:p>
    <w:p w14:paraId="3A1996B6"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Постановление администрации Нюксенского муниципального округа Вологодской области от 08.11.2023 года №519 «Об утверждении Положения об условиях оплаты труда руководителей, их заместителей и главных бухгалтеров муниципальных предприятий Нюксенского муниципального округа».</w:t>
      </w:r>
    </w:p>
    <w:p w14:paraId="02B787A2"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Приказ директора МП «Водоканал» №7-О от 31.03.2022 года об утверждении «Положения об оплате труда работников МП «Водоканал».</w:t>
      </w:r>
    </w:p>
    <w:p w14:paraId="55DAF837"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Лицензия №ВОЛ80699 ВЭ и №ВОЛ80700 ВЭ от 17.04.2018 года выдана Департаментом природных ресурсов и охраны окружающей среды Вологодской области на добычу подземных вод, используемых для целей питьевого и хозяйственно-бытового водоснабжения</w:t>
      </w:r>
    </w:p>
    <w:p w14:paraId="4C712FD2" w14:textId="77777777" w:rsidR="00340A5C" w:rsidRPr="00340A5C" w:rsidRDefault="00340A5C" w:rsidP="00340A5C">
      <w:pPr>
        <w:numPr>
          <w:ilvl w:val="0"/>
          <w:numId w:val="1"/>
        </w:numPr>
        <w:spacing w:after="0" w:line="276" w:lineRule="auto"/>
        <w:ind w:left="0" w:firstLine="36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Иные нормативно-правовые акты.</w:t>
      </w:r>
    </w:p>
    <w:p w14:paraId="2D4473F7" w14:textId="77777777" w:rsidR="00340A5C" w:rsidRPr="00340A5C" w:rsidRDefault="00340A5C" w:rsidP="00340A5C">
      <w:pPr>
        <w:spacing w:after="0" w:line="276" w:lineRule="auto"/>
        <w:ind w:firstLine="426"/>
        <w:jc w:val="both"/>
        <w:outlineLvl w:val="0"/>
        <w:rPr>
          <w:rFonts w:ascii="Times New Roman" w:eastAsia="Calibri" w:hAnsi="Times New Roman" w:cs="Times New Roman"/>
          <w:bCs/>
          <w:kern w:val="0"/>
          <w:sz w:val="24"/>
          <w:szCs w:val="24"/>
          <w14:ligatures w14:val="none"/>
        </w:rPr>
      </w:pPr>
      <w:r w:rsidRPr="00340A5C">
        <w:rPr>
          <w:rFonts w:ascii="Times New Roman" w:eastAsia="Calibri" w:hAnsi="Times New Roman" w:cs="Times New Roman"/>
          <w:b/>
          <w:kern w:val="0"/>
          <w:sz w:val="24"/>
          <w:szCs w:val="24"/>
          <w14:ligatures w14:val="none"/>
        </w:rPr>
        <w:t xml:space="preserve">Перечень приложений к данному заключению: </w:t>
      </w:r>
      <w:r w:rsidRPr="00340A5C">
        <w:rPr>
          <w:rFonts w:ascii="Times New Roman" w:eastAsia="Calibri" w:hAnsi="Times New Roman" w:cs="Times New Roman"/>
          <w:bCs/>
          <w:kern w:val="0"/>
          <w:sz w:val="24"/>
          <w:szCs w:val="24"/>
          <w14:ligatures w14:val="none"/>
        </w:rPr>
        <w:t>нет.</w:t>
      </w:r>
    </w:p>
    <w:p w14:paraId="36219B0E" w14:textId="77777777" w:rsidR="00340A5C" w:rsidRPr="00340A5C" w:rsidRDefault="00340A5C" w:rsidP="00340A5C">
      <w:pPr>
        <w:spacing w:after="0" w:line="276" w:lineRule="auto"/>
        <w:jc w:val="both"/>
        <w:rPr>
          <w:rFonts w:ascii="Times New Roman" w:eastAsia="Calibri" w:hAnsi="Times New Roman" w:cs="Times New Roman"/>
          <w:b/>
          <w:kern w:val="0"/>
          <w:sz w:val="24"/>
          <w:szCs w:val="24"/>
          <w14:ligatures w14:val="none"/>
        </w:rPr>
      </w:pPr>
    </w:p>
    <w:p w14:paraId="42463723" w14:textId="77777777" w:rsidR="00340A5C" w:rsidRPr="00340A5C" w:rsidRDefault="00340A5C" w:rsidP="00340A5C">
      <w:pPr>
        <w:spacing w:after="0" w:line="276" w:lineRule="auto"/>
        <w:jc w:val="center"/>
        <w:outlineLvl w:val="0"/>
        <w:rPr>
          <w:rFonts w:ascii="Times New Roman" w:eastAsia="Calibri" w:hAnsi="Times New Roman" w:cs="Times New Roman"/>
          <w:b/>
          <w:kern w:val="0"/>
          <w:sz w:val="24"/>
          <w:szCs w:val="24"/>
          <w14:ligatures w14:val="none"/>
        </w:rPr>
      </w:pPr>
      <w:r w:rsidRPr="00340A5C">
        <w:rPr>
          <w:rFonts w:ascii="Times New Roman" w:eastAsia="Calibri" w:hAnsi="Times New Roman" w:cs="Times New Roman"/>
          <w:b/>
          <w:kern w:val="0"/>
          <w:sz w:val="24"/>
          <w:szCs w:val="24"/>
          <w14:ligatures w14:val="none"/>
        </w:rPr>
        <w:t>Общие сведения о проверяемой организации.</w:t>
      </w:r>
    </w:p>
    <w:p w14:paraId="1ABE0565" w14:textId="77777777" w:rsidR="00340A5C" w:rsidRPr="00340A5C" w:rsidRDefault="00340A5C" w:rsidP="00340A5C">
      <w:pPr>
        <w:autoSpaceDE w:val="0"/>
        <w:autoSpaceDN w:val="0"/>
        <w:adjustRightInd w:val="0"/>
        <w:spacing w:after="0" w:line="264" w:lineRule="auto"/>
        <w:ind w:firstLine="567"/>
        <w:jc w:val="both"/>
        <w:rPr>
          <w:rFonts w:ascii="Times New Roman" w:eastAsia="Calibri" w:hAnsi="Times New Roman" w:cs="Times New Roman"/>
          <w:kern w:val="0"/>
          <w:sz w:val="24"/>
          <w:szCs w:val="24"/>
          <w14:ligatures w14:val="none"/>
        </w:rPr>
      </w:pPr>
      <w:bookmarkStart w:id="5" w:name="_Hlk154480529"/>
      <w:r w:rsidRPr="00340A5C">
        <w:rPr>
          <w:rFonts w:ascii="Times New Roman" w:eastAsia="Calibri" w:hAnsi="Times New Roman" w:cs="Times New Roman"/>
          <w:kern w:val="0"/>
          <w:sz w:val="24"/>
          <w:szCs w:val="24"/>
          <w14:ligatures w14:val="none"/>
        </w:rPr>
        <w:t>Муниципальное предприятие «Водоканал» Нюксенского муниципального округа (далее – Предприятие), создано на основании решения комитета по управлению имуществом администрации Нюксенского муниципального района от 21.04.2017 № 5. Предприятие создано в соответствии с Гражданским кодексом Российской Федерации и зарегистрировано Межрайонной инспекцией Федеральной налоговой службы № 11 по Вологодской области от 17.05.2017 года, ОГРН-1173525016466.</w:t>
      </w:r>
    </w:p>
    <w:p w14:paraId="06E1B8B4" w14:textId="77777777" w:rsidR="00340A5C" w:rsidRPr="00340A5C" w:rsidRDefault="00340A5C" w:rsidP="00340A5C">
      <w:pPr>
        <w:autoSpaceDE w:val="0"/>
        <w:autoSpaceDN w:val="0"/>
        <w:adjustRightInd w:val="0"/>
        <w:spacing w:after="0" w:line="264"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lastRenderedPageBreak/>
        <w:t>Устав муниципального предприятия «Водоканал» (далее-Устав), утвержден решением комитета по управлению имуществом администрации Нюксенского муниципального района от 21.04.2017 № 5.</w:t>
      </w:r>
    </w:p>
    <w:p w14:paraId="1C779008" w14:textId="77777777" w:rsidR="00340A5C" w:rsidRPr="00340A5C" w:rsidRDefault="00340A5C" w:rsidP="00340A5C">
      <w:pPr>
        <w:autoSpaceDE w:val="0"/>
        <w:autoSpaceDN w:val="0"/>
        <w:adjustRightInd w:val="0"/>
        <w:spacing w:after="0" w:line="264"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Учредителем и собственником имущества Предприятия является Нюксенский муниципальный округ в лице комитета земельно-имущественных отношений администрации Нюксенского муниципального округа. Правомочия Учредителя Предприятия осуществляет председатель комитета земельно-имущественных отношений администрации Нюксенского муниципального округа, </w:t>
      </w:r>
      <w:proofErr w:type="spellStart"/>
      <w:r w:rsidRPr="00340A5C">
        <w:rPr>
          <w:rFonts w:ascii="Times New Roman" w:eastAsia="Calibri" w:hAnsi="Times New Roman" w:cs="Times New Roman"/>
          <w:kern w:val="0"/>
          <w:sz w:val="24"/>
          <w:szCs w:val="24"/>
          <w14:ligatures w14:val="none"/>
        </w:rPr>
        <w:t>Пушникова</w:t>
      </w:r>
      <w:proofErr w:type="spellEnd"/>
      <w:r w:rsidRPr="00340A5C">
        <w:rPr>
          <w:rFonts w:ascii="Times New Roman" w:eastAsia="Calibri" w:hAnsi="Times New Roman" w:cs="Times New Roman"/>
          <w:kern w:val="0"/>
          <w:sz w:val="24"/>
          <w:szCs w:val="24"/>
          <w14:ligatures w14:val="none"/>
        </w:rPr>
        <w:t xml:space="preserve"> Людмила Альбертовна.</w:t>
      </w:r>
    </w:p>
    <w:p w14:paraId="31DD570D" w14:textId="77777777" w:rsidR="00340A5C" w:rsidRPr="00340A5C" w:rsidRDefault="00340A5C" w:rsidP="00340A5C">
      <w:pPr>
        <w:autoSpaceDE w:val="0"/>
        <w:autoSpaceDN w:val="0"/>
        <w:adjustRightInd w:val="0"/>
        <w:spacing w:after="0" w:line="264"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Предприятие является коммерческой организацией, не наделенной правом собственности на имущество, закрепленное за ней собственником. Предприятие является юридическим лицом, имеет самостоятельный баланс, печати, бланки, штампы, счета, открываемые в соответствии с действующим законодательством Российской Федерации.</w:t>
      </w:r>
    </w:p>
    <w:p w14:paraId="136166E4" w14:textId="77777777" w:rsidR="00340A5C" w:rsidRPr="00340A5C" w:rsidRDefault="00340A5C" w:rsidP="00340A5C">
      <w:pPr>
        <w:autoSpaceDE w:val="0"/>
        <w:autoSpaceDN w:val="0"/>
        <w:adjustRightInd w:val="0"/>
        <w:spacing w:after="0" w:line="264"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Предприятие создано в целях удовлетворения потребностей населения Нюксенского округа, юридических лиц, иных потребителей по жилищно-коммунальному обслуживанию, и получение прибыли. </w:t>
      </w:r>
    </w:p>
    <w:p w14:paraId="1AB4F227" w14:textId="77777777" w:rsidR="00340A5C" w:rsidRPr="00340A5C" w:rsidRDefault="00340A5C" w:rsidP="00340A5C">
      <w:pPr>
        <w:autoSpaceDE w:val="0"/>
        <w:autoSpaceDN w:val="0"/>
        <w:adjustRightInd w:val="0"/>
        <w:spacing w:after="0" w:line="264"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Предметом деятельности Предприятия является эксплуатация объектов муниципального хозяйства, строительство систем жизнеобеспечения, техническое обслуживание инженерного оборудования и сетей, реализация инвестиционных проектов, оказание сервисных и иных платных услуг.</w:t>
      </w:r>
    </w:p>
    <w:p w14:paraId="2ABA73EC" w14:textId="77777777" w:rsidR="00340A5C" w:rsidRPr="00340A5C" w:rsidRDefault="00340A5C" w:rsidP="00340A5C">
      <w:pPr>
        <w:autoSpaceDE w:val="0"/>
        <w:autoSpaceDN w:val="0"/>
        <w:adjustRightInd w:val="0"/>
        <w:spacing w:after="0" w:line="264"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Основной вид экономической деятельности - 36.00(Забор, очистка и распределение воды).</w:t>
      </w:r>
    </w:p>
    <w:p w14:paraId="4DFDEF96" w14:textId="77777777" w:rsidR="00340A5C" w:rsidRPr="00340A5C" w:rsidRDefault="00340A5C" w:rsidP="00340A5C">
      <w:pPr>
        <w:autoSpaceDE w:val="0"/>
        <w:autoSpaceDN w:val="0"/>
        <w:adjustRightInd w:val="0"/>
        <w:spacing w:after="0" w:line="264"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Департаментом природных ресурсов и охраны окружающей среды Вологодской области выданы лицензии от 17.04.2018 года ВОЛ №80699 и ВОЛ № 80700 на пользование недрами с целевым назначением и видам работ добыча подземных вод, используемых для целей питьевого и хозяйственно-бытового водоснабжения.</w:t>
      </w:r>
    </w:p>
    <w:p w14:paraId="21DD38F1" w14:textId="77777777" w:rsidR="00340A5C" w:rsidRPr="00340A5C" w:rsidRDefault="00340A5C" w:rsidP="00340A5C">
      <w:pPr>
        <w:autoSpaceDE w:val="0"/>
        <w:autoSpaceDN w:val="0"/>
        <w:adjustRightInd w:val="0"/>
        <w:spacing w:after="0" w:line="264"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К дополнительным видам деятельности относятся сбор и обработка сточных вод (37.00); производство электромонтажных работ (43.21); деятельность внутреннего водного пассажирского транспорта (50.30); управление недвижимым имуществом за вознаграждение или на договорной основе (68.32) и другие, всего зарегистрировано 28 дополнительных видов деятельности.</w:t>
      </w:r>
    </w:p>
    <w:p w14:paraId="3EDE3B29" w14:textId="77777777" w:rsidR="00340A5C" w:rsidRPr="00340A5C" w:rsidRDefault="00340A5C" w:rsidP="00340A5C">
      <w:pPr>
        <w:autoSpaceDE w:val="0"/>
        <w:autoSpaceDN w:val="0"/>
        <w:adjustRightInd w:val="0"/>
        <w:spacing w:after="0" w:line="264"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Уставный фонд Предприятия сформирован за счет денежных средств и составляет 100000 (Сто тысяч) рублей. Оборотно-сальдовая ведомость по счету 80 за проверяемый период подтверждает достоверность данных.</w:t>
      </w:r>
    </w:p>
    <w:p w14:paraId="6E9063EA" w14:textId="77777777" w:rsidR="00340A5C" w:rsidRPr="00340A5C" w:rsidRDefault="00340A5C" w:rsidP="00340A5C">
      <w:pPr>
        <w:spacing w:after="60" w:line="268" w:lineRule="auto"/>
        <w:jc w:val="both"/>
        <w:rPr>
          <w:rFonts w:ascii="Times New Roman" w:eastAsia="Calibri" w:hAnsi="Times New Roman" w:cs="Times New Roman"/>
          <w:kern w:val="0"/>
          <w:sz w:val="24"/>
          <w:szCs w:val="24"/>
          <w14:ligatures w14:val="none"/>
        </w:rPr>
      </w:pPr>
    </w:p>
    <w:p w14:paraId="345607E9" w14:textId="77777777" w:rsidR="00340A5C" w:rsidRPr="00340A5C" w:rsidRDefault="00340A5C" w:rsidP="00340A5C">
      <w:pPr>
        <w:spacing w:after="60" w:line="240" w:lineRule="auto"/>
        <w:jc w:val="center"/>
        <w:outlineLvl w:val="0"/>
        <w:rPr>
          <w:rFonts w:ascii="Times New Roman" w:eastAsia="Calibri" w:hAnsi="Times New Roman" w:cs="Times New Roman"/>
          <w:b/>
          <w:kern w:val="0"/>
          <w:sz w:val="24"/>
          <w:szCs w:val="24"/>
          <w14:ligatures w14:val="none"/>
        </w:rPr>
      </w:pPr>
      <w:bookmarkStart w:id="6" w:name="_Hlk154480736"/>
      <w:r w:rsidRPr="00340A5C">
        <w:rPr>
          <w:rFonts w:ascii="Times New Roman" w:eastAsia="Calibri" w:hAnsi="Times New Roman" w:cs="Times New Roman"/>
          <w:b/>
          <w:kern w:val="0"/>
          <w:sz w:val="24"/>
          <w:szCs w:val="24"/>
          <w14:ligatures w14:val="none"/>
        </w:rPr>
        <w:t>Общий анализ финансового состояния Предприятия.</w:t>
      </w:r>
    </w:p>
    <w:p w14:paraId="637A51E1" w14:textId="77777777" w:rsidR="00340A5C" w:rsidRPr="00340A5C" w:rsidRDefault="00340A5C" w:rsidP="00340A5C">
      <w:pPr>
        <w:suppressAutoHyphens/>
        <w:spacing w:after="0" w:line="240"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Основная цель финансового анализа - оценка финансового состояния Предприятия.</w:t>
      </w:r>
    </w:p>
    <w:p w14:paraId="66A41594" w14:textId="77777777" w:rsidR="00340A5C" w:rsidRPr="00340A5C" w:rsidRDefault="00340A5C" w:rsidP="00340A5C">
      <w:pPr>
        <w:suppressAutoHyphens/>
        <w:spacing w:after="0" w:line="240"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Общее количество потребителей услуг водоснабжения и водоотведения МП «Водоканал» на 01.01.2025 составило 5100 ед., из них: 84 ед. юридические лица, 5016 ед. физические лица (2483 лицевых счетов).  </w:t>
      </w:r>
    </w:p>
    <w:p w14:paraId="3FDCBDBC" w14:textId="77777777" w:rsidR="00340A5C" w:rsidRPr="00340A5C" w:rsidRDefault="00340A5C" w:rsidP="00340A5C">
      <w:pPr>
        <w:suppressAutoHyphens/>
        <w:spacing w:after="0" w:line="240"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Протяженность сетей Предприятия составляет: водоснабжения 66,37 км, канализации 15,6 км.</w:t>
      </w:r>
    </w:p>
    <w:p w14:paraId="1267AF83" w14:textId="77777777" w:rsidR="00340A5C" w:rsidRPr="00340A5C" w:rsidRDefault="00340A5C" w:rsidP="00340A5C">
      <w:pPr>
        <w:suppressAutoHyphens/>
        <w:spacing w:after="0" w:line="240"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Фактическая среднесписочная численность работников в МП «Водоканал» за 2024 год составила 21 человек, в 2023 года составила 24 человека.</w:t>
      </w:r>
    </w:p>
    <w:p w14:paraId="2EC502BE" w14:textId="77777777" w:rsidR="00340A5C" w:rsidRPr="00340A5C" w:rsidRDefault="00340A5C" w:rsidP="00340A5C">
      <w:pPr>
        <w:tabs>
          <w:tab w:val="left" w:pos="567"/>
        </w:tabs>
        <w:spacing w:after="200" w:line="276" w:lineRule="auto"/>
        <w:ind w:firstLine="567"/>
        <w:contextualSpacing/>
        <w:jc w:val="both"/>
        <w:rPr>
          <w:rFonts w:ascii="Times New Roman" w:eastAsia="Calibri" w:hAnsi="Times New Roman" w:cs="Times New Roman"/>
          <w:b/>
          <w:bCs/>
          <w:kern w:val="0"/>
          <w:sz w:val="24"/>
          <w:szCs w:val="24"/>
          <w14:ligatures w14:val="none"/>
        </w:rPr>
      </w:pPr>
      <w:r w:rsidRPr="00340A5C">
        <w:rPr>
          <w:rFonts w:ascii="Times New Roman" w:eastAsia="Calibri" w:hAnsi="Times New Roman" w:cs="Times New Roman"/>
          <w:kern w:val="0"/>
          <w:sz w:val="24"/>
          <w:szCs w:val="24"/>
          <w14:ligatures w14:val="none"/>
        </w:rPr>
        <w:t xml:space="preserve">Учетная политика в части организации бухгалтерского учета и в целях налогообложения утверждена приказом директора МП «Водоканал» от 29.03.2019 № 9-о «Об изменениях в Учетной политике предприятия» (далее-учетная политика), вступает в действие с 01.04.2019 года. На дату начала проверки изменения в учетную политику </w:t>
      </w:r>
      <w:r w:rsidRPr="00340A5C">
        <w:rPr>
          <w:rFonts w:ascii="Times New Roman" w:eastAsia="Calibri" w:hAnsi="Times New Roman" w:cs="Times New Roman"/>
          <w:b/>
          <w:bCs/>
          <w:kern w:val="0"/>
          <w:sz w:val="24"/>
          <w:szCs w:val="24"/>
          <w14:ligatures w14:val="none"/>
        </w:rPr>
        <w:t>не вносились.</w:t>
      </w:r>
    </w:p>
    <w:p w14:paraId="5706F7CE" w14:textId="77777777" w:rsidR="00340A5C" w:rsidRPr="00340A5C" w:rsidRDefault="00340A5C" w:rsidP="00340A5C">
      <w:pPr>
        <w:tabs>
          <w:tab w:val="left" w:pos="567"/>
        </w:tabs>
        <w:spacing w:after="200" w:line="276" w:lineRule="auto"/>
        <w:ind w:firstLine="567"/>
        <w:contextualSpacing/>
        <w:jc w:val="both"/>
        <w:rPr>
          <w:rFonts w:ascii="Times New Roman" w:eastAsia="Calibri" w:hAnsi="Times New Roman" w:cs="Times New Roman"/>
          <w:b/>
          <w:bCs/>
          <w:kern w:val="0"/>
          <w:sz w:val="24"/>
          <w:szCs w:val="24"/>
          <w14:ligatures w14:val="none"/>
        </w:rPr>
      </w:pPr>
      <w:r w:rsidRPr="00340A5C">
        <w:rPr>
          <w:rFonts w:ascii="Times New Roman" w:eastAsia="Calibri" w:hAnsi="Times New Roman" w:cs="Times New Roman"/>
          <w:kern w:val="0"/>
          <w:sz w:val="24"/>
          <w:szCs w:val="24"/>
          <w14:ligatures w14:val="none"/>
        </w:rPr>
        <w:lastRenderedPageBreak/>
        <w:t xml:space="preserve">Предприятие организует бухгалтерский учёт в соответствии с Приказом Министерства финансов Российской Федерации от 31 октября 2000 г. № 94н «Об утверждении Плана счетов бухгалтерского учета финансово-хозяйственной деятельности организаций и инструкции по его применению» (далее по тексту – Приказ № 94н) (с учетом изменений и дополнений). </w:t>
      </w:r>
      <w:r w:rsidRPr="00340A5C">
        <w:rPr>
          <w:rFonts w:ascii="Times New Roman" w:eastAsia="Calibri" w:hAnsi="Times New Roman" w:cs="Times New Roman"/>
          <w:b/>
          <w:bCs/>
          <w:kern w:val="0"/>
          <w:sz w:val="24"/>
          <w:szCs w:val="24"/>
          <w14:ligatures w14:val="none"/>
        </w:rPr>
        <w:t xml:space="preserve">Согласно учетной политики, ведение бухгалтерского учета возложено на главного бухгалтера. Ответственным за организацию бухгалтерского учета, соблюдение законодательства при выполнении хозяйственных операций является директор предприятия. </w:t>
      </w:r>
    </w:p>
    <w:p w14:paraId="415D904C" w14:textId="77777777" w:rsidR="00340A5C" w:rsidRPr="00340A5C" w:rsidRDefault="00340A5C" w:rsidP="00340A5C">
      <w:pPr>
        <w:tabs>
          <w:tab w:val="left" w:pos="567"/>
        </w:tabs>
        <w:spacing w:after="200" w:line="276" w:lineRule="auto"/>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Бухгалтерский учет ведется с использованием бухгалтерской программы «1С Предприятие. Версия 8.3». На основании информационного письма МРИФНС России №10 по Вологодской области от 15.03.2022 года №258, что с 17.05.2017 года МП «Водоканал» осуществляет свою деятельность с применением упрощенной системы налогообложения.</w:t>
      </w:r>
    </w:p>
    <w:p w14:paraId="3D75941E" w14:textId="77777777" w:rsidR="00340A5C" w:rsidRPr="00340A5C" w:rsidRDefault="00340A5C" w:rsidP="00340A5C">
      <w:pPr>
        <w:autoSpaceDE w:val="0"/>
        <w:autoSpaceDN w:val="0"/>
        <w:adjustRightInd w:val="0"/>
        <w:spacing w:after="0" w:line="264" w:lineRule="auto"/>
        <w:ind w:firstLine="567"/>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МП «Водоканал» имеет задолженность перед ООО «</w:t>
      </w:r>
      <w:proofErr w:type="spellStart"/>
      <w:r w:rsidRPr="00340A5C">
        <w:rPr>
          <w:rFonts w:ascii="Times New Roman" w:eastAsia="Times New Roman" w:hAnsi="Times New Roman" w:cs="Times New Roman"/>
          <w:kern w:val="0"/>
          <w:sz w:val="24"/>
          <w:szCs w:val="24"/>
          <w:lang w:eastAsia="ru-RU"/>
          <w14:ligatures w14:val="none"/>
        </w:rPr>
        <w:t>Логасофт</w:t>
      </w:r>
      <w:proofErr w:type="spellEnd"/>
      <w:r w:rsidRPr="00340A5C">
        <w:rPr>
          <w:rFonts w:ascii="Times New Roman" w:eastAsia="Times New Roman" w:hAnsi="Times New Roman" w:cs="Times New Roman"/>
          <w:kern w:val="0"/>
          <w:sz w:val="24"/>
          <w:szCs w:val="24"/>
          <w:lang w:eastAsia="ru-RU"/>
          <w14:ligatures w14:val="none"/>
        </w:rPr>
        <w:t>», обслуживающим программный продукт по ведению бухгалтерского учета, в связи с чем консультации и обновление «1С Предприятие» не осуществляется.</w:t>
      </w:r>
    </w:p>
    <w:p w14:paraId="62C01AF0" w14:textId="77777777" w:rsidR="00340A5C" w:rsidRPr="00340A5C" w:rsidRDefault="00340A5C" w:rsidP="00340A5C">
      <w:pPr>
        <w:suppressAutoHyphens/>
        <w:spacing w:after="0" w:line="240"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Основным доходом Предприятия является плата потребителей по тарифам за водоснабжение и водоотведение (приказы ДТЭК и ТР ВО). </w:t>
      </w:r>
    </w:p>
    <w:p w14:paraId="7ED6536F" w14:textId="77777777" w:rsidR="00340A5C" w:rsidRPr="00340A5C" w:rsidRDefault="00340A5C" w:rsidP="00340A5C">
      <w:pPr>
        <w:numPr>
          <w:ilvl w:val="0"/>
          <w:numId w:val="4"/>
        </w:numPr>
        <w:spacing w:after="0" w:line="264" w:lineRule="auto"/>
        <w:ind w:firstLine="567"/>
        <w:contextualSpacing/>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 xml:space="preserve">Анализ финансово-хозяйственной деятельности, наличия и движения основных средств осуществляется по бухгалтерской отчётности предприятия, состоящей из бухгалтерского баланса на 31 декабря, отчёта о финансовых результатах, приложений к бухгалтерскому балансу и отчёту о финансовых результатах. </w:t>
      </w:r>
    </w:p>
    <w:p w14:paraId="7F4BB8E4" w14:textId="77777777" w:rsidR="00340A5C" w:rsidRPr="00340A5C" w:rsidRDefault="00340A5C" w:rsidP="00340A5C">
      <w:pPr>
        <w:numPr>
          <w:ilvl w:val="0"/>
          <w:numId w:val="4"/>
        </w:numPr>
        <w:spacing w:after="0" w:line="264" w:lineRule="auto"/>
        <w:ind w:firstLine="567"/>
        <w:contextualSpacing/>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По состоянию на 21.02.2025 года бухгалтерский баланс и отчет о финансовых результатах за 2023 год принят.</w:t>
      </w:r>
    </w:p>
    <w:p w14:paraId="1700EE81" w14:textId="77777777" w:rsidR="00340A5C" w:rsidRPr="00340A5C" w:rsidRDefault="00340A5C" w:rsidP="00340A5C">
      <w:pPr>
        <w:numPr>
          <w:ilvl w:val="0"/>
          <w:numId w:val="4"/>
        </w:numPr>
        <w:spacing w:after="0" w:line="264" w:lineRule="auto"/>
        <w:ind w:firstLine="567"/>
        <w:contextualSpacing/>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 xml:space="preserve">Согласно п. 2.2 Устава Предприятия деятельность Предприятия осуществляется в соответствии со сметой доходов и расходов, утверждаемой Учредителем его имущества в лице председателя Комитета. В ходе проверки </w:t>
      </w:r>
      <w:r w:rsidRPr="00340A5C">
        <w:rPr>
          <w:rFonts w:ascii="Times New Roman" w:eastAsia="Times New Roman" w:hAnsi="Times New Roman" w:cs="Times New Roman"/>
          <w:b/>
          <w:bCs/>
          <w:kern w:val="0"/>
          <w:sz w:val="24"/>
          <w:szCs w:val="24"/>
          <w:lang w:eastAsia="ru-RU"/>
          <w14:ligatures w14:val="none"/>
        </w:rPr>
        <w:t>сметы не представлены</w:t>
      </w:r>
      <w:r w:rsidRPr="00340A5C">
        <w:rPr>
          <w:rFonts w:ascii="Times New Roman" w:eastAsia="Times New Roman" w:hAnsi="Times New Roman" w:cs="Times New Roman"/>
          <w:kern w:val="0"/>
          <w:sz w:val="24"/>
          <w:szCs w:val="24"/>
          <w:lang w:eastAsia="ru-RU"/>
          <w14:ligatures w14:val="none"/>
        </w:rPr>
        <w:t xml:space="preserve">, что свидетельствует о формальном подходе к годовым плановым показателям на 2024 год, в связи с чем </w:t>
      </w:r>
      <w:r w:rsidRPr="00340A5C">
        <w:rPr>
          <w:rFonts w:ascii="Times New Roman" w:eastAsia="Times New Roman" w:hAnsi="Times New Roman" w:cs="Times New Roman"/>
          <w:b/>
          <w:bCs/>
          <w:kern w:val="0"/>
          <w:sz w:val="24"/>
          <w:szCs w:val="24"/>
          <w:lang w:eastAsia="ru-RU"/>
          <w14:ligatures w14:val="none"/>
        </w:rPr>
        <w:t>провести анализ исполнения ключевых экономических показателей не представляется возможным</w:t>
      </w:r>
      <w:r w:rsidRPr="00340A5C">
        <w:rPr>
          <w:rFonts w:ascii="Times New Roman" w:eastAsia="Times New Roman" w:hAnsi="Times New Roman" w:cs="Times New Roman"/>
          <w:kern w:val="0"/>
          <w:sz w:val="24"/>
          <w:szCs w:val="24"/>
          <w:lang w:eastAsia="ru-RU"/>
          <w14:ligatures w14:val="none"/>
        </w:rPr>
        <w:t>.</w:t>
      </w:r>
    </w:p>
    <w:p w14:paraId="19CA7F17" w14:textId="77777777" w:rsidR="00340A5C" w:rsidRPr="00340A5C" w:rsidRDefault="00340A5C" w:rsidP="00340A5C">
      <w:pPr>
        <w:spacing w:after="200" w:line="276" w:lineRule="auto"/>
        <w:ind w:firstLine="567"/>
        <w:contextualSpacing/>
        <w:jc w:val="both"/>
        <w:rPr>
          <w:rFonts w:ascii="Times New Roman" w:eastAsia="Calibri" w:hAnsi="Times New Roman" w:cs="Times New Roman"/>
          <w:bCs/>
          <w:kern w:val="0"/>
          <w:sz w:val="24"/>
          <w:szCs w:val="24"/>
          <w14:ligatures w14:val="none"/>
        </w:rPr>
      </w:pPr>
      <w:bookmarkStart w:id="7" w:name="_Hlk191305197"/>
      <w:r w:rsidRPr="00340A5C">
        <w:rPr>
          <w:rFonts w:ascii="Times New Roman" w:eastAsia="Calibri" w:hAnsi="Times New Roman" w:cs="Times New Roman"/>
          <w:bCs/>
          <w:kern w:val="0"/>
          <w:sz w:val="24"/>
          <w:szCs w:val="24"/>
          <w14:ligatures w14:val="none"/>
        </w:rPr>
        <w:t xml:space="preserve">В ходе анализа выявлено </w:t>
      </w:r>
      <w:bookmarkStart w:id="8" w:name="_Hlk191306105"/>
      <w:r w:rsidRPr="00340A5C">
        <w:rPr>
          <w:rFonts w:ascii="Times New Roman" w:eastAsia="Calibri" w:hAnsi="Times New Roman" w:cs="Times New Roman"/>
          <w:bCs/>
          <w:kern w:val="0"/>
          <w:sz w:val="24"/>
          <w:szCs w:val="24"/>
          <w14:ligatures w14:val="none"/>
        </w:rPr>
        <w:t>нарушение пункта 2.5.1 Учетной политики МП «Водоканал»</w:t>
      </w:r>
      <w:bookmarkEnd w:id="8"/>
      <w:r w:rsidRPr="00340A5C">
        <w:rPr>
          <w:rFonts w:ascii="Times New Roman" w:eastAsia="Calibri" w:hAnsi="Times New Roman" w:cs="Times New Roman"/>
          <w:bCs/>
          <w:kern w:val="0"/>
          <w:sz w:val="24"/>
          <w:szCs w:val="24"/>
          <w14:ligatures w14:val="none"/>
        </w:rPr>
        <w:t xml:space="preserve">, инвентаризация имущества и обязательств на 31 декабря 2024 года </w:t>
      </w:r>
      <w:r w:rsidRPr="00340A5C">
        <w:rPr>
          <w:rFonts w:ascii="Times New Roman" w:eastAsia="Calibri" w:hAnsi="Times New Roman" w:cs="Times New Roman"/>
          <w:b/>
          <w:kern w:val="0"/>
          <w:sz w:val="24"/>
          <w:szCs w:val="24"/>
          <w14:ligatures w14:val="none"/>
        </w:rPr>
        <w:t>не проводилась,</w:t>
      </w:r>
      <w:r w:rsidRPr="00340A5C">
        <w:rPr>
          <w:rFonts w:ascii="Times New Roman" w:eastAsia="Calibri" w:hAnsi="Times New Roman" w:cs="Times New Roman"/>
          <w:bCs/>
          <w:kern w:val="0"/>
          <w:sz w:val="24"/>
          <w:szCs w:val="24"/>
          <w14:ligatures w14:val="none"/>
        </w:rPr>
        <w:t xml:space="preserve"> в связи с чем не представляется возможным документально подтвердить наличие, состояние и оценку имущества и обязательств.</w:t>
      </w:r>
    </w:p>
    <w:p w14:paraId="087A5FFD" w14:textId="77777777" w:rsidR="00340A5C" w:rsidRPr="00340A5C" w:rsidRDefault="00340A5C" w:rsidP="00340A5C">
      <w:pPr>
        <w:spacing w:after="200" w:line="276" w:lineRule="auto"/>
        <w:ind w:firstLine="567"/>
        <w:contextualSpacing/>
        <w:jc w:val="both"/>
        <w:rPr>
          <w:rFonts w:ascii="Times New Roman" w:eastAsia="Calibri" w:hAnsi="Times New Roman" w:cs="Times New Roman"/>
          <w:bCs/>
          <w:kern w:val="0"/>
          <w:sz w:val="24"/>
          <w:szCs w:val="24"/>
          <w14:ligatures w14:val="none"/>
        </w:rPr>
      </w:pPr>
      <w:r w:rsidRPr="00340A5C">
        <w:rPr>
          <w:rFonts w:ascii="Times New Roman" w:eastAsia="Calibri" w:hAnsi="Times New Roman" w:cs="Times New Roman"/>
          <w:bCs/>
          <w:kern w:val="0"/>
          <w:sz w:val="24"/>
          <w:szCs w:val="24"/>
          <w14:ligatures w14:val="none"/>
        </w:rPr>
        <w:t xml:space="preserve">В ходе анализа выявлено нарушение пункта 2.5.2 Учетной политики МП «Водоканал» инвентаризация не проводилась </w:t>
      </w:r>
      <w:bookmarkEnd w:id="7"/>
      <w:r w:rsidRPr="00340A5C">
        <w:rPr>
          <w:rFonts w:ascii="Times New Roman" w:eastAsia="Calibri" w:hAnsi="Times New Roman" w:cs="Times New Roman"/>
          <w:bCs/>
          <w:kern w:val="0"/>
          <w:sz w:val="24"/>
          <w:szCs w:val="24"/>
          <w14:ligatures w14:val="none"/>
        </w:rPr>
        <w:t xml:space="preserve">при смене материально-ответственных лиц, а именно главного бухгалтера и руководителя предприятия, оформленных акты, описи </w:t>
      </w:r>
      <w:r w:rsidRPr="00340A5C">
        <w:rPr>
          <w:rFonts w:ascii="Times New Roman" w:eastAsia="Calibri" w:hAnsi="Times New Roman" w:cs="Times New Roman"/>
          <w:b/>
          <w:kern w:val="0"/>
          <w:sz w:val="24"/>
          <w:szCs w:val="24"/>
          <w14:ligatures w14:val="none"/>
        </w:rPr>
        <w:t>отсутствуют</w:t>
      </w:r>
      <w:r w:rsidRPr="00340A5C">
        <w:rPr>
          <w:rFonts w:ascii="Times New Roman" w:eastAsia="Calibri" w:hAnsi="Times New Roman" w:cs="Times New Roman"/>
          <w:bCs/>
          <w:kern w:val="0"/>
          <w:sz w:val="24"/>
          <w:szCs w:val="24"/>
          <w14:ligatures w14:val="none"/>
        </w:rPr>
        <w:t xml:space="preserve">. </w:t>
      </w:r>
    </w:p>
    <w:p w14:paraId="59C11D16" w14:textId="77777777" w:rsidR="00340A5C" w:rsidRPr="00340A5C" w:rsidRDefault="00340A5C" w:rsidP="00340A5C">
      <w:pPr>
        <w:spacing w:after="200" w:line="276" w:lineRule="auto"/>
        <w:ind w:firstLine="567"/>
        <w:contextualSpacing/>
        <w:jc w:val="both"/>
        <w:rPr>
          <w:rFonts w:ascii="Times New Roman" w:eastAsia="Calibri" w:hAnsi="Times New Roman" w:cs="Times New Roman"/>
          <w:bCs/>
          <w:kern w:val="0"/>
          <w:sz w:val="24"/>
          <w:szCs w:val="24"/>
          <w14:ligatures w14:val="none"/>
        </w:rPr>
      </w:pPr>
      <w:r w:rsidRPr="00340A5C">
        <w:rPr>
          <w:rFonts w:ascii="Times New Roman" w:eastAsia="Calibri" w:hAnsi="Times New Roman" w:cs="Times New Roman"/>
          <w:bCs/>
          <w:kern w:val="0"/>
          <w:sz w:val="24"/>
          <w:szCs w:val="24"/>
          <w14:ligatures w14:val="none"/>
        </w:rPr>
        <w:t xml:space="preserve">Инвентарные карточки заполнены не на все объекты, на бумажном носителе </w:t>
      </w:r>
      <w:r w:rsidRPr="00340A5C">
        <w:rPr>
          <w:rFonts w:ascii="Times New Roman" w:eastAsia="Calibri" w:hAnsi="Times New Roman" w:cs="Times New Roman"/>
          <w:b/>
          <w:kern w:val="0"/>
          <w:sz w:val="24"/>
          <w:szCs w:val="24"/>
          <w14:ligatures w14:val="none"/>
        </w:rPr>
        <w:t>отсутствуют</w:t>
      </w:r>
      <w:r w:rsidRPr="00340A5C">
        <w:rPr>
          <w:rFonts w:ascii="Times New Roman" w:eastAsia="Calibri" w:hAnsi="Times New Roman" w:cs="Times New Roman"/>
          <w:bCs/>
          <w:kern w:val="0"/>
          <w:sz w:val="24"/>
          <w:szCs w:val="24"/>
          <w14:ligatures w14:val="none"/>
        </w:rPr>
        <w:t>.</w:t>
      </w:r>
    </w:p>
    <w:p w14:paraId="6085CD53" w14:textId="77777777" w:rsidR="00340A5C" w:rsidRPr="00340A5C" w:rsidRDefault="00340A5C" w:rsidP="00340A5C">
      <w:pPr>
        <w:autoSpaceDE w:val="0"/>
        <w:autoSpaceDN w:val="0"/>
        <w:adjustRightInd w:val="0"/>
        <w:spacing w:after="0" w:line="264"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В нарушение пункта 4.17 Устава Предприятия резервный фонд предприятия </w:t>
      </w:r>
      <w:r w:rsidRPr="00340A5C">
        <w:rPr>
          <w:rFonts w:ascii="Times New Roman" w:eastAsia="Calibri" w:hAnsi="Times New Roman" w:cs="Times New Roman"/>
          <w:b/>
          <w:bCs/>
          <w:kern w:val="0"/>
          <w:sz w:val="24"/>
          <w:szCs w:val="24"/>
          <w14:ligatures w14:val="none"/>
        </w:rPr>
        <w:t>не сформирован</w:t>
      </w:r>
      <w:r w:rsidRPr="00340A5C">
        <w:rPr>
          <w:rFonts w:ascii="Times New Roman" w:eastAsia="Calibri" w:hAnsi="Times New Roman" w:cs="Times New Roman"/>
          <w:kern w:val="0"/>
          <w:sz w:val="24"/>
          <w:szCs w:val="24"/>
          <w14:ligatures w14:val="none"/>
        </w:rPr>
        <w:t xml:space="preserve">. Резервный фонд создается не ниже 15 процентов уставного фонда предприятия, путём ежегодных отчислений в размере одного процента, если иное не установлено законодательством РФ, </w:t>
      </w:r>
      <w:r w:rsidRPr="00340A5C">
        <w:rPr>
          <w:rFonts w:ascii="Times New Roman" w:eastAsia="Calibri" w:hAnsi="Times New Roman" w:cs="Times New Roman"/>
          <w:b/>
          <w:bCs/>
          <w:kern w:val="0"/>
          <w:sz w:val="24"/>
          <w:szCs w:val="24"/>
          <w14:ligatures w14:val="none"/>
        </w:rPr>
        <w:t>от доли чистой прибыли</w:t>
      </w:r>
      <w:r w:rsidRPr="00340A5C">
        <w:rPr>
          <w:rFonts w:ascii="Times New Roman" w:eastAsia="Calibri" w:hAnsi="Times New Roman" w:cs="Times New Roman"/>
          <w:kern w:val="0"/>
          <w:sz w:val="24"/>
          <w:szCs w:val="24"/>
          <w14:ligatures w14:val="none"/>
        </w:rPr>
        <w:t xml:space="preserve">, остающейся в распоряжении Предприятия. Резервный фонд предназначен для покрытия убытков, в случае отсутствия иных средств и не может быть использован для других целей. </w:t>
      </w:r>
    </w:p>
    <w:p w14:paraId="0822DE6B" w14:textId="77777777" w:rsidR="00340A5C" w:rsidRPr="00340A5C" w:rsidRDefault="00340A5C" w:rsidP="00340A5C">
      <w:pPr>
        <w:autoSpaceDE w:val="0"/>
        <w:autoSpaceDN w:val="0"/>
        <w:adjustRightInd w:val="0"/>
        <w:spacing w:after="0" w:line="264" w:lineRule="auto"/>
        <w:ind w:firstLine="567"/>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 xml:space="preserve">Журнал учета выполненных работ МП «Водоканал» за 2024 </w:t>
      </w:r>
      <w:r w:rsidRPr="00340A5C">
        <w:rPr>
          <w:rFonts w:ascii="Times New Roman" w:eastAsia="Times New Roman" w:hAnsi="Times New Roman" w:cs="Times New Roman"/>
          <w:b/>
          <w:bCs/>
          <w:kern w:val="0"/>
          <w:sz w:val="24"/>
          <w:szCs w:val="24"/>
          <w:lang w:eastAsia="ru-RU"/>
          <w14:ligatures w14:val="none"/>
        </w:rPr>
        <w:t>год не заполнен, отсутствует</w:t>
      </w:r>
      <w:r w:rsidRPr="00340A5C">
        <w:rPr>
          <w:rFonts w:ascii="Times New Roman" w:eastAsia="Times New Roman" w:hAnsi="Times New Roman" w:cs="Times New Roman"/>
          <w:kern w:val="0"/>
          <w:sz w:val="24"/>
          <w:szCs w:val="24"/>
          <w:lang w:eastAsia="ru-RU"/>
          <w14:ligatures w14:val="none"/>
        </w:rPr>
        <w:t xml:space="preserve">. Журнал учета выполненных работ МП «Водоканал» ведется  с 01.01.2025, где </w:t>
      </w:r>
      <w:r w:rsidRPr="00340A5C">
        <w:rPr>
          <w:rFonts w:ascii="Times New Roman" w:eastAsia="Times New Roman" w:hAnsi="Times New Roman" w:cs="Times New Roman"/>
          <w:kern w:val="0"/>
          <w:sz w:val="24"/>
          <w:szCs w:val="24"/>
          <w:lang w:eastAsia="ru-RU"/>
          <w14:ligatures w14:val="none"/>
        </w:rPr>
        <w:lastRenderedPageBreak/>
        <w:t>отражается информация о дате, объекте, выполняемых работах, время, фамилия имя отчество исполнителей.</w:t>
      </w:r>
    </w:p>
    <w:p w14:paraId="3CBB6C9D" w14:textId="77777777" w:rsidR="00340A5C" w:rsidRPr="00340A5C" w:rsidRDefault="00340A5C" w:rsidP="00340A5C">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340A5C">
        <w:rPr>
          <w:rFonts w:ascii="Times New Roman" w:eastAsia="Times New Roman" w:hAnsi="Times New Roman" w:cs="Times New Roman"/>
          <w:b/>
          <w:bCs/>
          <w:kern w:val="0"/>
          <w:sz w:val="24"/>
          <w:szCs w:val="24"/>
          <w:lang w:eastAsia="ru-RU"/>
          <w14:ligatures w14:val="none"/>
        </w:rPr>
        <w:t>Учет кассовых операций.</w:t>
      </w:r>
    </w:p>
    <w:p w14:paraId="7D429048" w14:textId="77777777" w:rsidR="00340A5C" w:rsidRPr="00340A5C" w:rsidRDefault="00340A5C" w:rsidP="00340A5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Кассовые операции на предприятии не осуществляются. Штатным расписанием не предусмотрена должность кассира.</w:t>
      </w:r>
    </w:p>
    <w:p w14:paraId="7DA624C5" w14:textId="77777777" w:rsidR="00340A5C" w:rsidRPr="00340A5C" w:rsidRDefault="00340A5C" w:rsidP="00340A5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Заработная плата работникам, возмещение расходов по авансовым отчетам перечисляются на пластиковые карты.</w:t>
      </w:r>
    </w:p>
    <w:p w14:paraId="69DD9B44" w14:textId="77777777" w:rsidR="00340A5C" w:rsidRPr="00340A5C" w:rsidRDefault="00340A5C" w:rsidP="00340A5C">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340A5C">
        <w:rPr>
          <w:rFonts w:ascii="Times New Roman" w:eastAsia="Times New Roman" w:hAnsi="Times New Roman" w:cs="Times New Roman"/>
          <w:b/>
          <w:bCs/>
          <w:kern w:val="0"/>
          <w:sz w:val="24"/>
          <w:szCs w:val="24"/>
          <w:lang w:eastAsia="ru-RU"/>
          <w14:ligatures w14:val="none"/>
        </w:rPr>
        <w:t>Учет банковских операций.</w:t>
      </w:r>
    </w:p>
    <w:p w14:paraId="759A69B9"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Calibri" w:hAnsi="Times New Roman" w:cs="Times New Roman"/>
          <w:kern w:val="0"/>
          <w:sz w:val="24"/>
          <w:szCs w:val="24"/>
          <w:lang w:eastAsia="ar-SA"/>
          <w14:ligatures w14:val="none"/>
        </w:rPr>
      </w:pPr>
      <w:r w:rsidRPr="00340A5C">
        <w:rPr>
          <w:rFonts w:ascii="Times New Roman" w:eastAsia="Calibri" w:hAnsi="Times New Roman" w:cs="Times New Roman"/>
          <w:kern w:val="0"/>
          <w:sz w:val="24"/>
          <w:szCs w:val="24"/>
          <w:lang w:eastAsia="ar-SA"/>
          <w14:ligatures w14:val="none"/>
        </w:rPr>
        <w:t>Учет банковских операций в проверяемом периоде осуществлялся в журналах операций с безналичными денежными средствами № 2 по открытому банковскому лицевому счету на основании документов, приложенных к выпискам с лицевого счета.</w:t>
      </w:r>
    </w:p>
    <w:p w14:paraId="3FD6DF3C"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Для осуществления финансово-хозяйственной деятельности Предприятием открыт расчетный счет: ПАО «Сбербанк» 40702810512000014898.</w:t>
      </w:r>
    </w:p>
    <w:p w14:paraId="313ED28B"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Учет операций по расчетным счетам в бухгалтерском учете учитывается на сч.51 «Расчетные счета».</w:t>
      </w:r>
    </w:p>
    <w:p w14:paraId="521FFEDA"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 xml:space="preserve">Используя выборочный метод, проверкой установлено следующее: расчеты за период с 01.01.2024 по 30.06.2024 года подтверждены первичными оправдательными документами, остатки денежных средств по выпискам банка соответствуют данным бюджетного учета (подтверждаются оборотно-сальдовыми ведомостями по счету 5)1. </w:t>
      </w:r>
    </w:p>
    <w:p w14:paraId="3080E1AA"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b/>
          <w:bCs/>
          <w:kern w:val="0"/>
          <w:sz w:val="24"/>
          <w:szCs w:val="24"/>
          <w14:ligatures w14:val="none"/>
        </w:rPr>
      </w:pPr>
      <w:r w:rsidRPr="00340A5C">
        <w:rPr>
          <w:rFonts w:ascii="Times New Roman" w:eastAsia="Times New Roman" w:hAnsi="Times New Roman" w:cs="Times New Roman"/>
          <w:kern w:val="0"/>
          <w:sz w:val="24"/>
          <w:szCs w:val="24"/>
          <w14:ligatures w14:val="none"/>
        </w:rPr>
        <w:t xml:space="preserve">Для проверки предоставлены журналы операций №2 за период январь – июнь 2024 года в подшитом виде согласно номенклатуре дел, за июль-август, декабрь 2024 года представлены, но дела не подшиты и не оформлены надлежащим образом, за период сентябрь - ноябрь 2024 дела отсутствуют (не оформлены) </w:t>
      </w:r>
      <w:r w:rsidRPr="00340A5C">
        <w:rPr>
          <w:rFonts w:ascii="Times New Roman" w:eastAsia="Times New Roman" w:hAnsi="Times New Roman" w:cs="Times New Roman"/>
          <w:b/>
          <w:bCs/>
          <w:kern w:val="0"/>
          <w:sz w:val="24"/>
          <w:szCs w:val="24"/>
          <w14:ligatures w14:val="none"/>
        </w:rPr>
        <w:t>(нарушение п.1 ст.10 Федерального закона №402 от 06.12.2011 года).</w:t>
      </w:r>
    </w:p>
    <w:p w14:paraId="5B5E02E2"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 xml:space="preserve">В ходе выборочного анализа выявлено нарушение ст.13 Федерального закона №402 от 06.12.2011 года, </w:t>
      </w:r>
      <w:r w:rsidRPr="00340A5C">
        <w:rPr>
          <w:rFonts w:ascii="Times New Roman" w:eastAsia="Times New Roman" w:hAnsi="Times New Roman" w:cs="Times New Roman"/>
          <w:kern w:val="0"/>
          <w:sz w:val="24"/>
          <w:szCs w:val="24"/>
          <w:lang w:eastAsia="ru-RU"/>
          <w14:ligatures w14:val="none"/>
        </w:rPr>
        <w:t>учетные данные по денежным средствам не соответствуют банковским выпискам (выпискам с лицевых счетов)</w:t>
      </w:r>
      <w:r w:rsidRPr="00340A5C">
        <w:rPr>
          <w:rFonts w:ascii="Times New Roman" w:eastAsia="Times New Roman" w:hAnsi="Times New Roman" w:cs="Times New Roman"/>
          <w:kern w:val="0"/>
          <w:sz w:val="24"/>
          <w:szCs w:val="24"/>
          <w14:ligatures w14:val="none"/>
        </w:rPr>
        <w:t>, что свидетельствует об искажении бухгалтерского учета, соответственно бухгалтерская (финансовая) отчетность не может дать достоверное представление о финансовом положении МП «Водоканал» на отчетную дату (на дату проведения анализа), финансовом результате его деятельности и движении денежных средств для принятия экономических решений.</w:t>
      </w:r>
    </w:p>
    <w:p w14:paraId="40A186EC"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14:ligatures w14:val="none"/>
        </w:rPr>
      </w:pPr>
    </w:p>
    <w:tbl>
      <w:tblPr>
        <w:tblStyle w:val="71"/>
        <w:tblW w:w="0" w:type="auto"/>
        <w:jc w:val="center"/>
        <w:tblLook w:val="04A0" w:firstRow="1" w:lastRow="0" w:firstColumn="1" w:lastColumn="0" w:noHBand="0" w:noVBand="1"/>
      </w:tblPr>
      <w:tblGrid>
        <w:gridCol w:w="1914"/>
        <w:gridCol w:w="1503"/>
        <w:gridCol w:w="1825"/>
        <w:gridCol w:w="1626"/>
        <w:gridCol w:w="1788"/>
      </w:tblGrid>
      <w:tr w:rsidR="00340A5C" w:rsidRPr="00340A5C" w14:paraId="6C442367" w14:textId="77777777" w:rsidTr="000555FA">
        <w:trPr>
          <w:trHeight w:val="1218"/>
          <w:jc w:val="center"/>
        </w:trPr>
        <w:tc>
          <w:tcPr>
            <w:tcW w:w="1914" w:type="dxa"/>
          </w:tcPr>
          <w:p w14:paraId="0FC1D804"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Дата</w:t>
            </w:r>
          </w:p>
        </w:tc>
        <w:tc>
          <w:tcPr>
            <w:tcW w:w="1503" w:type="dxa"/>
          </w:tcPr>
          <w:p w14:paraId="1A88C17C"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Остаток на лицевом счете по банковским выпискам</w:t>
            </w:r>
          </w:p>
        </w:tc>
        <w:tc>
          <w:tcPr>
            <w:tcW w:w="1825" w:type="dxa"/>
          </w:tcPr>
          <w:p w14:paraId="0B737616"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 xml:space="preserve">Остаток на лицевом счете по оборотно-сальдовой ведомости, </w:t>
            </w:r>
          </w:p>
          <w:p w14:paraId="6785DAC5"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proofErr w:type="spellStart"/>
            <w:r w:rsidRPr="00340A5C">
              <w:rPr>
                <w:rFonts w:ascii="Times New Roman" w:eastAsia="Times New Roman" w:hAnsi="Times New Roman" w:cs="Times New Roman"/>
                <w:b/>
                <w:bCs/>
                <w:sz w:val="20"/>
                <w:szCs w:val="20"/>
                <w:lang w:eastAsia="ru-RU"/>
              </w:rPr>
              <w:t>сч</w:t>
            </w:r>
            <w:proofErr w:type="spellEnd"/>
            <w:r w:rsidRPr="00340A5C">
              <w:rPr>
                <w:rFonts w:ascii="Times New Roman" w:eastAsia="Times New Roman" w:hAnsi="Times New Roman" w:cs="Times New Roman"/>
                <w:b/>
                <w:bCs/>
                <w:sz w:val="20"/>
                <w:szCs w:val="20"/>
                <w:lang w:eastAsia="ru-RU"/>
              </w:rPr>
              <w:t xml:space="preserve">. 51 </w:t>
            </w:r>
          </w:p>
          <w:p w14:paraId="15269AED"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(от 20.02.2025)</w:t>
            </w:r>
          </w:p>
        </w:tc>
        <w:tc>
          <w:tcPr>
            <w:tcW w:w="1626" w:type="dxa"/>
          </w:tcPr>
          <w:p w14:paraId="05122408"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Разница +/-, рублей</w:t>
            </w:r>
          </w:p>
        </w:tc>
        <w:tc>
          <w:tcPr>
            <w:tcW w:w="1788" w:type="dxa"/>
          </w:tcPr>
          <w:p w14:paraId="23FD07A5"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 xml:space="preserve">Остаток на лицевом счете по оборотно-сальдовой ведомости, </w:t>
            </w:r>
          </w:p>
          <w:p w14:paraId="3D1B1C62"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proofErr w:type="spellStart"/>
            <w:r w:rsidRPr="00340A5C">
              <w:rPr>
                <w:rFonts w:ascii="Times New Roman" w:eastAsia="Times New Roman" w:hAnsi="Times New Roman" w:cs="Times New Roman"/>
                <w:b/>
                <w:bCs/>
                <w:sz w:val="20"/>
                <w:szCs w:val="20"/>
                <w:lang w:eastAsia="ru-RU"/>
              </w:rPr>
              <w:t>сч</w:t>
            </w:r>
            <w:proofErr w:type="spellEnd"/>
            <w:r w:rsidRPr="00340A5C">
              <w:rPr>
                <w:rFonts w:ascii="Times New Roman" w:eastAsia="Times New Roman" w:hAnsi="Times New Roman" w:cs="Times New Roman"/>
                <w:b/>
                <w:bCs/>
                <w:sz w:val="20"/>
                <w:szCs w:val="20"/>
                <w:lang w:eastAsia="ru-RU"/>
              </w:rPr>
              <w:t xml:space="preserve">. 51 </w:t>
            </w:r>
          </w:p>
          <w:p w14:paraId="541CB477"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(из подшитого дела)</w:t>
            </w:r>
          </w:p>
        </w:tc>
      </w:tr>
      <w:tr w:rsidR="00340A5C" w:rsidRPr="00340A5C" w14:paraId="1DFD322E" w14:textId="77777777" w:rsidTr="00340A5C">
        <w:trPr>
          <w:trHeight w:val="203"/>
          <w:jc w:val="center"/>
        </w:trPr>
        <w:tc>
          <w:tcPr>
            <w:tcW w:w="1914" w:type="dxa"/>
          </w:tcPr>
          <w:p w14:paraId="0D0F0F05"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На 01.01.2023</w:t>
            </w:r>
          </w:p>
        </w:tc>
        <w:tc>
          <w:tcPr>
            <w:tcW w:w="1503" w:type="dxa"/>
          </w:tcPr>
          <w:p w14:paraId="15BFFC2D"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16 519,22</w:t>
            </w:r>
          </w:p>
        </w:tc>
        <w:tc>
          <w:tcPr>
            <w:tcW w:w="1825" w:type="dxa"/>
            <w:shd w:val="clear" w:color="auto" w:fill="FBD4B4"/>
          </w:tcPr>
          <w:p w14:paraId="0139F729"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16 519,22</w:t>
            </w:r>
          </w:p>
        </w:tc>
        <w:tc>
          <w:tcPr>
            <w:tcW w:w="1626" w:type="dxa"/>
          </w:tcPr>
          <w:p w14:paraId="27CB84D6"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0,0</w:t>
            </w:r>
          </w:p>
        </w:tc>
        <w:tc>
          <w:tcPr>
            <w:tcW w:w="1788" w:type="dxa"/>
          </w:tcPr>
          <w:p w14:paraId="45B3CE46"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16519,22</w:t>
            </w:r>
          </w:p>
        </w:tc>
      </w:tr>
      <w:tr w:rsidR="00340A5C" w:rsidRPr="00340A5C" w14:paraId="712FCF8D" w14:textId="77777777" w:rsidTr="00340A5C">
        <w:trPr>
          <w:trHeight w:val="211"/>
          <w:jc w:val="center"/>
        </w:trPr>
        <w:tc>
          <w:tcPr>
            <w:tcW w:w="1914" w:type="dxa"/>
          </w:tcPr>
          <w:p w14:paraId="157AC94F"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На 01.01.2024</w:t>
            </w:r>
          </w:p>
        </w:tc>
        <w:tc>
          <w:tcPr>
            <w:tcW w:w="1503" w:type="dxa"/>
          </w:tcPr>
          <w:p w14:paraId="228990D3"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89 109,63</w:t>
            </w:r>
          </w:p>
        </w:tc>
        <w:tc>
          <w:tcPr>
            <w:tcW w:w="1825" w:type="dxa"/>
            <w:shd w:val="clear" w:color="auto" w:fill="FBD4B4"/>
          </w:tcPr>
          <w:p w14:paraId="1285C02D"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89 109,63</w:t>
            </w:r>
          </w:p>
        </w:tc>
        <w:tc>
          <w:tcPr>
            <w:tcW w:w="1626" w:type="dxa"/>
          </w:tcPr>
          <w:p w14:paraId="302A49CD"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0,0</w:t>
            </w:r>
          </w:p>
        </w:tc>
        <w:tc>
          <w:tcPr>
            <w:tcW w:w="1788" w:type="dxa"/>
          </w:tcPr>
          <w:p w14:paraId="615E13F0"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89109,63</w:t>
            </w:r>
          </w:p>
        </w:tc>
      </w:tr>
      <w:tr w:rsidR="00340A5C" w:rsidRPr="00340A5C" w14:paraId="2618616E" w14:textId="77777777" w:rsidTr="00340A5C">
        <w:trPr>
          <w:trHeight w:val="203"/>
          <w:jc w:val="center"/>
        </w:trPr>
        <w:tc>
          <w:tcPr>
            <w:tcW w:w="1914" w:type="dxa"/>
          </w:tcPr>
          <w:p w14:paraId="523A4D9B"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На 01.02.2024</w:t>
            </w:r>
          </w:p>
        </w:tc>
        <w:tc>
          <w:tcPr>
            <w:tcW w:w="1503" w:type="dxa"/>
          </w:tcPr>
          <w:p w14:paraId="21C0170A"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61 508,87</w:t>
            </w:r>
          </w:p>
        </w:tc>
        <w:tc>
          <w:tcPr>
            <w:tcW w:w="1825" w:type="dxa"/>
            <w:shd w:val="clear" w:color="auto" w:fill="FBD4B4"/>
          </w:tcPr>
          <w:p w14:paraId="6140AB67"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61 508,87</w:t>
            </w:r>
          </w:p>
        </w:tc>
        <w:tc>
          <w:tcPr>
            <w:tcW w:w="1626" w:type="dxa"/>
          </w:tcPr>
          <w:p w14:paraId="08FC8748"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0,0</w:t>
            </w:r>
          </w:p>
        </w:tc>
        <w:tc>
          <w:tcPr>
            <w:tcW w:w="1788" w:type="dxa"/>
          </w:tcPr>
          <w:p w14:paraId="5ADE881B"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61508,87</w:t>
            </w:r>
          </w:p>
        </w:tc>
      </w:tr>
      <w:tr w:rsidR="00340A5C" w:rsidRPr="00340A5C" w14:paraId="2FEDA662" w14:textId="77777777" w:rsidTr="00340A5C">
        <w:trPr>
          <w:trHeight w:val="203"/>
          <w:jc w:val="center"/>
        </w:trPr>
        <w:tc>
          <w:tcPr>
            <w:tcW w:w="1914" w:type="dxa"/>
          </w:tcPr>
          <w:p w14:paraId="105E88D6"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На 01.03.2024</w:t>
            </w:r>
          </w:p>
        </w:tc>
        <w:tc>
          <w:tcPr>
            <w:tcW w:w="1503" w:type="dxa"/>
          </w:tcPr>
          <w:p w14:paraId="15B44559"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250 191,38</w:t>
            </w:r>
          </w:p>
        </w:tc>
        <w:tc>
          <w:tcPr>
            <w:tcW w:w="1825" w:type="dxa"/>
            <w:shd w:val="clear" w:color="auto" w:fill="FBD4B4"/>
          </w:tcPr>
          <w:p w14:paraId="3FD5255F"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250 191,38</w:t>
            </w:r>
          </w:p>
        </w:tc>
        <w:tc>
          <w:tcPr>
            <w:tcW w:w="1626" w:type="dxa"/>
          </w:tcPr>
          <w:p w14:paraId="6F0796A2"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0,0</w:t>
            </w:r>
          </w:p>
        </w:tc>
        <w:tc>
          <w:tcPr>
            <w:tcW w:w="1788" w:type="dxa"/>
          </w:tcPr>
          <w:p w14:paraId="112ABEFD"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250191,38</w:t>
            </w:r>
          </w:p>
        </w:tc>
      </w:tr>
      <w:tr w:rsidR="00340A5C" w:rsidRPr="00340A5C" w14:paraId="70757317" w14:textId="77777777" w:rsidTr="00340A5C">
        <w:trPr>
          <w:trHeight w:val="203"/>
          <w:jc w:val="center"/>
        </w:trPr>
        <w:tc>
          <w:tcPr>
            <w:tcW w:w="1914" w:type="dxa"/>
          </w:tcPr>
          <w:p w14:paraId="4B14D977"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На 01.04.2024</w:t>
            </w:r>
          </w:p>
        </w:tc>
        <w:tc>
          <w:tcPr>
            <w:tcW w:w="1503" w:type="dxa"/>
          </w:tcPr>
          <w:p w14:paraId="79E7783A"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0,0</w:t>
            </w:r>
          </w:p>
        </w:tc>
        <w:tc>
          <w:tcPr>
            <w:tcW w:w="1825" w:type="dxa"/>
            <w:shd w:val="clear" w:color="auto" w:fill="FBD4B4"/>
          </w:tcPr>
          <w:p w14:paraId="3FFC4CA5"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-305,28</w:t>
            </w:r>
          </w:p>
        </w:tc>
        <w:tc>
          <w:tcPr>
            <w:tcW w:w="1626" w:type="dxa"/>
          </w:tcPr>
          <w:p w14:paraId="4D152E48"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-305,28</w:t>
            </w:r>
          </w:p>
        </w:tc>
        <w:tc>
          <w:tcPr>
            <w:tcW w:w="1788" w:type="dxa"/>
          </w:tcPr>
          <w:p w14:paraId="409D5FEA"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0,0</w:t>
            </w:r>
          </w:p>
        </w:tc>
      </w:tr>
      <w:tr w:rsidR="00340A5C" w:rsidRPr="00340A5C" w14:paraId="35F49D40" w14:textId="77777777" w:rsidTr="00340A5C">
        <w:trPr>
          <w:trHeight w:val="203"/>
          <w:jc w:val="center"/>
        </w:trPr>
        <w:tc>
          <w:tcPr>
            <w:tcW w:w="1914" w:type="dxa"/>
          </w:tcPr>
          <w:p w14:paraId="64CD2673"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На 01.05.2024</w:t>
            </w:r>
          </w:p>
        </w:tc>
        <w:tc>
          <w:tcPr>
            <w:tcW w:w="1503" w:type="dxa"/>
          </w:tcPr>
          <w:p w14:paraId="2D48F59A"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0,0</w:t>
            </w:r>
          </w:p>
        </w:tc>
        <w:tc>
          <w:tcPr>
            <w:tcW w:w="1825" w:type="dxa"/>
            <w:shd w:val="clear" w:color="auto" w:fill="FBD4B4"/>
          </w:tcPr>
          <w:p w14:paraId="6302D708"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-305,28</w:t>
            </w:r>
          </w:p>
        </w:tc>
        <w:tc>
          <w:tcPr>
            <w:tcW w:w="1626" w:type="dxa"/>
          </w:tcPr>
          <w:p w14:paraId="7F002FAF"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-305,28</w:t>
            </w:r>
          </w:p>
        </w:tc>
        <w:tc>
          <w:tcPr>
            <w:tcW w:w="1788" w:type="dxa"/>
          </w:tcPr>
          <w:p w14:paraId="45324E5A"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0,0</w:t>
            </w:r>
          </w:p>
        </w:tc>
      </w:tr>
      <w:tr w:rsidR="00340A5C" w:rsidRPr="00340A5C" w14:paraId="778B121D" w14:textId="77777777" w:rsidTr="00340A5C">
        <w:trPr>
          <w:trHeight w:val="203"/>
          <w:jc w:val="center"/>
        </w:trPr>
        <w:tc>
          <w:tcPr>
            <w:tcW w:w="1914" w:type="dxa"/>
          </w:tcPr>
          <w:p w14:paraId="04416FD4"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На 01.06.2024</w:t>
            </w:r>
          </w:p>
        </w:tc>
        <w:tc>
          <w:tcPr>
            <w:tcW w:w="1503" w:type="dxa"/>
          </w:tcPr>
          <w:p w14:paraId="5D6BC7BE"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0,0</w:t>
            </w:r>
          </w:p>
        </w:tc>
        <w:tc>
          <w:tcPr>
            <w:tcW w:w="1825" w:type="dxa"/>
            <w:shd w:val="clear" w:color="auto" w:fill="FBD4B4"/>
          </w:tcPr>
          <w:p w14:paraId="0ADAB8EA"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-305,28</w:t>
            </w:r>
          </w:p>
        </w:tc>
        <w:tc>
          <w:tcPr>
            <w:tcW w:w="1626" w:type="dxa"/>
          </w:tcPr>
          <w:p w14:paraId="03F4AA46"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-305,28</w:t>
            </w:r>
          </w:p>
        </w:tc>
        <w:tc>
          <w:tcPr>
            <w:tcW w:w="1788" w:type="dxa"/>
          </w:tcPr>
          <w:p w14:paraId="5C34FAEC"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0,0</w:t>
            </w:r>
          </w:p>
        </w:tc>
      </w:tr>
      <w:tr w:rsidR="00340A5C" w:rsidRPr="00340A5C" w14:paraId="1957CCFE" w14:textId="77777777" w:rsidTr="00340A5C">
        <w:trPr>
          <w:trHeight w:val="211"/>
          <w:jc w:val="center"/>
        </w:trPr>
        <w:tc>
          <w:tcPr>
            <w:tcW w:w="1914" w:type="dxa"/>
          </w:tcPr>
          <w:p w14:paraId="2D42CF55"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На 01.07.2024</w:t>
            </w:r>
          </w:p>
        </w:tc>
        <w:tc>
          <w:tcPr>
            <w:tcW w:w="1503" w:type="dxa"/>
          </w:tcPr>
          <w:p w14:paraId="7718BFD3"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91 778,59</w:t>
            </w:r>
          </w:p>
        </w:tc>
        <w:tc>
          <w:tcPr>
            <w:tcW w:w="1825" w:type="dxa"/>
            <w:shd w:val="clear" w:color="auto" w:fill="FBD4B4"/>
          </w:tcPr>
          <w:p w14:paraId="0B83FA97"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91 473,31</w:t>
            </w:r>
          </w:p>
        </w:tc>
        <w:tc>
          <w:tcPr>
            <w:tcW w:w="1626" w:type="dxa"/>
          </w:tcPr>
          <w:p w14:paraId="61312CEC"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-305,28</w:t>
            </w:r>
          </w:p>
        </w:tc>
        <w:tc>
          <w:tcPr>
            <w:tcW w:w="1788" w:type="dxa"/>
          </w:tcPr>
          <w:p w14:paraId="3695512C"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91 778,59</w:t>
            </w:r>
          </w:p>
        </w:tc>
      </w:tr>
      <w:tr w:rsidR="00340A5C" w:rsidRPr="00340A5C" w14:paraId="615749BE" w14:textId="77777777" w:rsidTr="00340A5C">
        <w:trPr>
          <w:trHeight w:val="203"/>
          <w:jc w:val="center"/>
        </w:trPr>
        <w:tc>
          <w:tcPr>
            <w:tcW w:w="1914" w:type="dxa"/>
          </w:tcPr>
          <w:p w14:paraId="585FF51A"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На 01.08.2024</w:t>
            </w:r>
          </w:p>
        </w:tc>
        <w:tc>
          <w:tcPr>
            <w:tcW w:w="1503" w:type="dxa"/>
          </w:tcPr>
          <w:p w14:paraId="744AD590"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0,0</w:t>
            </w:r>
          </w:p>
        </w:tc>
        <w:tc>
          <w:tcPr>
            <w:tcW w:w="1825" w:type="dxa"/>
            <w:shd w:val="clear" w:color="auto" w:fill="FBD4B4"/>
          </w:tcPr>
          <w:p w14:paraId="75EFDD76"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414,05</w:t>
            </w:r>
          </w:p>
        </w:tc>
        <w:tc>
          <w:tcPr>
            <w:tcW w:w="1626" w:type="dxa"/>
          </w:tcPr>
          <w:p w14:paraId="0E0FE44B"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414,05</w:t>
            </w:r>
          </w:p>
        </w:tc>
        <w:tc>
          <w:tcPr>
            <w:tcW w:w="1788" w:type="dxa"/>
          </w:tcPr>
          <w:p w14:paraId="12B5BE6E"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w:t>
            </w:r>
          </w:p>
        </w:tc>
      </w:tr>
      <w:tr w:rsidR="00340A5C" w:rsidRPr="00340A5C" w14:paraId="453013EE" w14:textId="77777777" w:rsidTr="00340A5C">
        <w:trPr>
          <w:trHeight w:val="203"/>
          <w:jc w:val="center"/>
        </w:trPr>
        <w:tc>
          <w:tcPr>
            <w:tcW w:w="1914" w:type="dxa"/>
          </w:tcPr>
          <w:p w14:paraId="6CB4D84F"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На 01.09.2024</w:t>
            </w:r>
          </w:p>
        </w:tc>
        <w:tc>
          <w:tcPr>
            <w:tcW w:w="1503" w:type="dxa"/>
          </w:tcPr>
          <w:p w14:paraId="70DB4A2E"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0,0</w:t>
            </w:r>
          </w:p>
        </w:tc>
        <w:tc>
          <w:tcPr>
            <w:tcW w:w="1825" w:type="dxa"/>
            <w:shd w:val="clear" w:color="auto" w:fill="FBD4B4"/>
          </w:tcPr>
          <w:p w14:paraId="27B9ADBD"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-4 186,69</w:t>
            </w:r>
          </w:p>
        </w:tc>
        <w:tc>
          <w:tcPr>
            <w:tcW w:w="1626" w:type="dxa"/>
          </w:tcPr>
          <w:p w14:paraId="194AFC36"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-4 186,69</w:t>
            </w:r>
          </w:p>
        </w:tc>
        <w:tc>
          <w:tcPr>
            <w:tcW w:w="1788" w:type="dxa"/>
          </w:tcPr>
          <w:p w14:paraId="6CBA6135"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w:t>
            </w:r>
          </w:p>
        </w:tc>
      </w:tr>
      <w:tr w:rsidR="00340A5C" w:rsidRPr="00340A5C" w14:paraId="07C9EDA5" w14:textId="77777777" w:rsidTr="00340A5C">
        <w:trPr>
          <w:trHeight w:val="203"/>
          <w:jc w:val="center"/>
        </w:trPr>
        <w:tc>
          <w:tcPr>
            <w:tcW w:w="1914" w:type="dxa"/>
          </w:tcPr>
          <w:p w14:paraId="60797E08"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На 01.10.2024</w:t>
            </w:r>
          </w:p>
        </w:tc>
        <w:tc>
          <w:tcPr>
            <w:tcW w:w="1503" w:type="dxa"/>
          </w:tcPr>
          <w:p w14:paraId="2FE4DA50"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4207,67</w:t>
            </w:r>
          </w:p>
        </w:tc>
        <w:tc>
          <w:tcPr>
            <w:tcW w:w="1825" w:type="dxa"/>
            <w:shd w:val="clear" w:color="auto" w:fill="FBD4B4"/>
          </w:tcPr>
          <w:p w14:paraId="79980DFE"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-37 464,63</w:t>
            </w:r>
          </w:p>
        </w:tc>
        <w:tc>
          <w:tcPr>
            <w:tcW w:w="1626" w:type="dxa"/>
          </w:tcPr>
          <w:p w14:paraId="595DCECB"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-33 256,86</w:t>
            </w:r>
          </w:p>
        </w:tc>
        <w:tc>
          <w:tcPr>
            <w:tcW w:w="1788" w:type="dxa"/>
          </w:tcPr>
          <w:p w14:paraId="7ED335F5"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w:t>
            </w:r>
          </w:p>
        </w:tc>
      </w:tr>
      <w:tr w:rsidR="00340A5C" w:rsidRPr="00340A5C" w14:paraId="7E1F0574" w14:textId="77777777" w:rsidTr="00340A5C">
        <w:trPr>
          <w:trHeight w:val="203"/>
          <w:jc w:val="center"/>
        </w:trPr>
        <w:tc>
          <w:tcPr>
            <w:tcW w:w="1914" w:type="dxa"/>
          </w:tcPr>
          <w:p w14:paraId="68AE8D4F"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На 01.11.2024</w:t>
            </w:r>
          </w:p>
        </w:tc>
        <w:tc>
          <w:tcPr>
            <w:tcW w:w="1503" w:type="dxa"/>
          </w:tcPr>
          <w:p w14:paraId="0B6FFCA6"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0,0</w:t>
            </w:r>
          </w:p>
        </w:tc>
        <w:tc>
          <w:tcPr>
            <w:tcW w:w="1825" w:type="dxa"/>
            <w:shd w:val="clear" w:color="auto" w:fill="FBD4B4"/>
          </w:tcPr>
          <w:p w14:paraId="623C23D3"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217 692,64</w:t>
            </w:r>
          </w:p>
        </w:tc>
        <w:tc>
          <w:tcPr>
            <w:tcW w:w="1626" w:type="dxa"/>
          </w:tcPr>
          <w:p w14:paraId="38374658"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217 692,64</w:t>
            </w:r>
          </w:p>
        </w:tc>
        <w:tc>
          <w:tcPr>
            <w:tcW w:w="1788" w:type="dxa"/>
          </w:tcPr>
          <w:p w14:paraId="3B927F00"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w:t>
            </w:r>
          </w:p>
        </w:tc>
      </w:tr>
      <w:tr w:rsidR="00340A5C" w:rsidRPr="00340A5C" w14:paraId="2AF1723F" w14:textId="77777777" w:rsidTr="00340A5C">
        <w:trPr>
          <w:trHeight w:val="211"/>
          <w:jc w:val="center"/>
        </w:trPr>
        <w:tc>
          <w:tcPr>
            <w:tcW w:w="1914" w:type="dxa"/>
          </w:tcPr>
          <w:p w14:paraId="072126E9"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На 01.12.2024</w:t>
            </w:r>
          </w:p>
        </w:tc>
        <w:tc>
          <w:tcPr>
            <w:tcW w:w="1503" w:type="dxa"/>
          </w:tcPr>
          <w:p w14:paraId="1DDE5E30"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0,0</w:t>
            </w:r>
          </w:p>
        </w:tc>
        <w:tc>
          <w:tcPr>
            <w:tcW w:w="1825" w:type="dxa"/>
            <w:shd w:val="clear" w:color="auto" w:fill="FBD4B4"/>
          </w:tcPr>
          <w:p w14:paraId="76D00AFC"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577 694,65</w:t>
            </w:r>
          </w:p>
        </w:tc>
        <w:tc>
          <w:tcPr>
            <w:tcW w:w="1626" w:type="dxa"/>
          </w:tcPr>
          <w:p w14:paraId="2642648D"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577 694,65</w:t>
            </w:r>
          </w:p>
        </w:tc>
        <w:tc>
          <w:tcPr>
            <w:tcW w:w="1788" w:type="dxa"/>
          </w:tcPr>
          <w:p w14:paraId="5C184A91"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w:t>
            </w:r>
          </w:p>
        </w:tc>
      </w:tr>
      <w:tr w:rsidR="00340A5C" w:rsidRPr="00340A5C" w14:paraId="68ADD212" w14:textId="77777777" w:rsidTr="00340A5C">
        <w:trPr>
          <w:trHeight w:val="211"/>
          <w:jc w:val="center"/>
        </w:trPr>
        <w:tc>
          <w:tcPr>
            <w:tcW w:w="1914" w:type="dxa"/>
          </w:tcPr>
          <w:p w14:paraId="0BB89F00"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На 01.01.2025</w:t>
            </w:r>
          </w:p>
        </w:tc>
        <w:tc>
          <w:tcPr>
            <w:tcW w:w="1503" w:type="dxa"/>
          </w:tcPr>
          <w:p w14:paraId="44B87ABF"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89 340,38</w:t>
            </w:r>
          </w:p>
        </w:tc>
        <w:tc>
          <w:tcPr>
            <w:tcW w:w="1825" w:type="dxa"/>
            <w:shd w:val="clear" w:color="auto" w:fill="FBD4B4"/>
          </w:tcPr>
          <w:p w14:paraId="7449D09E"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lang w:eastAsia="ru-RU"/>
              </w:rPr>
            </w:pPr>
            <w:r w:rsidRPr="00340A5C">
              <w:rPr>
                <w:rFonts w:ascii="Times New Roman" w:eastAsia="Times New Roman" w:hAnsi="Times New Roman" w:cs="Times New Roman"/>
                <w:b/>
                <w:bCs/>
                <w:sz w:val="20"/>
                <w:szCs w:val="20"/>
                <w:lang w:eastAsia="ru-RU"/>
              </w:rPr>
              <w:t>915 206,54</w:t>
            </w:r>
          </w:p>
        </w:tc>
        <w:tc>
          <w:tcPr>
            <w:tcW w:w="1626" w:type="dxa"/>
          </w:tcPr>
          <w:p w14:paraId="4ED5386E"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color w:val="FF0000"/>
                <w:sz w:val="20"/>
                <w:szCs w:val="20"/>
                <w:lang w:eastAsia="ru-RU"/>
              </w:rPr>
            </w:pPr>
            <w:r w:rsidRPr="00340A5C">
              <w:rPr>
                <w:rFonts w:ascii="Times New Roman" w:eastAsia="Times New Roman" w:hAnsi="Times New Roman" w:cs="Times New Roman"/>
                <w:b/>
                <w:bCs/>
                <w:color w:val="FF0000"/>
                <w:sz w:val="20"/>
                <w:szCs w:val="20"/>
                <w:lang w:eastAsia="ru-RU"/>
              </w:rPr>
              <w:t>825 866,16</w:t>
            </w:r>
          </w:p>
        </w:tc>
        <w:tc>
          <w:tcPr>
            <w:tcW w:w="1788" w:type="dxa"/>
          </w:tcPr>
          <w:p w14:paraId="64E2B7B0"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sz w:val="20"/>
                <w:szCs w:val="20"/>
                <w:lang w:eastAsia="ru-RU"/>
              </w:rPr>
            </w:pPr>
            <w:r w:rsidRPr="00340A5C">
              <w:rPr>
                <w:rFonts w:ascii="Times New Roman" w:eastAsia="Times New Roman" w:hAnsi="Times New Roman" w:cs="Times New Roman"/>
                <w:sz w:val="20"/>
                <w:szCs w:val="20"/>
                <w:lang w:eastAsia="ru-RU"/>
              </w:rPr>
              <w:t>-</w:t>
            </w:r>
          </w:p>
        </w:tc>
      </w:tr>
    </w:tbl>
    <w:p w14:paraId="6F60F565"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 xml:space="preserve"> </w:t>
      </w:r>
    </w:p>
    <w:p w14:paraId="75B3235E"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 xml:space="preserve">Через расчетный счет Предприятия в проверяемом периоде производились </w:t>
      </w:r>
      <w:r w:rsidRPr="00340A5C">
        <w:rPr>
          <w:rFonts w:ascii="Times New Roman" w:eastAsia="Times New Roman" w:hAnsi="Times New Roman" w:cs="Times New Roman"/>
          <w:kern w:val="0"/>
          <w:sz w:val="24"/>
          <w:szCs w:val="24"/>
          <w:lang w:eastAsia="ru-RU"/>
          <w14:ligatures w14:val="none"/>
        </w:rPr>
        <w:lastRenderedPageBreak/>
        <w:t>следующие операции: уплачены налоги, списание за услуги банка, оплата договоров, перечислены денежные средства в подотчет сотрудникам Предприятия, перечислена заработная плата, поступление на расчетный счет.</w:t>
      </w:r>
    </w:p>
    <w:p w14:paraId="7460BAC4"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 xml:space="preserve">На </w:t>
      </w:r>
      <w:r w:rsidRPr="00340A5C">
        <w:rPr>
          <w:rFonts w:ascii="Times New Roman" w:eastAsia="Times New Roman" w:hAnsi="Times New Roman" w:cs="Times New Roman"/>
          <w:b/>
          <w:bCs/>
          <w:kern w:val="0"/>
          <w:sz w:val="24"/>
          <w:szCs w:val="24"/>
          <w14:ligatures w14:val="none"/>
        </w:rPr>
        <w:t>01.01.2023</w:t>
      </w:r>
      <w:r w:rsidRPr="00340A5C">
        <w:rPr>
          <w:rFonts w:ascii="Times New Roman" w:eastAsia="Times New Roman" w:hAnsi="Times New Roman" w:cs="Times New Roman"/>
          <w:kern w:val="0"/>
          <w:sz w:val="24"/>
          <w:szCs w:val="24"/>
          <w14:ligatures w14:val="none"/>
        </w:rPr>
        <w:t xml:space="preserve"> года по банковским выпискам, остаток денежных средств составил </w:t>
      </w:r>
      <w:r w:rsidRPr="00340A5C">
        <w:rPr>
          <w:rFonts w:ascii="Times New Roman" w:eastAsia="Times New Roman" w:hAnsi="Times New Roman" w:cs="Times New Roman"/>
          <w:b/>
          <w:kern w:val="0"/>
          <w:sz w:val="24"/>
          <w:szCs w:val="24"/>
          <w14:ligatures w14:val="none"/>
        </w:rPr>
        <w:t xml:space="preserve">16 519,22 </w:t>
      </w:r>
      <w:r w:rsidRPr="00340A5C">
        <w:rPr>
          <w:rFonts w:ascii="Times New Roman" w:eastAsia="Times New Roman" w:hAnsi="Times New Roman" w:cs="Times New Roman"/>
          <w:kern w:val="0"/>
          <w:sz w:val="24"/>
          <w:szCs w:val="24"/>
          <w14:ligatures w14:val="none"/>
        </w:rPr>
        <w:t>рублей, что подтверждается выпиской лицевого счета из банка и оборотно-сальдовой ведомостью по счету 51 за 2023 год.</w:t>
      </w:r>
    </w:p>
    <w:p w14:paraId="3DE9E784"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 xml:space="preserve">На </w:t>
      </w:r>
      <w:r w:rsidRPr="00340A5C">
        <w:rPr>
          <w:rFonts w:ascii="Times New Roman" w:eastAsia="Times New Roman" w:hAnsi="Times New Roman" w:cs="Times New Roman"/>
          <w:b/>
          <w:bCs/>
          <w:kern w:val="0"/>
          <w:sz w:val="24"/>
          <w:szCs w:val="24"/>
          <w14:ligatures w14:val="none"/>
        </w:rPr>
        <w:t>01.01.2024</w:t>
      </w:r>
      <w:r w:rsidRPr="00340A5C">
        <w:rPr>
          <w:rFonts w:ascii="Times New Roman" w:eastAsia="Times New Roman" w:hAnsi="Times New Roman" w:cs="Times New Roman"/>
          <w:kern w:val="0"/>
          <w:sz w:val="24"/>
          <w:szCs w:val="24"/>
          <w14:ligatures w14:val="none"/>
        </w:rPr>
        <w:t xml:space="preserve"> года остаток денежных средств составил </w:t>
      </w:r>
      <w:r w:rsidRPr="00340A5C">
        <w:rPr>
          <w:rFonts w:ascii="Times New Roman" w:eastAsia="Times New Roman" w:hAnsi="Times New Roman" w:cs="Times New Roman"/>
          <w:b/>
          <w:kern w:val="0"/>
          <w:sz w:val="24"/>
          <w:szCs w:val="24"/>
          <w14:ligatures w14:val="none"/>
        </w:rPr>
        <w:t>89 109,63</w:t>
      </w:r>
      <w:r w:rsidRPr="00340A5C">
        <w:rPr>
          <w:rFonts w:ascii="Times New Roman" w:eastAsia="Times New Roman" w:hAnsi="Times New Roman" w:cs="Times New Roman"/>
          <w:kern w:val="0"/>
          <w:sz w:val="24"/>
          <w:szCs w:val="24"/>
          <w14:ligatures w14:val="none"/>
        </w:rPr>
        <w:t xml:space="preserve"> рублей, что подтверждается выпиской лицевого счета из банка и оборотно-сальдовой ведомостью по счету 51 за 2024 год.</w:t>
      </w:r>
    </w:p>
    <w:p w14:paraId="51638599"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 xml:space="preserve">По данным бухгалтерского учета за 2024 год поступило денежных средств </w:t>
      </w:r>
      <w:r w:rsidRPr="00340A5C">
        <w:rPr>
          <w:rFonts w:ascii="Times New Roman" w:eastAsia="Times New Roman" w:hAnsi="Times New Roman" w:cs="Times New Roman"/>
          <w:b/>
          <w:bCs/>
          <w:kern w:val="0"/>
          <w:sz w:val="24"/>
          <w:szCs w:val="24"/>
          <w14:ligatures w14:val="none"/>
        </w:rPr>
        <w:t>32 293 987,14</w:t>
      </w:r>
      <w:r w:rsidRPr="00340A5C">
        <w:rPr>
          <w:rFonts w:ascii="Times New Roman" w:eastAsia="Times New Roman" w:hAnsi="Times New Roman" w:cs="Times New Roman"/>
          <w:kern w:val="0"/>
          <w:sz w:val="24"/>
          <w:szCs w:val="24"/>
          <w14:ligatures w14:val="none"/>
        </w:rPr>
        <w:t xml:space="preserve"> рублей (</w:t>
      </w:r>
      <w:r w:rsidRPr="00340A5C">
        <w:rPr>
          <w:rFonts w:ascii="Times New Roman" w:eastAsia="Times New Roman" w:hAnsi="Times New Roman" w:cs="Times New Roman"/>
          <w:kern w:val="0"/>
          <w:sz w:val="24"/>
          <w:szCs w:val="24"/>
          <w:u w:val="single"/>
          <w14:ligatures w14:val="none"/>
        </w:rPr>
        <w:t>основание, оборотно-сальдовая ведомость по счету 51</w:t>
      </w:r>
      <w:r w:rsidRPr="00340A5C">
        <w:rPr>
          <w:rFonts w:ascii="Times New Roman" w:eastAsia="Times New Roman" w:hAnsi="Times New Roman" w:cs="Times New Roman"/>
          <w:kern w:val="0"/>
          <w:sz w:val="24"/>
          <w:szCs w:val="24"/>
          <w14:ligatures w14:val="none"/>
        </w:rPr>
        <w:t>), в том числе:</w:t>
      </w:r>
    </w:p>
    <w:p w14:paraId="720925D5" w14:textId="77777777" w:rsidR="00340A5C" w:rsidRPr="00340A5C" w:rsidRDefault="00340A5C" w:rsidP="00340A5C">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доходы от выполнения работ, оказания услуг (прочая деятельность) в сумме 423 946,13 рублей;</w:t>
      </w:r>
    </w:p>
    <w:p w14:paraId="63FD41C1" w14:textId="77777777" w:rsidR="00340A5C" w:rsidRPr="00340A5C" w:rsidRDefault="00340A5C" w:rsidP="00340A5C">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доходы от продажи продукции и товаров, выполнения работ, оказания услуг в сумме 20 914 365,11 рублей;</w:t>
      </w:r>
    </w:p>
    <w:p w14:paraId="05D0802E" w14:textId="77777777" w:rsidR="00340A5C" w:rsidRPr="00340A5C" w:rsidRDefault="00340A5C" w:rsidP="00340A5C">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предоставление субсидии 6 800 000,0 рублей;</w:t>
      </w:r>
    </w:p>
    <w:p w14:paraId="2AD209E1" w14:textId="77777777" w:rsidR="00340A5C" w:rsidRPr="00340A5C" w:rsidRDefault="00340A5C" w:rsidP="00340A5C">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прочие поступления 2 600 000,0 рублей;</w:t>
      </w:r>
    </w:p>
    <w:p w14:paraId="56D1B3CF" w14:textId="77777777" w:rsidR="00340A5C" w:rsidRPr="00340A5C" w:rsidRDefault="00340A5C" w:rsidP="00340A5C">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поступления по исполнительному листу 1 555 675,90 рублей.</w:t>
      </w:r>
    </w:p>
    <w:p w14:paraId="45EBF972"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 xml:space="preserve">В 2024 году МП «Водоканал» была предоставлена субсидия </w:t>
      </w:r>
      <w:r w:rsidRPr="00340A5C">
        <w:rPr>
          <w:rFonts w:ascii="Times New Roman" w:eastAsia="Calibri" w:hAnsi="Times New Roman" w:cs="Times New Roman"/>
          <w:kern w:val="0"/>
          <w:sz w:val="24"/>
          <w:szCs w:val="24"/>
          <w14:ligatures w14:val="none"/>
        </w:rPr>
        <w:t>по предотвращению банкротства муниципальных предприятий Нюксенского муниципального округа Вологодской области из бюджета Нюксенского муниципального округа в размере 9 400 000 рублей. Указанные средства отражены в доходах МП «Водоканал».</w:t>
      </w:r>
    </w:p>
    <w:p w14:paraId="08CD5DD0"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Контрольно-счетная комиссия округа, отмечает, что по счетам бухгалтерского учета имеется расхождение по кодам бюджетной классификации доходов: сумма 6 800 000,0 рублей отнесена как предоставление субсидии, а сумма 2 600 000, 0 рублей как прочие поступления, </w:t>
      </w:r>
      <w:r w:rsidRPr="00340A5C">
        <w:rPr>
          <w:rFonts w:ascii="Times New Roman" w:eastAsia="Calibri" w:hAnsi="Times New Roman" w:cs="Times New Roman"/>
          <w:b/>
          <w:bCs/>
          <w:kern w:val="0"/>
          <w:sz w:val="24"/>
          <w:szCs w:val="24"/>
          <w14:ligatures w14:val="none"/>
        </w:rPr>
        <w:t>данные искажают бухгалтерский учет</w:t>
      </w:r>
      <w:r w:rsidRPr="00340A5C">
        <w:rPr>
          <w:rFonts w:ascii="Times New Roman" w:eastAsia="Calibri" w:hAnsi="Times New Roman" w:cs="Times New Roman"/>
          <w:kern w:val="0"/>
          <w:sz w:val="24"/>
          <w:szCs w:val="24"/>
          <w14:ligatures w14:val="none"/>
        </w:rPr>
        <w:t>.</w:t>
      </w:r>
    </w:p>
    <w:p w14:paraId="4994AE68"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 xml:space="preserve">По данным бухгалтерского учета за 2024 год с расчетного счета перечислены денежные средства в сумме </w:t>
      </w:r>
      <w:r w:rsidRPr="00340A5C">
        <w:rPr>
          <w:rFonts w:ascii="Times New Roman" w:eastAsia="Times New Roman" w:hAnsi="Times New Roman" w:cs="Times New Roman"/>
          <w:b/>
          <w:bCs/>
          <w:kern w:val="0"/>
          <w:sz w:val="24"/>
          <w:szCs w:val="24"/>
          <w14:ligatures w14:val="none"/>
        </w:rPr>
        <w:t>31 467 890,23</w:t>
      </w:r>
      <w:r w:rsidRPr="00340A5C">
        <w:rPr>
          <w:rFonts w:ascii="Times New Roman" w:eastAsia="Times New Roman" w:hAnsi="Times New Roman" w:cs="Times New Roman"/>
          <w:kern w:val="0"/>
          <w:sz w:val="24"/>
          <w:szCs w:val="24"/>
          <w14:ligatures w14:val="none"/>
        </w:rPr>
        <w:t xml:space="preserve"> рублей (</w:t>
      </w:r>
      <w:r w:rsidRPr="00340A5C">
        <w:rPr>
          <w:rFonts w:ascii="Times New Roman" w:eastAsia="Times New Roman" w:hAnsi="Times New Roman" w:cs="Times New Roman"/>
          <w:kern w:val="0"/>
          <w:sz w:val="24"/>
          <w:szCs w:val="24"/>
          <w:u w:val="single"/>
          <w14:ligatures w14:val="none"/>
        </w:rPr>
        <w:t>основание, оборотно-сальдовая ведомость по счету 51</w:t>
      </w:r>
      <w:r w:rsidRPr="00340A5C">
        <w:rPr>
          <w:rFonts w:ascii="Times New Roman" w:eastAsia="Times New Roman" w:hAnsi="Times New Roman" w:cs="Times New Roman"/>
          <w:kern w:val="0"/>
          <w:sz w:val="24"/>
          <w:szCs w:val="24"/>
          <w14:ligatures w14:val="none"/>
        </w:rPr>
        <w:t>), в том числе:</w:t>
      </w:r>
    </w:p>
    <w:p w14:paraId="67F3AE4F" w14:textId="77777777" w:rsidR="00340A5C" w:rsidRPr="00340A5C" w:rsidRDefault="00340A5C" w:rsidP="00340A5C">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оплата труда 8 600 027,18 рублей;</w:t>
      </w:r>
    </w:p>
    <w:p w14:paraId="0A73076F" w14:textId="77777777" w:rsidR="00340A5C" w:rsidRPr="00340A5C" w:rsidRDefault="00340A5C" w:rsidP="00340A5C">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оплата товаров, работ, услуг в сумме 2 445 522,19 рублей;</w:t>
      </w:r>
    </w:p>
    <w:p w14:paraId="79F0F507" w14:textId="77777777" w:rsidR="00340A5C" w:rsidRPr="00340A5C" w:rsidRDefault="00340A5C" w:rsidP="00340A5C">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оплата комиссии банка 133 010,61 рублей;</w:t>
      </w:r>
    </w:p>
    <w:p w14:paraId="2BF5073A" w14:textId="77777777" w:rsidR="00340A5C" w:rsidRPr="00340A5C" w:rsidRDefault="00340A5C" w:rsidP="00340A5C">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выдача подотчетных сумм 328 322,45 рублей;</w:t>
      </w:r>
    </w:p>
    <w:p w14:paraId="7223154F" w14:textId="77777777" w:rsidR="00340A5C" w:rsidRPr="00340A5C" w:rsidRDefault="00340A5C" w:rsidP="00340A5C">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списание по исполнительному листу 14 641 590,31 рублей;</w:t>
      </w:r>
    </w:p>
    <w:p w14:paraId="46F55E5A" w14:textId="77777777" w:rsidR="00340A5C" w:rsidRPr="00340A5C" w:rsidRDefault="00340A5C" w:rsidP="00340A5C">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уплата налогов и сборов, кроме налога на прибыль 5 217 256,39 рублей;</w:t>
      </w:r>
    </w:p>
    <w:p w14:paraId="4E3176D7" w14:textId="77777777" w:rsidR="00340A5C" w:rsidRPr="00340A5C" w:rsidRDefault="00340A5C" w:rsidP="00340A5C">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списание по исполнительному листу сотрудников 17 129,33 рублей;</w:t>
      </w:r>
    </w:p>
    <w:p w14:paraId="5AA8EF45" w14:textId="77777777" w:rsidR="00340A5C" w:rsidRPr="00340A5C" w:rsidRDefault="00340A5C" w:rsidP="00340A5C">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прочие расходы в сумме 69 742,20 рублей.</w:t>
      </w:r>
    </w:p>
    <w:p w14:paraId="1DF009C1" w14:textId="77777777" w:rsidR="00340A5C" w:rsidRPr="00340A5C" w:rsidRDefault="00340A5C" w:rsidP="00340A5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 xml:space="preserve">Остаток денежных средств на расчетном счете Предприятия на </w:t>
      </w:r>
      <w:r w:rsidRPr="00340A5C">
        <w:rPr>
          <w:rFonts w:ascii="Times New Roman" w:eastAsia="Times New Roman" w:hAnsi="Times New Roman" w:cs="Times New Roman"/>
          <w:b/>
          <w:bCs/>
          <w:kern w:val="0"/>
          <w:sz w:val="24"/>
          <w:szCs w:val="24"/>
          <w14:ligatures w14:val="none"/>
        </w:rPr>
        <w:t>31.12.2024</w:t>
      </w:r>
      <w:r w:rsidRPr="00340A5C">
        <w:rPr>
          <w:rFonts w:ascii="Times New Roman" w:eastAsia="Times New Roman" w:hAnsi="Times New Roman" w:cs="Times New Roman"/>
          <w:kern w:val="0"/>
          <w:sz w:val="24"/>
          <w:szCs w:val="24"/>
          <w14:ligatures w14:val="none"/>
        </w:rPr>
        <w:t xml:space="preserve"> года согласно оборотно-сальдовая ведомость по счету 51, дебетовый в сумме </w:t>
      </w:r>
      <w:r w:rsidRPr="00340A5C">
        <w:rPr>
          <w:rFonts w:ascii="Times New Roman" w:eastAsia="Times New Roman" w:hAnsi="Times New Roman" w:cs="Times New Roman"/>
          <w:b/>
          <w:bCs/>
          <w:kern w:val="0"/>
          <w:sz w:val="24"/>
          <w:szCs w:val="24"/>
          <w14:ligatures w14:val="none"/>
        </w:rPr>
        <w:t>915 206,54</w:t>
      </w:r>
      <w:r w:rsidRPr="00340A5C">
        <w:rPr>
          <w:rFonts w:ascii="Times New Roman" w:eastAsia="Times New Roman" w:hAnsi="Times New Roman" w:cs="Times New Roman"/>
          <w:kern w:val="0"/>
          <w:sz w:val="24"/>
          <w:szCs w:val="24"/>
          <w14:ligatures w14:val="none"/>
        </w:rPr>
        <w:t xml:space="preserve"> рублей.</w:t>
      </w:r>
    </w:p>
    <w:p w14:paraId="1CB2E2DE"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 xml:space="preserve">На </w:t>
      </w:r>
      <w:r w:rsidRPr="00340A5C">
        <w:rPr>
          <w:rFonts w:ascii="Times New Roman" w:eastAsia="Times New Roman" w:hAnsi="Times New Roman" w:cs="Times New Roman"/>
          <w:b/>
          <w:bCs/>
          <w:kern w:val="0"/>
          <w:sz w:val="24"/>
          <w:szCs w:val="24"/>
          <w14:ligatures w14:val="none"/>
        </w:rPr>
        <w:t>01.01.2025</w:t>
      </w:r>
      <w:r w:rsidRPr="00340A5C">
        <w:rPr>
          <w:rFonts w:ascii="Times New Roman" w:eastAsia="Times New Roman" w:hAnsi="Times New Roman" w:cs="Times New Roman"/>
          <w:kern w:val="0"/>
          <w:sz w:val="24"/>
          <w:szCs w:val="24"/>
          <w14:ligatures w14:val="none"/>
        </w:rPr>
        <w:t xml:space="preserve"> года остаток денежных средств на расчетном счете Предприятия согласно выписки лицевого счета из банка составил </w:t>
      </w:r>
      <w:r w:rsidRPr="00340A5C">
        <w:rPr>
          <w:rFonts w:ascii="Times New Roman" w:eastAsia="Times New Roman" w:hAnsi="Times New Roman" w:cs="Times New Roman"/>
          <w:b/>
          <w:bCs/>
          <w:kern w:val="0"/>
          <w:sz w:val="24"/>
          <w:szCs w:val="24"/>
          <w14:ligatures w14:val="none"/>
        </w:rPr>
        <w:t>89 340,38</w:t>
      </w:r>
      <w:r w:rsidRPr="00340A5C">
        <w:rPr>
          <w:rFonts w:ascii="Times New Roman" w:eastAsia="Times New Roman" w:hAnsi="Times New Roman" w:cs="Times New Roman"/>
          <w:kern w:val="0"/>
          <w:sz w:val="24"/>
          <w:szCs w:val="24"/>
          <w14:ligatures w14:val="none"/>
        </w:rPr>
        <w:t xml:space="preserve"> рублей. </w:t>
      </w:r>
    </w:p>
    <w:p w14:paraId="15B62981"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14:ligatures w14:val="none"/>
        </w:rPr>
      </w:pPr>
      <w:r w:rsidRPr="00340A5C">
        <w:rPr>
          <w:rFonts w:ascii="Times New Roman" w:eastAsia="Times New Roman" w:hAnsi="Times New Roman" w:cs="Times New Roman"/>
          <w:kern w:val="0"/>
          <w:sz w:val="24"/>
          <w:szCs w:val="24"/>
          <w14:ligatures w14:val="none"/>
        </w:rPr>
        <w:t>Контрольно-счетная комиссия округа отмечает расхождение оборотов денежных средств за проверяемый период, что свидетельствует о нарушении требований, предъявляемых к оформлению фактов хозяйственной жизни МП «Водоканал», ст.9, с.10 ФЗ-402 «О бухгалтерском учете».</w:t>
      </w:r>
    </w:p>
    <w:p w14:paraId="0862FEF3"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14:ligatures w14:val="none"/>
        </w:rPr>
      </w:pPr>
    </w:p>
    <w:tbl>
      <w:tblPr>
        <w:tblStyle w:val="71"/>
        <w:tblW w:w="0" w:type="auto"/>
        <w:tblLook w:val="04A0" w:firstRow="1" w:lastRow="0" w:firstColumn="1" w:lastColumn="0" w:noHBand="0" w:noVBand="1"/>
      </w:tblPr>
      <w:tblGrid>
        <w:gridCol w:w="2943"/>
        <w:gridCol w:w="2552"/>
        <w:gridCol w:w="2018"/>
        <w:gridCol w:w="1748"/>
      </w:tblGrid>
      <w:tr w:rsidR="00340A5C" w:rsidRPr="00340A5C" w14:paraId="2541DD70" w14:textId="77777777" w:rsidTr="000555FA">
        <w:tc>
          <w:tcPr>
            <w:tcW w:w="2943" w:type="dxa"/>
          </w:tcPr>
          <w:p w14:paraId="58DB75E2"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rPr>
            </w:pPr>
            <w:r w:rsidRPr="00340A5C">
              <w:rPr>
                <w:rFonts w:ascii="Times New Roman" w:eastAsia="Times New Roman" w:hAnsi="Times New Roman" w:cs="Times New Roman"/>
                <w:b/>
                <w:bCs/>
                <w:sz w:val="20"/>
                <w:szCs w:val="20"/>
              </w:rPr>
              <w:t>Показатели</w:t>
            </w:r>
          </w:p>
        </w:tc>
        <w:tc>
          <w:tcPr>
            <w:tcW w:w="2552" w:type="dxa"/>
          </w:tcPr>
          <w:p w14:paraId="7646557C"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rPr>
            </w:pPr>
            <w:r w:rsidRPr="00340A5C">
              <w:rPr>
                <w:rFonts w:ascii="Times New Roman" w:eastAsia="Times New Roman" w:hAnsi="Times New Roman" w:cs="Times New Roman"/>
                <w:b/>
                <w:bCs/>
                <w:sz w:val="20"/>
                <w:szCs w:val="20"/>
              </w:rPr>
              <w:t>По данным банковской выписки лицевого счета</w:t>
            </w:r>
          </w:p>
        </w:tc>
        <w:tc>
          <w:tcPr>
            <w:tcW w:w="2018" w:type="dxa"/>
          </w:tcPr>
          <w:p w14:paraId="034A75F4"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rPr>
            </w:pPr>
            <w:r w:rsidRPr="00340A5C">
              <w:rPr>
                <w:rFonts w:ascii="Times New Roman" w:eastAsia="Times New Roman" w:hAnsi="Times New Roman" w:cs="Times New Roman"/>
                <w:b/>
                <w:bCs/>
                <w:sz w:val="20"/>
                <w:szCs w:val="20"/>
              </w:rPr>
              <w:t xml:space="preserve">По данным оборотно-сальдовой ведомости по </w:t>
            </w:r>
            <w:proofErr w:type="spellStart"/>
            <w:r w:rsidRPr="00340A5C">
              <w:rPr>
                <w:rFonts w:ascii="Times New Roman" w:eastAsia="Times New Roman" w:hAnsi="Times New Roman" w:cs="Times New Roman"/>
                <w:b/>
                <w:bCs/>
                <w:sz w:val="20"/>
                <w:szCs w:val="20"/>
              </w:rPr>
              <w:t>сч</w:t>
            </w:r>
            <w:proofErr w:type="spellEnd"/>
            <w:r w:rsidRPr="00340A5C">
              <w:rPr>
                <w:rFonts w:ascii="Times New Roman" w:eastAsia="Times New Roman" w:hAnsi="Times New Roman" w:cs="Times New Roman"/>
                <w:b/>
                <w:bCs/>
                <w:sz w:val="20"/>
                <w:szCs w:val="20"/>
              </w:rPr>
              <w:t>. 51</w:t>
            </w:r>
          </w:p>
        </w:tc>
        <w:tc>
          <w:tcPr>
            <w:tcW w:w="1748" w:type="dxa"/>
          </w:tcPr>
          <w:p w14:paraId="5A9BC783" w14:textId="77777777" w:rsidR="00340A5C" w:rsidRPr="00340A5C" w:rsidRDefault="00340A5C" w:rsidP="00340A5C">
            <w:pPr>
              <w:widowControl w:val="0"/>
              <w:autoSpaceDE w:val="0"/>
              <w:autoSpaceDN w:val="0"/>
              <w:adjustRightInd w:val="0"/>
              <w:jc w:val="center"/>
              <w:rPr>
                <w:rFonts w:ascii="Times New Roman" w:eastAsia="Times New Roman" w:hAnsi="Times New Roman" w:cs="Times New Roman"/>
                <w:b/>
                <w:bCs/>
                <w:sz w:val="20"/>
                <w:szCs w:val="20"/>
              </w:rPr>
            </w:pPr>
            <w:r w:rsidRPr="00340A5C">
              <w:rPr>
                <w:rFonts w:ascii="Times New Roman" w:eastAsia="Times New Roman" w:hAnsi="Times New Roman" w:cs="Times New Roman"/>
                <w:b/>
                <w:bCs/>
                <w:sz w:val="20"/>
                <w:szCs w:val="20"/>
              </w:rPr>
              <w:t>Разница +/-</w:t>
            </w:r>
          </w:p>
        </w:tc>
      </w:tr>
      <w:tr w:rsidR="00340A5C" w:rsidRPr="00340A5C" w14:paraId="29885D4B" w14:textId="77777777" w:rsidTr="000555FA">
        <w:tc>
          <w:tcPr>
            <w:tcW w:w="2943" w:type="dxa"/>
          </w:tcPr>
          <w:p w14:paraId="6AD8CAEE"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b/>
                <w:bCs/>
                <w:sz w:val="20"/>
                <w:szCs w:val="20"/>
              </w:rPr>
              <w:t>Остаток</w:t>
            </w:r>
            <w:r w:rsidRPr="00340A5C">
              <w:rPr>
                <w:rFonts w:ascii="Times New Roman" w:eastAsia="Times New Roman" w:hAnsi="Times New Roman" w:cs="Times New Roman"/>
                <w:sz w:val="20"/>
                <w:szCs w:val="20"/>
              </w:rPr>
              <w:t xml:space="preserve"> на начало отчетного периода на 01.01.2024 </w:t>
            </w:r>
          </w:p>
        </w:tc>
        <w:tc>
          <w:tcPr>
            <w:tcW w:w="2552" w:type="dxa"/>
          </w:tcPr>
          <w:p w14:paraId="19EE03F9"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t xml:space="preserve">89 109,63 </w:t>
            </w:r>
          </w:p>
        </w:tc>
        <w:tc>
          <w:tcPr>
            <w:tcW w:w="2018" w:type="dxa"/>
          </w:tcPr>
          <w:p w14:paraId="5B1B3681"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t xml:space="preserve">89 109,63 </w:t>
            </w:r>
          </w:p>
        </w:tc>
        <w:tc>
          <w:tcPr>
            <w:tcW w:w="1748" w:type="dxa"/>
          </w:tcPr>
          <w:p w14:paraId="3E06E4E8"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t>0,0</w:t>
            </w:r>
          </w:p>
        </w:tc>
      </w:tr>
      <w:tr w:rsidR="00340A5C" w:rsidRPr="00340A5C" w14:paraId="43C8219B" w14:textId="77777777" w:rsidTr="000555FA">
        <w:trPr>
          <w:trHeight w:val="591"/>
        </w:trPr>
        <w:tc>
          <w:tcPr>
            <w:tcW w:w="2943" w:type="dxa"/>
          </w:tcPr>
          <w:p w14:paraId="6F6FC4E2"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lastRenderedPageBreak/>
              <w:t xml:space="preserve">Поступило доходов </w:t>
            </w:r>
            <w:r w:rsidRPr="00340A5C">
              <w:rPr>
                <w:rFonts w:ascii="Times New Roman" w:eastAsia="Times New Roman" w:hAnsi="Times New Roman" w:cs="Times New Roman"/>
                <w:b/>
                <w:bCs/>
                <w:sz w:val="20"/>
                <w:szCs w:val="20"/>
              </w:rPr>
              <w:t>(обороты по дебету)</w:t>
            </w:r>
          </w:p>
        </w:tc>
        <w:tc>
          <w:tcPr>
            <w:tcW w:w="2552" w:type="dxa"/>
          </w:tcPr>
          <w:p w14:paraId="2DE10C9C"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t>32 638 805,37</w:t>
            </w:r>
          </w:p>
        </w:tc>
        <w:tc>
          <w:tcPr>
            <w:tcW w:w="2018" w:type="dxa"/>
          </w:tcPr>
          <w:p w14:paraId="2DAD95EA"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t>32 293 987,14</w:t>
            </w:r>
          </w:p>
        </w:tc>
        <w:tc>
          <w:tcPr>
            <w:tcW w:w="1748" w:type="dxa"/>
          </w:tcPr>
          <w:p w14:paraId="775CF24B"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t>-344 818,23</w:t>
            </w:r>
          </w:p>
        </w:tc>
      </w:tr>
      <w:tr w:rsidR="00340A5C" w:rsidRPr="00340A5C" w14:paraId="15436324" w14:textId="77777777" w:rsidTr="000555FA">
        <w:tc>
          <w:tcPr>
            <w:tcW w:w="2943" w:type="dxa"/>
          </w:tcPr>
          <w:p w14:paraId="6FBE029C"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t xml:space="preserve">Списание денежных средств </w:t>
            </w:r>
            <w:r w:rsidRPr="00340A5C">
              <w:rPr>
                <w:rFonts w:ascii="Times New Roman" w:eastAsia="Times New Roman" w:hAnsi="Times New Roman" w:cs="Times New Roman"/>
                <w:b/>
                <w:bCs/>
                <w:sz w:val="20"/>
                <w:szCs w:val="20"/>
              </w:rPr>
              <w:t>(обороты по кредиту</w:t>
            </w:r>
            <w:r w:rsidRPr="00340A5C">
              <w:rPr>
                <w:rFonts w:ascii="Times New Roman" w:eastAsia="Times New Roman" w:hAnsi="Times New Roman" w:cs="Times New Roman"/>
                <w:sz w:val="20"/>
                <w:szCs w:val="20"/>
              </w:rPr>
              <w:t>)</w:t>
            </w:r>
          </w:p>
        </w:tc>
        <w:tc>
          <w:tcPr>
            <w:tcW w:w="2552" w:type="dxa"/>
          </w:tcPr>
          <w:p w14:paraId="67770990"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t>32 638 574,62</w:t>
            </w:r>
          </w:p>
        </w:tc>
        <w:tc>
          <w:tcPr>
            <w:tcW w:w="2018" w:type="dxa"/>
          </w:tcPr>
          <w:p w14:paraId="5CB6D2EB"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t>31 467 890,23</w:t>
            </w:r>
          </w:p>
        </w:tc>
        <w:tc>
          <w:tcPr>
            <w:tcW w:w="1748" w:type="dxa"/>
          </w:tcPr>
          <w:p w14:paraId="6CC67A01"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t>-1 170 684,39</w:t>
            </w:r>
          </w:p>
        </w:tc>
      </w:tr>
      <w:tr w:rsidR="00340A5C" w:rsidRPr="00340A5C" w14:paraId="0150073F" w14:textId="77777777" w:rsidTr="000555FA">
        <w:tc>
          <w:tcPr>
            <w:tcW w:w="2943" w:type="dxa"/>
          </w:tcPr>
          <w:p w14:paraId="553F0969"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4"/>
                <w:szCs w:val="24"/>
              </w:rPr>
            </w:pPr>
            <w:r w:rsidRPr="00340A5C">
              <w:rPr>
                <w:rFonts w:ascii="Times New Roman" w:eastAsia="Times New Roman" w:hAnsi="Times New Roman" w:cs="Times New Roman"/>
                <w:b/>
                <w:bCs/>
                <w:sz w:val="20"/>
                <w:szCs w:val="20"/>
              </w:rPr>
              <w:t>Остаток</w:t>
            </w:r>
            <w:r w:rsidRPr="00340A5C">
              <w:rPr>
                <w:rFonts w:ascii="Times New Roman" w:eastAsia="Times New Roman" w:hAnsi="Times New Roman" w:cs="Times New Roman"/>
                <w:sz w:val="20"/>
                <w:szCs w:val="20"/>
              </w:rPr>
              <w:t xml:space="preserve"> на конец отчетного периода на 31.12.2024 (на 01.01.2025)</w:t>
            </w:r>
          </w:p>
        </w:tc>
        <w:tc>
          <w:tcPr>
            <w:tcW w:w="2552" w:type="dxa"/>
          </w:tcPr>
          <w:p w14:paraId="6E58D6DC"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t xml:space="preserve">89 340,38 </w:t>
            </w:r>
          </w:p>
        </w:tc>
        <w:tc>
          <w:tcPr>
            <w:tcW w:w="2018" w:type="dxa"/>
          </w:tcPr>
          <w:p w14:paraId="6137AE54"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t xml:space="preserve">915 206,54 </w:t>
            </w:r>
          </w:p>
        </w:tc>
        <w:tc>
          <w:tcPr>
            <w:tcW w:w="1748" w:type="dxa"/>
          </w:tcPr>
          <w:p w14:paraId="3027C8D3" w14:textId="77777777" w:rsidR="00340A5C" w:rsidRPr="00340A5C" w:rsidRDefault="00340A5C" w:rsidP="00340A5C">
            <w:pPr>
              <w:widowControl w:val="0"/>
              <w:autoSpaceDE w:val="0"/>
              <w:autoSpaceDN w:val="0"/>
              <w:adjustRightInd w:val="0"/>
              <w:jc w:val="both"/>
              <w:rPr>
                <w:rFonts w:ascii="Times New Roman" w:eastAsia="Times New Roman" w:hAnsi="Times New Roman" w:cs="Times New Roman"/>
                <w:sz w:val="20"/>
                <w:szCs w:val="20"/>
              </w:rPr>
            </w:pPr>
            <w:r w:rsidRPr="00340A5C">
              <w:rPr>
                <w:rFonts w:ascii="Times New Roman" w:eastAsia="Times New Roman" w:hAnsi="Times New Roman" w:cs="Times New Roman"/>
                <w:sz w:val="20"/>
                <w:szCs w:val="20"/>
              </w:rPr>
              <w:t>825 866,16</w:t>
            </w:r>
          </w:p>
        </w:tc>
      </w:tr>
    </w:tbl>
    <w:p w14:paraId="76329F06" w14:textId="77777777" w:rsidR="00340A5C" w:rsidRPr="00340A5C" w:rsidRDefault="00340A5C" w:rsidP="00340A5C">
      <w:pPr>
        <w:spacing w:after="200" w:line="276" w:lineRule="auto"/>
        <w:ind w:firstLine="567"/>
        <w:contextualSpacing/>
        <w:jc w:val="both"/>
        <w:rPr>
          <w:rFonts w:ascii="Times New Roman" w:eastAsia="Calibri" w:hAnsi="Times New Roman" w:cs="Times New Roman"/>
          <w:kern w:val="0"/>
          <w:sz w:val="24"/>
          <w:szCs w:val="24"/>
          <w14:ligatures w14:val="none"/>
        </w:rPr>
      </w:pPr>
    </w:p>
    <w:p w14:paraId="0F0BB0A8" w14:textId="77777777" w:rsidR="00340A5C" w:rsidRPr="00340A5C" w:rsidRDefault="00340A5C" w:rsidP="00340A5C">
      <w:pPr>
        <w:spacing w:after="200" w:line="276" w:lineRule="auto"/>
        <w:ind w:firstLine="567"/>
        <w:contextualSpacing/>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 xml:space="preserve">В ходе выборочного анализа первичных учетных форм бухгалтерского учета и бухгалтерской отчетности, выявлены факты </w:t>
      </w:r>
      <w:r w:rsidRPr="00340A5C">
        <w:rPr>
          <w:rFonts w:ascii="Times New Roman" w:eastAsia="Times New Roman" w:hAnsi="Times New Roman" w:cs="Times New Roman"/>
          <w:b/>
          <w:bCs/>
          <w:color w:val="000000"/>
          <w:kern w:val="0"/>
          <w:sz w:val="24"/>
          <w:szCs w:val="24"/>
          <w14:ligatures w14:val="none"/>
        </w:rPr>
        <w:t>не надлежащего оформления</w:t>
      </w:r>
      <w:r w:rsidRPr="00340A5C">
        <w:rPr>
          <w:rFonts w:ascii="Times New Roman" w:eastAsia="Times New Roman" w:hAnsi="Times New Roman" w:cs="Times New Roman"/>
          <w:color w:val="000000"/>
          <w:kern w:val="0"/>
          <w:sz w:val="24"/>
          <w:szCs w:val="24"/>
          <w14:ligatures w14:val="none"/>
        </w:rPr>
        <w:t xml:space="preserve"> первичных документов (нарушение пунктов 2.4.2, 2.4.5 Учетной политики МП «Водоканал»).</w:t>
      </w:r>
    </w:p>
    <w:p w14:paraId="4E84C544" w14:textId="77777777" w:rsidR="00340A5C" w:rsidRPr="00340A5C" w:rsidRDefault="00340A5C" w:rsidP="00340A5C">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14:ligatures w14:val="none"/>
        </w:rPr>
      </w:pPr>
    </w:p>
    <w:p w14:paraId="5690B04C" w14:textId="77777777" w:rsidR="00340A5C" w:rsidRPr="00340A5C" w:rsidRDefault="00340A5C" w:rsidP="00340A5C">
      <w:pPr>
        <w:autoSpaceDE w:val="0"/>
        <w:autoSpaceDN w:val="0"/>
        <w:adjustRightInd w:val="0"/>
        <w:spacing w:after="0" w:line="240" w:lineRule="auto"/>
        <w:ind w:firstLine="567"/>
        <w:rPr>
          <w:rFonts w:ascii="Times New Roman" w:eastAsia="Times New Roman" w:hAnsi="Times New Roman" w:cs="Times New Roman"/>
          <w:b/>
          <w:bCs/>
          <w:kern w:val="0"/>
          <w:sz w:val="24"/>
          <w:szCs w:val="24"/>
          <w14:ligatures w14:val="none"/>
        </w:rPr>
      </w:pPr>
      <w:r w:rsidRPr="00340A5C">
        <w:rPr>
          <w:rFonts w:ascii="Times New Roman" w:eastAsia="Times New Roman" w:hAnsi="Times New Roman" w:cs="Times New Roman"/>
          <w:b/>
          <w:bCs/>
          <w:kern w:val="0"/>
          <w:sz w:val="24"/>
          <w:szCs w:val="24"/>
          <w14:ligatures w14:val="none"/>
        </w:rPr>
        <w:t xml:space="preserve">Проверка предоставленной субсидии из бюджета Нюксенского муниципального округа </w:t>
      </w:r>
    </w:p>
    <w:p w14:paraId="07C83159" w14:textId="77777777" w:rsidR="00340A5C" w:rsidRPr="00340A5C" w:rsidRDefault="00340A5C" w:rsidP="00340A5C">
      <w:pPr>
        <w:numPr>
          <w:ilvl w:val="1"/>
          <w:numId w:val="4"/>
        </w:numPr>
        <w:suppressAutoHyphens/>
        <w:autoSpaceDE w:val="0"/>
        <w:autoSpaceDN w:val="0"/>
        <w:spacing w:after="0" w:line="100" w:lineRule="atLeast"/>
        <w:ind w:firstLine="567"/>
        <w:jc w:val="both"/>
        <w:rPr>
          <w:rFonts w:ascii="Times New Roman" w:eastAsia="Calibri" w:hAnsi="Times New Roman" w:cs="Times New Roman"/>
          <w:kern w:val="0"/>
          <w:sz w:val="24"/>
          <w:szCs w:val="24"/>
          <w14:ligatures w14:val="none"/>
        </w:rPr>
      </w:pPr>
      <w:r w:rsidRPr="00340A5C">
        <w:rPr>
          <w:rFonts w:ascii="Times New Roman" w:eastAsia="Times New Roman" w:hAnsi="Times New Roman" w:cs="Times New Roman"/>
          <w:color w:val="000000"/>
          <w:kern w:val="0"/>
          <w:sz w:val="24"/>
          <w:szCs w:val="24"/>
          <w14:ligatures w14:val="none"/>
        </w:rPr>
        <w:t>В соответствии</w:t>
      </w:r>
      <w:r w:rsidRPr="00340A5C">
        <w:rPr>
          <w:rFonts w:ascii="Times New Roman" w:eastAsia="Calibri" w:hAnsi="Times New Roman" w:cs="Times New Roman"/>
          <w:kern w:val="0"/>
          <w:sz w:val="24"/>
          <w:szCs w:val="24"/>
          <w14:ligatures w14:val="none"/>
        </w:rPr>
        <w:t xml:space="preserve"> со ст.78 БК РФ, ст.30,31 ФЗ-127 «О несостоятельности (банкротстве)», постановления Правительства РФ от 18.09.2020 №1492 « Об общих требованиях к нормативным актам, регулирующим предоставлением субсидий, в том числе грантов, в форме субсидий, юридическими лицами, индивидуальными предпринимателями, а также физическими лицам-производителям товаров, услуг, и о признании утратившими силу некоторых актов правительства РФ и отдельных положений некоторых актов правительства РФ» утверждено постановление администрации Нюксенского муниципального округа Вологодской области от 07.03.2023 года №148 «Об утверждении Правил предоставления и расходования субсидий по предотвращению банкротства муниципальных предприятий Нюксенского муниципального округа» (далее -Правила).</w:t>
      </w:r>
    </w:p>
    <w:p w14:paraId="2619DFBA"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На основании постановлений администрации Нюксенского муниципального округа Вологодской области от 07.06.2024 года №182, от 02.07.2024 года №214, от 13.08.2024 «О предоставлении субсидии по предотвращению банкротства муниципальных предприятий Нюксенского муниципального округа» между муниципальным предприятием «Водоканал» и администрацией Нюксенского муниципального округа </w:t>
      </w:r>
      <w:r w:rsidRPr="00340A5C">
        <w:rPr>
          <w:rFonts w:ascii="Times New Roman" w:eastAsia="Calibri" w:hAnsi="Times New Roman" w:cs="Times New Roman"/>
          <w:b/>
          <w:bCs/>
          <w:kern w:val="0"/>
          <w:sz w:val="24"/>
          <w:szCs w:val="24"/>
          <w14:ligatures w14:val="none"/>
        </w:rPr>
        <w:t>были заключены соглашения о предоставлении субсидий по предотвращению банкротства муниципальных предприятий</w:t>
      </w:r>
      <w:r w:rsidRPr="00340A5C">
        <w:rPr>
          <w:rFonts w:ascii="Times New Roman" w:eastAsia="Calibri" w:hAnsi="Times New Roman" w:cs="Times New Roman"/>
          <w:kern w:val="0"/>
          <w:sz w:val="24"/>
          <w:szCs w:val="24"/>
          <w14:ligatures w14:val="none"/>
        </w:rPr>
        <w:t xml:space="preserve"> Нюксенского муниципального округа Вологодской области (далее-Соглашение) </w:t>
      </w:r>
      <w:bookmarkStart w:id="9" w:name="_Hlk191539276"/>
      <w:r w:rsidRPr="00340A5C">
        <w:rPr>
          <w:rFonts w:ascii="Times New Roman" w:eastAsia="Calibri" w:hAnsi="Times New Roman" w:cs="Times New Roman"/>
          <w:kern w:val="0"/>
          <w:sz w:val="24"/>
          <w:szCs w:val="24"/>
          <w14:ligatures w14:val="none"/>
        </w:rPr>
        <w:t>на общую сумму 9 400 000,0 рублей</w:t>
      </w:r>
      <w:bookmarkEnd w:id="9"/>
      <w:r w:rsidRPr="00340A5C">
        <w:rPr>
          <w:rFonts w:ascii="Times New Roman" w:eastAsia="Calibri" w:hAnsi="Times New Roman" w:cs="Times New Roman"/>
          <w:kern w:val="0"/>
          <w:sz w:val="24"/>
          <w:szCs w:val="24"/>
          <w14:ligatures w14:val="none"/>
        </w:rPr>
        <w:t xml:space="preserve">, в том числе:  от 05.06.2024 года на сумму </w:t>
      </w:r>
      <w:r w:rsidRPr="00340A5C">
        <w:rPr>
          <w:rFonts w:ascii="Times New Roman" w:eastAsia="Calibri" w:hAnsi="Times New Roman" w:cs="Times New Roman"/>
          <w:b/>
          <w:bCs/>
          <w:kern w:val="0"/>
          <w:sz w:val="24"/>
          <w:szCs w:val="24"/>
          <w14:ligatures w14:val="none"/>
        </w:rPr>
        <w:t xml:space="preserve">6 800 000,0 </w:t>
      </w:r>
      <w:r w:rsidRPr="00340A5C">
        <w:rPr>
          <w:rFonts w:ascii="Times New Roman" w:eastAsia="Calibri" w:hAnsi="Times New Roman" w:cs="Times New Roman"/>
          <w:kern w:val="0"/>
          <w:sz w:val="24"/>
          <w:szCs w:val="24"/>
          <w14:ligatures w14:val="none"/>
        </w:rPr>
        <w:t xml:space="preserve">рублей, от 13.08.2024 года на </w:t>
      </w:r>
      <w:r w:rsidRPr="00340A5C">
        <w:rPr>
          <w:rFonts w:ascii="Times New Roman" w:eastAsia="Calibri" w:hAnsi="Times New Roman" w:cs="Times New Roman"/>
          <w:b/>
          <w:bCs/>
          <w:kern w:val="0"/>
          <w:sz w:val="24"/>
          <w:szCs w:val="24"/>
          <w14:ligatures w14:val="none"/>
        </w:rPr>
        <w:t>959 662,20</w:t>
      </w:r>
      <w:r w:rsidRPr="00340A5C">
        <w:rPr>
          <w:rFonts w:ascii="Times New Roman" w:eastAsia="Calibri" w:hAnsi="Times New Roman" w:cs="Times New Roman"/>
          <w:kern w:val="0"/>
          <w:sz w:val="24"/>
          <w:szCs w:val="24"/>
          <w14:ligatures w14:val="none"/>
        </w:rPr>
        <w:t xml:space="preserve"> рублей, от 02.07.2024 года на сумму </w:t>
      </w:r>
      <w:r w:rsidRPr="00340A5C">
        <w:rPr>
          <w:rFonts w:ascii="Times New Roman" w:eastAsia="Calibri" w:hAnsi="Times New Roman" w:cs="Times New Roman"/>
          <w:b/>
          <w:bCs/>
          <w:kern w:val="0"/>
          <w:sz w:val="24"/>
          <w:szCs w:val="24"/>
          <w14:ligatures w14:val="none"/>
        </w:rPr>
        <w:t>1 640 337,80</w:t>
      </w:r>
      <w:r w:rsidRPr="00340A5C">
        <w:rPr>
          <w:rFonts w:ascii="Times New Roman" w:eastAsia="Calibri" w:hAnsi="Times New Roman" w:cs="Times New Roman"/>
          <w:kern w:val="0"/>
          <w:sz w:val="24"/>
          <w:szCs w:val="24"/>
          <w14:ligatures w14:val="none"/>
        </w:rPr>
        <w:t xml:space="preserve"> рублей.</w:t>
      </w:r>
    </w:p>
    <w:p w14:paraId="49A8A57B"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В ходе проверки установлено следующее:</w:t>
      </w:r>
    </w:p>
    <w:p w14:paraId="65E14163"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p>
    <w:tbl>
      <w:tblPr>
        <w:tblStyle w:val="71"/>
        <w:tblW w:w="0" w:type="auto"/>
        <w:jc w:val="center"/>
        <w:tblLook w:val="04A0" w:firstRow="1" w:lastRow="0" w:firstColumn="1" w:lastColumn="0" w:noHBand="0" w:noVBand="1"/>
      </w:tblPr>
      <w:tblGrid>
        <w:gridCol w:w="1951"/>
        <w:gridCol w:w="1276"/>
        <w:gridCol w:w="1984"/>
        <w:gridCol w:w="1985"/>
        <w:gridCol w:w="1701"/>
      </w:tblGrid>
      <w:tr w:rsidR="00340A5C" w:rsidRPr="00340A5C" w14:paraId="43AF568D" w14:textId="77777777" w:rsidTr="000555FA">
        <w:trPr>
          <w:jc w:val="center"/>
        </w:trPr>
        <w:tc>
          <w:tcPr>
            <w:tcW w:w="1951" w:type="dxa"/>
          </w:tcPr>
          <w:p w14:paraId="0D966DC7" w14:textId="77777777" w:rsidR="00340A5C" w:rsidRPr="00340A5C" w:rsidRDefault="00340A5C" w:rsidP="00340A5C">
            <w:pPr>
              <w:numPr>
                <w:ilvl w:val="0"/>
                <w:numId w:val="4"/>
              </w:numPr>
              <w:spacing w:after="1" w:line="240" w:lineRule="atLeast"/>
              <w:contextualSpacing/>
              <w:jc w:val="center"/>
              <w:rPr>
                <w:rFonts w:ascii="Times New Roman" w:eastAsia="Calibri" w:hAnsi="Times New Roman" w:cs="Times New Roman"/>
                <w:b/>
                <w:bCs/>
                <w:sz w:val="20"/>
                <w:szCs w:val="20"/>
              </w:rPr>
            </w:pPr>
            <w:r w:rsidRPr="00340A5C">
              <w:rPr>
                <w:rFonts w:ascii="Times New Roman" w:eastAsia="Calibri" w:hAnsi="Times New Roman" w:cs="Times New Roman"/>
                <w:b/>
                <w:bCs/>
                <w:sz w:val="20"/>
                <w:szCs w:val="20"/>
              </w:rPr>
              <w:t>Дата и номер п/п</w:t>
            </w:r>
          </w:p>
        </w:tc>
        <w:tc>
          <w:tcPr>
            <w:tcW w:w="1276" w:type="dxa"/>
          </w:tcPr>
          <w:p w14:paraId="5EFE139A" w14:textId="77777777" w:rsidR="00340A5C" w:rsidRPr="00340A5C" w:rsidRDefault="00340A5C" w:rsidP="00340A5C">
            <w:pPr>
              <w:numPr>
                <w:ilvl w:val="0"/>
                <w:numId w:val="4"/>
              </w:numPr>
              <w:spacing w:after="1" w:line="240" w:lineRule="atLeast"/>
              <w:contextualSpacing/>
              <w:jc w:val="center"/>
              <w:rPr>
                <w:rFonts w:ascii="Times New Roman" w:eastAsia="Calibri" w:hAnsi="Times New Roman" w:cs="Times New Roman"/>
                <w:b/>
                <w:bCs/>
                <w:sz w:val="20"/>
                <w:szCs w:val="20"/>
              </w:rPr>
            </w:pPr>
            <w:r w:rsidRPr="00340A5C">
              <w:rPr>
                <w:rFonts w:ascii="Times New Roman" w:eastAsia="Calibri" w:hAnsi="Times New Roman" w:cs="Times New Roman"/>
                <w:b/>
                <w:bCs/>
                <w:sz w:val="20"/>
                <w:szCs w:val="20"/>
              </w:rPr>
              <w:t>Сумма п/п</w:t>
            </w:r>
          </w:p>
        </w:tc>
        <w:tc>
          <w:tcPr>
            <w:tcW w:w="1984" w:type="dxa"/>
          </w:tcPr>
          <w:p w14:paraId="5442F082" w14:textId="77777777" w:rsidR="00340A5C" w:rsidRPr="00340A5C" w:rsidRDefault="00340A5C" w:rsidP="00340A5C">
            <w:pPr>
              <w:numPr>
                <w:ilvl w:val="0"/>
                <w:numId w:val="4"/>
              </w:numPr>
              <w:spacing w:after="1" w:line="240" w:lineRule="atLeast"/>
              <w:contextualSpacing/>
              <w:jc w:val="center"/>
              <w:rPr>
                <w:rFonts w:ascii="Times New Roman" w:eastAsia="Calibri" w:hAnsi="Times New Roman" w:cs="Times New Roman"/>
                <w:b/>
                <w:bCs/>
                <w:sz w:val="20"/>
                <w:szCs w:val="20"/>
              </w:rPr>
            </w:pPr>
            <w:r w:rsidRPr="00340A5C">
              <w:rPr>
                <w:rFonts w:ascii="Times New Roman" w:eastAsia="Calibri" w:hAnsi="Times New Roman" w:cs="Times New Roman"/>
                <w:b/>
                <w:bCs/>
                <w:sz w:val="20"/>
                <w:szCs w:val="20"/>
              </w:rPr>
              <w:t>Соглашение, сумма</w:t>
            </w:r>
          </w:p>
        </w:tc>
        <w:tc>
          <w:tcPr>
            <w:tcW w:w="1985" w:type="dxa"/>
          </w:tcPr>
          <w:p w14:paraId="271184D8" w14:textId="77777777" w:rsidR="00340A5C" w:rsidRPr="00340A5C" w:rsidRDefault="00340A5C" w:rsidP="00340A5C">
            <w:pPr>
              <w:numPr>
                <w:ilvl w:val="0"/>
                <w:numId w:val="4"/>
              </w:numPr>
              <w:spacing w:after="1" w:line="240" w:lineRule="atLeast"/>
              <w:contextualSpacing/>
              <w:jc w:val="center"/>
              <w:rPr>
                <w:rFonts w:ascii="Times New Roman" w:eastAsia="Calibri" w:hAnsi="Times New Roman" w:cs="Times New Roman"/>
                <w:b/>
                <w:bCs/>
                <w:sz w:val="20"/>
                <w:szCs w:val="20"/>
              </w:rPr>
            </w:pPr>
            <w:r w:rsidRPr="00340A5C">
              <w:rPr>
                <w:rFonts w:ascii="Times New Roman" w:eastAsia="Calibri" w:hAnsi="Times New Roman" w:cs="Times New Roman"/>
                <w:b/>
                <w:bCs/>
                <w:sz w:val="20"/>
                <w:szCs w:val="20"/>
              </w:rPr>
              <w:t>Постановление</w:t>
            </w:r>
          </w:p>
        </w:tc>
        <w:tc>
          <w:tcPr>
            <w:tcW w:w="1701" w:type="dxa"/>
          </w:tcPr>
          <w:p w14:paraId="66220F3C" w14:textId="77777777" w:rsidR="00340A5C" w:rsidRPr="00340A5C" w:rsidRDefault="00340A5C" w:rsidP="00340A5C">
            <w:pPr>
              <w:numPr>
                <w:ilvl w:val="0"/>
                <w:numId w:val="4"/>
              </w:numPr>
              <w:spacing w:after="1" w:line="240" w:lineRule="atLeast"/>
              <w:contextualSpacing/>
              <w:jc w:val="center"/>
              <w:rPr>
                <w:rFonts w:ascii="Times New Roman" w:eastAsia="Calibri" w:hAnsi="Times New Roman" w:cs="Times New Roman"/>
                <w:b/>
                <w:bCs/>
                <w:sz w:val="20"/>
                <w:szCs w:val="20"/>
              </w:rPr>
            </w:pPr>
            <w:r w:rsidRPr="00340A5C">
              <w:rPr>
                <w:rFonts w:ascii="Times New Roman" w:eastAsia="Calibri" w:hAnsi="Times New Roman" w:cs="Times New Roman"/>
                <w:b/>
                <w:bCs/>
                <w:sz w:val="20"/>
                <w:szCs w:val="20"/>
              </w:rPr>
              <w:t>Отчет</w:t>
            </w:r>
          </w:p>
        </w:tc>
      </w:tr>
      <w:tr w:rsidR="00340A5C" w:rsidRPr="00340A5C" w14:paraId="51281ACC" w14:textId="77777777" w:rsidTr="000555FA">
        <w:trPr>
          <w:jc w:val="center"/>
        </w:trPr>
        <w:tc>
          <w:tcPr>
            <w:tcW w:w="1951" w:type="dxa"/>
          </w:tcPr>
          <w:p w14:paraId="38982C53"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11.06.2024 п/п 2072</w:t>
            </w:r>
          </w:p>
        </w:tc>
        <w:tc>
          <w:tcPr>
            <w:tcW w:w="1276" w:type="dxa"/>
          </w:tcPr>
          <w:p w14:paraId="40E94278"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6 539 188,56</w:t>
            </w:r>
          </w:p>
        </w:tc>
        <w:tc>
          <w:tcPr>
            <w:tcW w:w="1984" w:type="dxa"/>
            <w:vMerge w:val="restart"/>
          </w:tcPr>
          <w:p w14:paraId="4FA7D906"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№б/н от </w:t>
            </w:r>
            <w:r w:rsidRPr="00340A5C">
              <w:rPr>
                <w:rFonts w:ascii="Times New Roman" w:eastAsia="Calibri" w:hAnsi="Times New Roman" w:cs="Times New Roman"/>
                <w:b/>
                <w:bCs/>
                <w:color w:val="FF0000"/>
                <w:sz w:val="20"/>
                <w:szCs w:val="20"/>
              </w:rPr>
              <w:t>05.06.2024</w:t>
            </w:r>
            <w:r w:rsidRPr="00340A5C">
              <w:rPr>
                <w:rFonts w:ascii="Times New Roman" w:eastAsia="Calibri" w:hAnsi="Times New Roman" w:cs="Times New Roman"/>
                <w:sz w:val="20"/>
                <w:szCs w:val="20"/>
              </w:rPr>
              <w:t xml:space="preserve"> (6800000 рублей)</w:t>
            </w:r>
          </w:p>
        </w:tc>
        <w:tc>
          <w:tcPr>
            <w:tcW w:w="1985" w:type="dxa"/>
            <w:vMerge w:val="restart"/>
          </w:tcPr>
          <w:p w14:paraId="753D9670"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№182 </w:t>
            </w:r>
            <w:r w:rsidRPr="00340A5C">
              <w:rPr>
                <w:rFonts w:ascii="Times New Roman" w:eastAsia="Calibri" w:hAnsi="Times New Roman" w:cs="Times New Roman"/>
                <w:b/>
                <w:bCs/>
                <w:color w:val="FF0000"/>
                <w:sz w:val="20"/>
                <w:szCs w:val="20"/>
              </w:rPr>
              <w:t>от 07.06.2024</w:t>
            </w:r>
          </w:p>
        </w:tc>
        <w:tc>
          <w:tcPr>
            <w:tcW w:w="1701" w:type="dxa"/>
            <w:vMerge w:val="restart"/>
          </w:tcPr>
          <w:p w14:paraId="56C15008"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от 21.06.2024 </w:t>
            </w:r>
            <w:r w:rsidRPr="00340A5C">
              <w:rPr>
                <w:rFonts w:ascii="Times New Roman" w:eastAsia="Calibri" w:hAnsi="Times New Roman" w:cs="Times New Roman"/>
                <w:color w:val="FF0000"/>
                <w:sz w:val="20"/>
                <w:szCs w:val="20"/>
              </w:rPr>
              <w:t>без печати и подписи</w:t>
            </w:r>
          </w:p>
        </w:tc>
      </w:tr>
      <w:tr w:rsidR="00340A5C" w:rsidRPr="00340A5C" w14:paraId="533882E2" w14:textId="77777777" w:rsidTr="000555FA">
        <w:trPr>
          <w:jc w:val="center"/>
        </w:trPr>
        <w:tc>
          <w:tcPr>
            <w:tcW w:w="1951" w:type="dxa"/>
          </w:tcPr>
          <w:p w14:paraId="0A98E06D"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20.06.2024 п/п 2188</w:t>
            </w:r>
          </w:p>
        </w:tc>
        <w:tc>
          <w:tcPr>
            <w:tcW w:w="1276" w:type="dxa"/>
          </w:tcPr>
          <w:p w14:paraId="25E660AF"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260 811,44</w:t>
            </w:r>
          </w:p>
        </w:tc>
        <w:tc>
          <w:tcPr>
            <w:tcW w:w="1984" w:type="dxa"/>
            <w:vMerge/>
          </w:tcPr>
          <w:p w14:paraId="1217DE10"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p>
        </w:tc>
        <w:tc>
          <w:tcPr>
            <w:tcW w:w="1985" w:type="dxa"/>
            <w:vMerge/>
          </w:tcPr>
          <w:p w14:paraId="38AEC00A"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p>
        </w:tc>
        <w:tc>
          <w:tcPr>
            <w:tcW w:w="1701" w:type="dxa"/>
            <w:vMerge/>
          </w:tcPr>
          <w:p w14:paraId="230A0A43"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p>
        </w:tc>
      </w:tr>
      <w:tr w:rsidR="00340A5C" w:rsidRPr="00340A5C" w14:paraId="2D49A890" w14:textId="77777777" w:rsidTr="000555FA">
        <w:trPr>
          <w:jc w:val="center"/>
        </w:trPr>
        <w:tc>
          <w:tcPr>
            <w:tcW w:w="1951" w:type="dxa"/>
          </w:tcPr>
          <w:p w14:paraId="3A01EA13"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04.07.2024 п/п 2385</w:t>
            </w:r>
          </w:p>
        </w:tc>
        <w:tc>
          <w:tcPr>
            <w:tcW w:w="1276" w:type="dxa"/>
          </w:tcPr>
          <w:p w14:paraId="767DA9CD"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1 640 337,80</w:t>
            </w:r>
          </w:p>
        </w:tc>
        <w:tc>
          <w:tcPr>
            <w:tcW w:w="1984" w:type="dxa"/>
          </w:tcPr>
          <w:p w14:paraId="4DE80194"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№б/н от 02.07.2024</w:t>
            </w:r>
          </w:p>
          <w:p w14:paraId="58915804"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(1640337,80 рублей)</w:t>
            </w:r>
          </w:p>
        </w:tc>
        <w:tc>
          <w:tcPr>
            <w:tcW w:w="1985" w:type="dxa"/>
          </w:tcPr>
          <w:p w14:paraId="5AEA75B5"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№214 от 02.07.2024</w:t>
            </w:r>
          </w:p>
        </w:tc>
        <w:tc>
          <w:tcPr>
            <w:tcW w:w="1701" w:type="dxa"/>
          </w:tcPr>
          <w:p w14:paraId="6FB27BF0"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отсутствует</w:t>
            </w:r>
          </w:p>
        </w:tc>
      </w:tr>
      <w:tr w:rsidR="00340A5C" w:rsidRPr="00340A5C" w14:paraId="6BE8C90C" w14:textId="77777777" w:rsidTr="000555FA">
        <w:trPr>
          <w:jc w:val="center"/>
        </w:trPr>
        <w:tc>
          <w:tcPr>
            <w:tcW w:w="1951" w:type="dxa"/>
          </w:tcPr>
          <w:p w14:paraId="7DD4783F"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15.08.2024 п/п 3071</w:t>
            </w:r>
          </w:p>
        </w:tc>
        <w:tc>
          <w:tcPr>
            <w:tcW w:w="1276" w:type="dxa"/>
          </w:tcPr>
          <w:p w14:paraId="5B160438"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959 662,20</w:t>
            </w:r>
          </w:p>
        </w:tc>
        <w:tc>
          <w:tcPr>
            <w:tcW w:w="1984" w:type="dxa"/>
          </w:tcPr>
          <w:p w14:paraId="76ACB195"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 № б/н от 13.08.2024</w:t>
            </w:r>
          </w:p>
          <w:p w14:paraId="5A2587C8"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(959 662,20 рублей)</w:t>
            </w:r>
          </w:p>
        </w:tc>
        <w:tc>
          <w:tcPr>
            <w:tcW w:w="1985" w:type="dxa"/>
          </w:tcPr>
          <w:p w14:paraId="6CD6D7CC"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№276 от 13.08.2024</w:t>
            </w:r>
          </w:p>
        </w:tc>
        <w:tc>
          <w:tcPr>
            <w:tcW w:w="1701" w:type="dxa"/>
          </w:tcPr>
          <w:p w14:paraId="0921ACA4"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от 19.08.2024 </w:t>
            </w:r>
            <w:r w:rsidRPr="00340A5C">
              <w:rPr>
                <w:rFonts w:ascii="Times New Roman" w:eastAsia="Calibri" w:hAnsi="Times New Roman" w:cs="Times New Roman"/>
                <w:color w:val="FF0000"/>
                <w:sz w:val="20"/>
                <w:szCs w:val="20"/>
              </w:rPr>
              <w:t>без подписи</w:t>
            </w:r>
          </w:p>
        </w:tc>
      </w:tr>
    </w:tbl>
    <w:p w14:paraId="5C75B769"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p>
    <w:p w14:paraId="2B0A2045"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1) бухгалтерией МП «Водоканал» </w:t>
      </w:r>
      <w:r w:rsidRPr="00340A5C">
        <w:rPr>
          <w:rFonts w:ascii="Times New Roman" w:eastAsia="Calibri" w:hAnsi="Times New Roman" w:cs="Times New Roman"/>
          <w:b/>
          <w:bCs/>
          <w:kern w:val="0"/>
          <w:sz w:val="24"/>
          <w:szCs w:val="24"/>
          <w14:ligatures w14:val="none"/>
        </w:rPr>
        <w:t>не представлены</w:t>
      </w:r>
      <w:r w:rsidRPr="00340A5C">
        <w:rPr>
          <w:rFonts w:ascii="Times New Roman" w:eastAsia="Calibri" w:hAnsi="Times New Roman" w:cs="Times New Roman"/>
          <w:kern w:val="0"/>
          <w:sz w:val="24"/>
          <w:szCs w:val="24"/>
          <w14:ligatures w14:val="none"/>
        </w:rPr>
        <w:t xml:space="preserve"> копии Соглашений от 05.06.2024 года на сумму </w:t>
      </w:r>
      <w:r w:rsidRPr="00340A5C">
        <w:rPr>
          <w:rFonts w:ascii="Times New Roman" w:eastAsia="Calibri" w:hAnsi="Times New Roman" w:cs="Times New Roman"/>
          <w:b/>
          <w:bCs/>
          <w:kern w:val="0"/>
          <w:sz w:val="24"/>
          <w:szCs w:val="24"/>
          <w14:ligatures w14:val="none"/>
        </w:rPr>
        <w:t xml:space="preserve">6 800 000,0 </w:t>
      </w:r>
      <w:r w:rsidRPr="00340A5C">
        <w:rPr>
          <w:rFonts w:ascii="Times New Roman" w:eastAsia="Calibri" w:hAnsi="Times New Roman" w:cs="Times New Roman"/>
          <w:kern w:val="0"/>
          <w:sz w:val="24"/>
          <w:szCs w:val="24"/>
          <w14:ligatures w14:val="none"/>
        </w:rPr>
        <w:t xml:space="preserve">рублей, от 13.08.2024 года на </w:t>
      </w:r>
      <w:r w:rsidRPr="00340A5C">
        <w:rPr>
          <w:rFonts w:ascii="Times New Roman" w:eastAsia="Calibri" w:hAnsi="Times New Roman" w:cs="Times New Roman"/>
          <w:b/>
          <w:bCs/>
          <w:kern w:val="0"/>
          <w:sz w:val="24"/>
          <w:szCs w:val="24"/>
          <w14:ligatures w14:val="none"/>
        </w:rPr>
        <w:t>959 662,20</w:t>
      </w:r>
      <w:r w:rsidRPr="00340A5C">
        <w:rPr>
          <w:rFonts w:ascii="Times New Roman" w:eastAsia="Calibri" w:hAnsi="Times New Roman" w:cs="Times New Roman"/>
          <w:kern w:val="0"/>
          <w:sz w:val="24"/>
          <w:szCs w:val="24"/>
          <w14:ligatures w14:val="none"/>
        </w:rPr>
        <w:t xml:space="preserve"> рублей, от 02.07.2024 года на </w:t>
      </w:r>
      <w:r w:rsidRPr="00340A5C">
        <w:rPr>
          <w:rFonts w:ascii="Times New Roman" w:eastAsia="Calibri" w:hAnsi="Times New Roman" w:cs="Times New Roman"/>
          <w:b/>
          <w:bCs/>
          <w:kern w:val="0"/>
          <w:sz w:val="24"/>
          <w:szCs w:val="24"/>
          <w14:ligatures w14:val="none"/>
        </w:rPr>
        <w:t>1 640 337,80</w:t>
      </w:r>
      <w:r w:rsidRPr="00340A5C">
        <w:rPr>
          <w:rFonts w:ascii="Times New Roman" w:eastAsia="Calibri" w:hAnsi="Times New Roman" w:cs="Times New Roman"/>
          <w:kern w:val="0"/>
          <w:sz w:val="24"/>
          <w:szCs w:val="24"/>
          <w14:ligatures w14:val="none"/>
        </w:rPr>
        <w:t xml:space="preserve"> рублей.</w:t>
      </w:r>
    </w:p>
    <w:p w14:paraId="3E84CAD6"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2) бухгалтерией МП «Водоканал» </w:t>
      </w:r>
      <w:r w:rsidRPr="00340A5C">
        <w:rPr>
          <w:rFonts w:ascii="Times New Roman" w:eastAsia="Calibri" w:hAnsi="Times New Roman" w:cs="Times New Roman"/>
          <w:b/>
          <w:bCs/>
          <w:kern w:val="0"/>
          <w:sz w:val="24"/>
          <w:szCs w:val="24"/>
          <w14:ligatures w14:val="none"/>
        </w:rPr>
        <w:t>не представлена</w:t>
      </w:r>
      <w:r w:rsidRPr="00340A5C">
        <w:rPr>
          <w:rFonts w:ascii="Times New Roman" w:eastAsia="Calibri" w:hAnsi="Times New Roman" w:cs="Times New Roman"/>
          <w:kern w:val="0"/>
          <w:sz w:val="24"/>
          <w:szCs w:val="24"/>
          <w14:ligatures w14:val="none"/>
        </w:rPr>
        <w:t xml:space="preserve"> копия Отчета о целевом использовании средств субсидии по предотвращению банкротства муниципальных предприятий Нюксенского муниципального округа Вологодской области по Соглашению от 13.07.2024 года на </w:t>
      </w:r>
      <w:r w:rsidRPr="00340A5C">
        <w:rPr>
          <w:rFonts w:ascii="Times New Roman" w:eastAsia="Calibri" w:hAnsi="Times New Roman" w:cs="Times New Roman"/>
          <w:b/>
          <w:bCs/>
          <w:kern w:val="0"/>
          <w:sz w:val="24"/>
          <w:szCs w:val="24"/>
          <w14:ligatures w14:val="none"/>
        </w:rPr>
        <w:t>1 640 337,80</w:t>
      </w:r>
      <w:r w:rsidRPr="00340A5C">
        <w:rPr>
          <w:rFonts w:ascii="Times New Roman" w:eastAsia="Calibri" w:hAnsi="Times New Roman" w:cs="Times New Roman"/>
          <w:kern w:val="0"/>
          <w:sz w:val="24"/>
          <w:szCs w:val="24"/>
          <w14:ligatures w14:val="none"/>
        </w:rPr>
        <w:t xml:space="preserve"> рублей </w:t>
      </w:r>
      <w:r w:rsidRPr="00340A5C">
        <w:rPr>
          <w:rFonts w:ascii="Times New Roman" w:eastAsia="Calibri" w:hAnsi="Times New Roman" w:cs="Times New Roman"/>
          <w:b/>
          <w:bCs/>
          <w:kern w:val="0"/>
          <w:sz w:val="24"/>
          <w:szCs w:val="24"/>
          <w14:ligatures w14:val="none"/>
        </w:rPr>
        <w:t>(Нарушен п.4 Соглашения, п.3Правил).</w:t>
      </w:r>
    </w:p>
    <w:p w14:paraId="0766506F"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3) бухгалтерией МП «Водоканал» представлены без подписей и печатей копии Отчетов о целевом использовании средств субсидии по предотвращению банкротства </w:t>
      </w:r>
      <w:r w:rsidRPr="00340A5C">
        <w:rPr>
          <w:rFonts w:ascii="Times New Roman" w:eastAsia="Calibri" w:hAnsi="Times New Roman" w:cs="Times New Roman"/>
          <w:kern w:val="0"/>
          <w:sz w:val="24"/>
          <w:szCs w:val="24"/>
          <w14:ligatures w14:val="none"/>
        </w:rPr>
        <w:lastRenderedPageBreak/>
        <w:t xml:space="preserve">муниципальных предприятий Нюксенского муниципального округа Вологодской области по Соглашениям от 05.06.2024 года на сумму </w:t>
      </w:r>
      <w:r w:rsidRPr="00340A5C">
        <w:rPr>
          <w:rFonts w:ascii="Times New Roman" w:eastAsia="Calibri" w:hAnsi="Times New Roman" w:cs="Times New Roman"/>
          <w:b/>
          <w:bCs/>
          <w:kern w:val="0"/>
          <w:sz w:val="24"/>
          <w:szCs w:val="24"/>
          <w14:ligatures w14:val="none"/>
        </w:rPr>
        <w:t xml:space="preserve">6 800 000,0 </w:t>
      </w:r>
      <w:r w:rsidRPr="00340A5C">
        <w:rPr>
          <w:rFonts w:ascii="Times New Roman" w:eastAsia="Calibri" w:hAnsi="Times New Roman" w:cs="Times New Roman"/>
          <w:kern w:val="0"/>
          <w:sz w:val="24"/>
          <w:szCs w:val="24"/>
          <w14:ligatures w14:val="none"/>
        </w:rPr>
        <w:t xml:space="preserve">рублей, от 13.08.2024 года на </w:t>
      </w:r>
      <w:r w:rsidRPr="00340A5C">
        <w:rPr>
          <w:rFonts w:ascii="Times New Roman" w:eastAsia="Calibri" w:hAnsi="Times New Roman" w:cs="Times New Roman"/>
          <w:b/>
          <w:bCs/>
          <w:kern w:val="0"/>
          <w:sz w:val="24"/>
          <w:szCs w:val="24"/>
          <w14:ligatures w14:val="none"/>
        </w:rPr>
        <w:t>959 662,20</w:t>
      </w:r>
      <w:r w:rsidRPr="00340A5C">
        <w:rPr>
          <w:rFonts w:ascii="Times New Roman" w:eastAsia="Calibri" w:hAnsi="Times New Roman" w:cs="Times New Roman"/>
          <w:kern w:val="0"/>
          <w:sz w:val="24"/>
          <w:szCs w:val="24"/>
          <w14:ligatures w14:val="none"/>
        </w:rPr>
        <w:t xml:space="preserve"> рублей </w:t>
      </w:r>
      <w:r w:rsidRPr="00340A5C">
        <w:rPr>
          <w:rFonts w:ascii="Times New Roman" w:eastAsia="Calibri" w:hAnsi="Times New Roman" w:cs="Times New Roman"/>
          <w:b/>
          <w:bCs/>
          <w:kern w:val="0"/>
          <w:sz w:val="24"/>
          <w:szCs w:val="24"/>
          <w14:ligatures w14:val="none"/>
        </w:rPr>
        <w:t>(Нарушен п.4 Соглашения, п.3 Правил).</w:t>
      </w:r>
    </w:p>
    <w:p w14:paraId="7B2859E2"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Согласно п.3 Правил и п.4 Соглашений, требований к отчетности, Предприятие представляет организатору отбора не позднее 10 рабочих дней с момента получения субсидии отчет о целевом использовании средств субсидии и по форме согласно Приложению к Соглашению.</w:t>
      </w:r>
    </w:p>
    <w:p w14:paraId="560D2FB5"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В рамках данных Соглашений субсидия предоставляется строго по целевому назначению: в целях предупреждения банкротства и восстановления их платежеспособности (на погашение просроченной кредиторской задолженности по налогам и иным обязательным платежам в бюджет, расходам за топливно-энергетические ресурсы (электроснабжение, газоснабжение, теплоснабжение, водоснабжение).</w:t>
      </w:r>
    </w:p>
    <w:p w14:paraId="52EC0F4A"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 По установленным Правилам и Соглашениям  результатом  подтверждения использования субсидии по  целевому назначению является достижение значений целевых показателей (п.2.27 Правил: Результатом предоставления субсидии является погашение доли кредиторской задолженности в размере 69 процентов за счет предоставленной субсидии от общей суммы задолженности, сложившейся по состоянию на 1 число месяца, в котором предоставляется субсидия). </w:t>
      </w:r>
    </w:p>
    <w:p w14:paraId="4513703C"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p>
    <w:tbl>
      <w:tblPr>
        <w:tblStyle w:val="71"/>
        <w:tblW w:w="0" w:type="auto"/>
        <w:jc w:val="center"/>
        <w:tblLook w:val="04A0" w:firstRow="1" w:lastRow="0" w:firstColumn="1" w:lastColumn="0" w:noHBand="0" w:noVBand="1"/>
      </w:tblPr>
      <w:tblGrid>
        <w:gridCol w:w="2739"/>
        <w:gridCol w:w="1432"/>
        <w:gridCol w:w="1444"/>
        <w:gridCol w:w="1560"/>
        <w:gridCol w:w="1735"/>
      </w:tblGrid>
      <w:tr w:rsidR="00340A5C" w:rsidRPr="00340A5C" w14:paraId="31646F1C" w14:textId="77777777" w:rsidTr="000555FA">
        <w:trPr>
          <w:trHeight w:val="1321"/>
          <w:jc w:val="center"/>
        </w:trPr>
        <w:tc>
          <w:tcPr>
            <w:tcW w:w="2739" w:type="dxa"/>
          </w:tcPr>
          <w:p w14:paraId="15C58C49" w14:textId="77777777" w:rsidR="00340A5C" w:rsidRPr="00340A5C" w:rsidRDefault="00340A5C" w:rsidP="00340A5C">
            <w:pPr>
              <w:numPr>
                <w:ilvl w:val="0"/>
                <w:numId w:val="4"/>
              </w:numPr>
              <w:spacing w:after="1"/>
              <w:contextualSpacing/>
              <w:jc w:val="center"/>
              <w:rPr>
                <w:rFonts w:ascii="Times New Roman" w:eastAsia="Calibri" w:hAnsi="Times New Roman" w:cs="Times New Roman"/>
                <w:sz w:val="20"/>
                <w:szCs w:val="20"/>
              </w:rPr>
            </w:pPr>
            <w:r w:rsidRPr="00340A5C">
              <w:rPr>
                <w:rFonts w:ascii="Times New Roman" w:eastAsia="Calibri" w:hAnsi="Times New Roman" w:cs="Times New Roman"/>
                <w:sz w:val="20"/>
                <w:szCs w:val="20"/>
              </w:rPr>
              <w:t>Расчет размера субсидии для финансового обеспечения затрат, связанных с деятельностью предприятия, в целях предупреждения банкротства и восстановления платежеспособности</w:t>
            </w:r>
          </w:p>
        </w:tc>
        <w:tc>
          <w:tcPr>
            <w:tcW w:w="1432" w:type="dxa"/>
          </w:tcPr>
          <w:p w14:paraId="56A381DE" w14:textId="77777777" w:rsidR="00340A5C" w:rsidRPr="00340A5C" w:rsidRDefault="00340A5C" w:rsidP="00340A5C">
            <w:pPr>
              <w:numPr>
                <w:ilvl w:val="0"/>
                <w:numId w:val="4"/>
              </w:numPr>
              <w:spacing w:after="1"/>
              <w:contextualSpacing/>
              <w:jc w:val="center"/>
              <w:rPr>
                <w:rFonts w:ascii="Times New Roman" w:eastAsia="Calibri" w:hAnsi="Times New Roman" w:cs="Times New Roman"/>
                <w:sz w:val="20"/>
                <w:szCs w:val="20"/>
              </w:rPr>
            </w:pPr>
            <w:r w:rsidRPr="00340A5C">
              <w:rPr>
                <w:rFonts w:ascii="Times New Roman" w:eastAsia="Calibri" w:hAnsi="Times New Roman" w:cs="Times New Roman"/>
                <w:sz w:val="20"/>
                <w:szCs w:val="20"/>
              </w:rPr>
              <w:t>Сумма по расчетам, рублей</w:t>
            </w:r>
          </w:p>
        </w:tc>
        <w:tc>
          <w:tcPr>
            <w:tcW w:w="1444" w:type="dxa"/>
          </w:tcPr>
          <w:p w14:paraId="59BA0813" w14:textId="77777777" w:rsidR="00340A5C" w:rsidRPr="00340A5C" w:rsidRDefault="00340A5C" w:rsidP="00340A5C">
            <w:pPr>
              <w:numPr>
                <w:ilvl w:val="0"/>
                <w:numId w:val="4"/>
              </w:numPr>
              <w:spacing w:after="1"/>
              <w:contextualSpacing/>
              <w:jc w:val="center"/>
              <w:rPr>
                <w:rFonts w:ascii="Times New Roman" w:eastAsia="Calibri" w:hAnsi="Times New Roman" w:cs="Times New Roman"/>
                <w:sz w:val="20"/>
                <w:szCs w:val="20"/>
              </w:rPr>
            </w:pPr>
            <w:r w:rsidRPr="00340A5C">
              <w:rPr>
                <w:rFonts w:ascii="Times New Roman" w:eastAsia="Calibri" w:hAnsi="Times New Roman" w:cs="Times New Roman"/>
                <w:sz w:val="20"/>
                <w:szCs w:val="20"/>
              </w:rPr>
              <w:t>Сумма по Соглашениям рублей</w:t>
            </w:r>
          </w:p>
        </w:tc>
        <w:tc>
          <w:tcPr>
            <w:tcW w:w="1560" w:type="dxa"/>
          </w:tcPr>
          <w:p w14:paraId="50D4A65B" w14:textId="77777777" w:rsidR="00340A5C" w:rsidRPr="00340A5C" w:rsidRDefault="00340A5C" w:rsidP="00340A5C">
            <w:pPr>
              <w:numPr>
                <w:ilvl w:val="0"/>
                <w:numId w:val="4"/>
              </w:numPr>
              <w:spacing w:after="1"/>
              <w:contextualSpacing/>
              <w:jc w:val="center"/>
              <w:rPr>
                <w:rFonts w:ascii="Times New Roman" w:eastAsia="Calibri" w:hAnsi="Times New Roman" w:cs="Times New Roman"/>
                <w:sz w:val="20"/>
                <w:szCs w:val="20"/>
              </w:rPr>
            </w:pPr>
            <w:r w:rsidRPr="00340A5C">
              <w:rPr>
                <w:rFonts w:ascii="Times New Roman" w:eastAsia="Calibri" w:hAnsi="Times New Roman" w:cs="Times New Roman"/>
                <w:sz w:val="20"/>
                <w:szCs w:val="20"/>
              </w:rPr>
              <w:t>Сумма по отчетам, рублей</w:t>
            </w:r>
          </w:p>
        </w:tc>
        <w:tc>
          <w:tcPr>
            <w:tcW w:w="1735" w:type="dxa"/>
          </w:tcPr>
          <w:p w14:paraId="08FEC8A7" w14:textId="77777777" w:rsidR="00340A5C" w:rsidRPr="00340A5C" w:rsidRDefault="00340A5C" w:rsidP="00340A5C">
            <w:pPr>
              <w:numPr>
                <w:ilvl w:val="0"/>
                <w:numId w:val="4"/>
              </w:numPr>
              <w:spacing w:after="1"/>
              <w:contextualSpacing/>
              <w:jc w:val="center"/>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Фактический показатель результативности субсидии (плановый показатель не менее </w:t>
            </w:r>
            <w:r w:rsidRPr="00340A5C">
              <w:rPr>
                <w:rFonts w:ascii="Times New Roman" w:eastAsia="Calibri" w:hAnsi="Times New Roman" w:cs="Times New Roman"/>
                <w:b/>
                <w:bCs/>
                <w:sz w:val="20"/>
                <w:szCs w:val="20"/>
              </w:rPr>
              <w:t>69 %</w:t>
            </w:r>
            <w:r w:rsidRPr="00340A5C">
              <w:rPr>
                <w:rFonts w:ascii="Times New Roman" w:eastAsia="Calibri" w:hAnsi="Times New Roman" w:cs="Times New Roman"/>
                <w:sz w:val="20"/>
                <w:szCs w:val="20"/>
              </w:rPr>
              <w:t>)</w:t>
            </w:r>
          </w:p>
        </w:tc>
      </w:tr>
      <w:tr w:rsidR="00340A5C" w:rsidRPr="00340A5C" w14:paraId="3B3628FC" w14:textId="77777777" w:rsidTr="000555FA">
        <w:trPr>
          <w:trHeight w:val="219"/>
          <w:jc w:val="center"/>
        </w:trPr>
        <w:tc>
          <w:tcPr>
            <w:tcW w:w="2739" w:type="dxa"/>
          </w:tcPr>
          <w:p w14:paraId="750740BD"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b/>
                <w:bCs/>
                <w:sz w:val="20"/>
                <w:szCs w:val="20"/>
              </w:rPr>
              <w:t>31.05.2024</w:t>
            </w:r>
            <w:r w:rsidRPr="00340A5C">
              <w:rPr>
                <w:rFonts w:ascii="Times New Roman" w:eastAsia="Calibri" w:hAnsi="Times New Roman" w:cs="Times New Roman"/>
                <w:sz w:val="20"/>
                <w:szCs w:val="20"/>
              </w:rPr>
              <w:t xml:space="preserve"> </w:t>
            </w:r>
          </w:p>
        </w:tc>
        <w:tc>
          <w:tcPr>
            <w:tcW w:w="1432" w:type="dxa"/>
          </w:tcPr>
          <w:p w14:paraId="324B7C03"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12 468 318,42</w:t>
            </w:r>
          </w:p>
        </w:tc>
        <w:tc>
          <w:tcPr>
            <w:tcW w:w="1444" w:type="dxa"/>
          </w:tcPr>
          <w:p w14:paraId="14E1418E"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6 800 000</w:t>
            </w:r>
          </w:p>
        </w:tc>
        <w:tc>
          <w:tcPr>
            <w:tcW w:w="1560" w:type="dxa"/>
          </w:tcPr>
          <w:p w14:paraId="209C9C7C"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6 802 278,87</w:t>
            </w:r>
          </w:p>
        </w:tc>
        <w:tc>
          <w:tcPr>
            <w:tcW w:w="1735" w:type="dxa"/>
          </w:tcPr>
          <w:p w14:paraId="332C07DB"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b/>
                <w:bCs/>
                <w:sz w:val="20"/>
                <w:szCs w:val="20"/>
              </w:rPr>
              <w:t>54,5%</w:t>
            </w:r>
            <w:r w:rsidRPr="00340A5C">
              <w:rPr>
                <w:rFonts w:ascii="Times New Roman" w:eastAsia="Calibri" w:hAnsi="Times New Roman" w:cs="Times New Roman"/>
                <w:sz w:val="20"/>
                <w:szCs w:val="20"/>
              </w:rPr>
              <w:t xml:space="preserve"> (54,5%)</w:t>
            </w:r>
          </w:p>
        </w:tc>
      </w:tr>
      <w:tr w:rsidR="00340A5C" w:rsidRPr="00340A5C" w14:paraId="7BCCDC8E" w14:textId="77777777" w:rsidTr="000555FA">
        <w:trPr>
          <w:trHeight w:val="434"/>
          <w:jc w:val="center"/>
        </w:trPr>
        <w:tc>
          <w:tcPr>
            <w:tcW w:w="2739" w:type="dxa"/>
          </w:tcPr>
          <w:p w14:paraId="27CF2FE1"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b/>
                <w:bCs/>
                <w:color w:val="000000"/>
                <w:sz w:val="20"/>
                <w:szCs w:val="20"/>
              </w:rPr>
            </w:pPr>
            <w:r w:rsidRPr="00340A5C">
              <w:rPr>
                <w:rFonts w:ascii="Times New Roman" w:eastAsia="Calibri" w:hAnsi="Times New Roman" w:cs="Times New Roman"/>
                <w:b/>
                <w:bCs/>
                <w:color w:val="000000"/>
                <w:sz w:val="20"/>
                <w:szCs w:val="20"/>
              </w:rPr>
              <w:t>19.06.2024</w:t>
            </w:r>
          </w:p>
        </w:tc>
        <w:tc>
          <w:tcPr>
            <w:tcW w:w="1432" w:type="dxa"/>
          </w:tcPr>
          <w:p w14:paraId="526C8688"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color w:val="000000"/>
                <w:sz w:val="20"/>
                <w:szCs w:val="20"/>
              </w:rPr>
            </w:pPr>
            <w:r w:rsidRPr="00340A5C">
              <w:rPr>
                <w:rFonts w:ascii="Times New Roman" w:eastAsia="Calibri" w:hAnsi="Times New Roman" w:cs="Times New Roman"/>
                <w:color w:val="000000"/>
                <w:sz w:val="20"/>
                <w:szCs w:val="20"/>
              </w:rPr>
              <w:t>1 640 337,80</w:t>
            </w:r>
          </w:p>
        </w:tc>
        <w:tc>
          <w:tcPr>
            <w:tcW w:w="1444" w:type="dxa"/>
          </w:tcPr>
          <w:p w14:paraId="2871E74D"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1 640 337,8</w:t>
            </w:r>
          </w:p>
        </w:tc>
        <w:tc>
          <w:tcPr>
            <w:tcW w:w="1560" w:type="dxa"/>
          </w:tcPr>
          <w:p w14:paraId="34C32AEC"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отсутствует документация</w:t>
            </w:r>
          </w:p>
        </w:tc>
        <w:tc>
          <w:tcPr>
            <w:tcW w:w="1735" w:type="dxa"/>
          </w:tcPr>
          <w:p w14:paraId="3E52712F"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нет данных</w:t>
            </w:r>
          </w:p>
        </w:tc>
      </w:tr>
      <w:tr w:rsidR="00340A5C" w:rsidRPr="00340A5C" w14:paraId="71CA03A5" w14:textId="77777777" w:rsidTr="000555FA">
        <w:trPr>
          <w:trHeight w:val="214"/>
          <w:jc w:val="center"/>
        </w:trPr>
        <w:tc>
          <w:tcPr>
            <w:tcW w:w="2739" w:type="dxa"/>
          </w:tcPr>
          <w:p w14:paraId="7D363489"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b/>
                <w:bCs/>
                <w:sz w:val="20"/>
                <w:szCs w:val="20"/>
              </w:rPr>
              <w:t>09.08.2024</w:t>
            </w:r>
            <w:r w:rsidRPr="00340A5C">
              <w:rPr>
                <w:rFonts w:ascii="Times New Roman" w:eastAsia="Calibri" w:hAnsi="Times New Roman" w:cs="Times New Roman"/>
                <w:sz w:val="20"/>
                <w:szCs w:val="20"/>
              </w:rPr>
              <w:t xml:space="preserve"> </w:t>
            </w:r>
          </w:p>
        </w:tc>
        <w:tc>
          <w:tcPr>
            <w:tcW w:w="1432" w:type="dxa"/>
          </w:tcPr>
          <w:p w14:paraId="238A5CD7"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1 324 441,62</w:t>
            </w:r>
          </w:p>
        </w:tc>
        <w:tc>
          <w:tcPr>
            <w:tcW w:w="1444" w:type="dxa"/>
          </w:tcPr>
          <w:p w14:paraId="0E185B55"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959 662,2</w:t>
            </w:r>
          </w:p>
        </w:tc>
        <w:tc>
          <w:tcPr>
            <w:tcW w:w="1560" w:type="dxa"/>
          </w:tcPr>
          <w:p w14:paraId="57747A55"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966 356,42</w:t>
            </w:r>
          </w:p>
        </w:tc>
        <w:tc>
          <w:tcPr>
            <w:tcW w:w="1735" w:type="dxa"/>
          </w:tcPr>
          <w:p w14:paraId="2A860066"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b/>
                <w:bCs/>
                <w:sz w:val="20"/>
                <w:szCs w:val="20"/>
              </w:rPr>
              <w:t>72,4%</w:t>
            </w:r>
            <w:r w:rsidRPr="00340A5C">
              <w:rPr>
                <w:rFonts w:ascii="Times New Roman" w:eastAsia="Calibri" w:hAnsi="Times New Roman" w:cs="Times New Roman"/>
                <w:sz w:val="20"/>
                <w:szCs w:val="20"/>
              </w:rPr>
              <w:t xml:space="preserve"> (72,9%)</w:t>
            </w:r>
          </w:p>
        </w:tc>
      </w:tr>
      <w:tr w:rsidR="00340A5C" w:rsidRPr="00340A5C" w14:paraId="2F03A7C6" w14:textId="77777777" w:rsidTr="000555FA">
        <w:trPr>
          <w:trHeight w:val="219"/>
          <w:jc w:val="center"/>
        </w:trPr>
        <w:tc>
          <w:tcPr>
            <w:tcW w:w="2739" w:type="dxa"/>
          </w:tcPr>
          <w:p w14:paraId="6DFAD2CA" w14:textId="77777777" w:rsidR="00340A5C" w:rsidRPr="00340A5C" w:rsidRDefault="00340A5C" w:rsidP="00340A5C">
            <w:pPr>
              <w:numPr>
                <w:ilvl w:val="0"/>
                <w:numId w:val="4"/>
              </w:numPr>
              <w:spacing w:after="1" w:line="240" w:lineRule="atLeast"/>
              <w:contextualSpacing/>
              <w:jc w:val="right"/>
              <w:rPr>
                <w:rFonts w:ascii="Times New Roman" w:eastAsia="Calibri" w:hAnsi="Times New Roman" w:cs="Times New Roman"/>
                <w:sz w:val="20"/>
                <w:szCs w:val="20"/>
              </w:rPr>
            </w:pPr>
          </w:p>
        </w:tc>
        <w:tc>
          <w:tcPr>
            <w:tcW w:w="1432" w:type="dxa"/>
          </w:tcPr>
          <w:p w14:paraId="4A758758"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12 468 318,42</w:t>
            </w:r>
          </w:p>
        </w:tc>
        <w:tc>
          <w:tcPr>
            <w:tcW w:w="1444" w:type="dxa"/>
          </w:tcPr>
          <w:p w14:paraId="19D60D78"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9 400 000,0</w:t>
            </w:r>
          </w:p>
        </w:tc>
        <w:tc>
          <w:tcPr>
            <w:tcW w:w="1560" w:type="dxa"/>
          </w:tcPr>
          <w:p w14:paraId="43CF678C"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p>
        </w:tc>
        <w:tc>
          <w:tcPr>
            <w:tcW w:w="1735" w:type="dxa"/>
          </w:tcPr>
          <w:p w14:paraId="06C42D1F" w14:textId="77777777" w:rsidR="00340A5C" w:rsidRPr="00340A5C" w:rsidRDefault="00340A5C" w:rsidP="00340A5C">
            <w:pPr>
              <w:numPr>
                <w:ilvl w:val="0"/>
                <w:numId w:val="4"/>
              </w:numPr>
              <w:spacing w:after="1" w:line="240" w:lineRule="atLeast"/>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75,3%</w:t>
            </w:r>
          </w:p>
        </w:tc>
      </w:tr>
    </w:tbl>
    <w:p w14:paraId="3A482288" w14:textId="77777777" w:rsidR="00340A5C" w:rsidRPr="00340A5C" w:rsidRDefault="00340A5C" w:rsidP="00340A5C">
      <w:pPr>
        <w:spacing w:after="1" w:line="240" w:lineRule="atLeast"/>
        <w:contextualSpacing/>
        <w:jc w:val="both"/>
        <w:rPr>
          <w:rFonts w:ascii="Times New Roman" w:eastAsia="Calibri" w:hAnsi="Times New Roman" w:cs="Times New Roman"/>
          <w:kern w:val="0"/>
          <w:sz w:val="24"/>
          <w:szCs w:val="24"/>
          <w14:ligatures w14:val="none"/>
        </w:rPr>
      </w:pPr>
    </w:p>
    <w:p w14:paraId="7C619FCF" w14:textId="77777777" w:rsidR="00340A5C" w:rsidRPr="00340A5C" w:rsidRDefault="00340A5C" w:rsidP="00340A5C">
      <w:pPr>
        <w:spacing w:after="1" w:line="240" w:lineRule="atLeast"/>
        <w:ind w:firstLine="567"/>
        <w:contextualSpacing/>
        <w:jc w:val="both"/>
        <w:rPr>
          <w:rFonts w:ascii="Times New Roman" w:eastAsia="Calibri" w:hAnsi="Times New Roman" w:cs="Times New Roman"/>
          <w:b/>
          <w:bCs/>
          <w:kern w:val="0"/>
          <w:sz w:val="24"/>
          <w:szCs w:val="24"/>
          <w14:ligatures w14:val="none"/>
        </w:rPr>
      </w:pPr>
      <w:r w:rsidRPr="00340A5C">
        <w:rPr>
          <w:rFonts w:ascii="Times New Roman" w:eastAsia="Calibri" w:hAnsi="Times New Roman" w:cs="Times New Roman"/>
          <w:b/>
          <w:bCs/>
          <w:kern w:val="0"/>
          <w:sz w:val="24"/>
          <w:szCs w:val="24"/>
          <w14:ligatures w14:val="none"/>
        </w:rPr>
        <w:t>В связи с отсутствием документации не предоставляется возможным провести более детальный анализ результативности субсидии.</w:t>
      </w:r>
    </w:p>
    <w:p w14:paraId="483CB153" w14:textId="77777777" w:rsidR="00340A5C" w:rsidRPr="00340A5C" w:rsidRDefault="00340A5C" w:rsidP="00340A5C">
      <w:p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Контрольно-счетная комиссия округа, рекомендует рассмотреть вопрос по внесению изменений и дополнений в постановление администрации Нюксенского муниципального округа Вологодской области от 07.03.2023 года №148 «Об утверждении Правил предоставления расходования субсидий по предотвращению банкротства муниципальных предприятий Нюксенского муниципального округа Вологодской области» в пункт 2.16 «Порядок проведения отбора и условия предоставления субсидии» в части расчета и определения размера субсидии, так как действующая редакция пункта 2.16 противоречит пункту 2.27.</w:t>
      </w:r>
    </w:p>
    <w:p w14:paraId="5B6B90FF"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Пункт 4.6 Правил: Предприятия несут иную, предусмотренную действующим законодательством, ответственность </w:t>
      </w:r>
      <w:r w:rsidRPr="00340A5C">
        <w:rPr>
          <w:rFonts w:ascii="Times New Roman" w:eastAsia="Calibri" w:hAnsi="Times New Roman" w:cs="Times New Roman"/>
          <w:b/>
          <w:bCs/>
          <w:kern w:val="0"/>
          <w:sz w:val="24"/>
          <w:szCs w:val="24"/>
          <w14:ligatures w14:val="none"/>
        </w:rPr>
        <w:t>за нарушение условий предоставления субсидий, недостижение показателей результативности</w:t>
      </w:r>
      <w:r w:rsidRPr="00340A5C">
        <w:rPr>
          <w:rFonts w:ascii="Times New Roman" w:eastAsia="Calibri" w:hAnsi="Times New Roman" w:cs="Times New Roman"/>
          <w:kern w:val="0"/>
          <w:sz w:val="24"/>
          <w:szCs w:val="24"/>
          <w14:ligatures w14:val="none"/>
        </w:rPr>
        <w:t xml:space="preserve">. Администрация округа несет предусмотренную действующим законодательством ответственность </w:t>
      </w:r>
      <w:r w:rsidRPr="00340A5C">
        <w:rPr>
          <w:rFonts w:ascii="Times New Roman" w:eastAsia="Calibri" w:hAnsi="Times New Roman" w:cs="Times New Roman"/>
          <w:b/>
          <w:bCs/>
          <w:kern w:val="0"/>
          <w:sz w:val="24"/>
          <w:szCs w:val="24"/>
          <w14:ligatures w14:val="none"/>
        </w:rPr>
        <w:t>за нарушение условий предоставления субсидии</w:t>
      </w:r>
      <w:r w:rsidRPr="00340A5C">
        <w:rPr>
          <w:rFonts w:ascii="Times New Roman" w:eastAsia="Calibri" w:hAnsi="Times New Roman" w:cs="Times New Roman"/>
          <w:kern w:val="0"/>
          <w:sz w:val="24"/>
          <w:szCs w:val="24"/>
          <w14:ligatures w14:val="none"/>
        </w:rPr>
        <w:t xml:space="preserve"> в соответствии со статьями 268.1 и 269.2 Бюджетного кодекса Российской Федерации.</w:t>
      </w:r>
    </w:p>
    <w:p w14:paraId="48A66A4B"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b/>
          <w:bCs/>
          <w:kern w:val="0"/>
          <w:sz w:val="24"/>
          <w:szCs w:val="24"/>
          <w14:ligatures w14:val="none"/>
        </w:rPr>
      </w:pPr>
      <w:r w:rsidRPr="00340A5C">
        <w:rPr>
          <w:rFonts w:ascii="Times New Roman" w:eastAsia="Calibri" w:hAnsi="Times New Roman" w:cs="Times New Roman"/>
          <w:kern w:val="0"/>
          <w:sz w:val="24"/>
          <w:szCs w:val="24"/>
          <w14:ligatures w14:val="none"/>
        </w:rPr>
        <w:t xml:space="preserve">А также приложением 4 к Правилам утверждена форма Отчета о достижении значений показателей результативности. По результатам проверочного мероприятия данная форма Отчета на общую сумму субсидии 9 400 000,0 рублей, </w:t>
      </w:r>
      <w:r w:rsidRPr="00340A5C">
        <w:rPr>
          <w:rFonts w:ascii="Times New Roman" w:eastAsia="Calibri" w:hAnsi="Times New Roman" w:cs="Times New Roman"/>
          <w:b/>
          <w:bCs/>
          <w:kern w:val="0"/>
          <w:sz w:val="24"/>
          <w:szCs w:val="24"/>
          <w14:ligatures w14:val="none"/>
        </w:rPr>
        <w:t>не представлена</w:t>
      </w:r>
      <w:r w:rsidRPr="00340A5C">
        <w:rPr>
          <w:rFonts w:ascii="Times New Roman" w:eastAsia="Calibri" w:hAnsi="Times New Roman" w:cs="Times New Roman"/>
          <w:kern w:val="0"/>
          <w:sz w:val="24"/>
          <w:szCs w:val="24"/>
          <w14:ligatures w14:val="none"/>
        </w:rPr>
        <w:t xml:space="preserve">, а также первичные документы, подтверждающие перечисление Предприятием средств субсидии в погашение просроченной кредиторской задолженности у организатора отбора, </w:t>
      </w:r>
      <w:r w:rsidRPr="00340A5C">
        <w:rPr>
          <w:rFonts w:ascii="Times New Roman" w:eastAsia="Calibri" w:hAnsi="Times New Roman" w:cs="Times New Roman"/>
          <w:b/>
          <w:bCs/>
          <w:kern w:val="0"/>
          <w:sz w:val="24"/>
          <w:szCs w:val="24"/>
          <w14:ligatures w14:val="none"/>
        </w:rPr>
        <w:t xml:space="preserve">отсутствуют (п.3.3.2 Соглашений).  </w:t>
      </w:r>
    </w:p>
    <w:p w14:paraId="3348890D"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b/>
          <w:bCs/>
          <w:kern w:val="0"/>
          <w:sz w:val="24"/>
          <w:szCs w:val="24"/>
          <w14:ligatures w14:val="none"/>
        </w:rPr>
      </w:pPr>
      <w:r w:rsidRPr="00340A5C">
        <w:rPr>
          <w:rFonts w:ascii="Times New Roman" w:eastAsia="Calibri" w:hAnsi="Times New Roman" w:cs="Times New Roman"/>
          <w:kern w:val="0"/>
          <w:sz w:val="24"/>
          <w:szCs w:val="24"/>
          <w14:ligatures w14:val="none"/>
        </w:rPr>
        <w:lastRenderedPageBreak/>
        <w:t>Пункт 3.2 Правил, администрация округа осуществляет регистрацию поступления отчета в день его получения в журнале регистрации (</w:t>
      </w:r>
      <w:r w:rsidRPr="00340A5C">
        <w:rPr>
          <w:rFonts w:ascii="Times New Roman" w:eastAsia="Calibri" w:hAnsi="Times New Roman" w:cs="Times New Roman"/>
          <w:b/>
          <w:bCs/>
          <w:kern w:val="0"/>
          <w:sz w:val="24"/>
          <w:szCs w:val="24"/>
          <w14:ligatures w14:val="none"/>
        </w:rPr>
        <w:t>регистрация отчета отсутствует</w:t>
      </w:r>
      <w:r w:rsidRPr="00340A5C">
        <w:rPr>
          <w:rFonts w:ascii="Times New Roman" w:eastAsia="Calibri" w:hAnsi="Times New Roman" w:cs="Times New Roman"/>
          <w:kern w:val="0"/>
          <w:sz w:val="24"/>
          <w:szCs w:val="24"/>
          <w14:ligatures w14:val="none"/>
        </w:rPr>
        <w:t>).</w:t>
      </w:r>
    </w:p>
    <w:p w14:paraId="00BE8E58"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4) постановление администрации Нюксенского муниципального округа от </w:t>
      </w:r>
      <w:r w:rsidRPr="00340A5C">
        <w:rPr>
          <w:rFonts w:ascii="Times New Roman" w:eastAsia="Calibri" w:hAnsi="Times New Roman" w:cs="Times New Roman"/>
          <w:b/>
          <w:bCs/>
          <w:kern w:val="0"/>
          <w:sz w:val="24"/>
          <w:szCs w:val="24"/>
          <w14:ligatures w14:val="none"/>
        </w:rPr>
        <w:t>07.06.2024</w:t>
      </w:r>
      <w:r w:rsidRPr="00340A5C">
        <w:rPr>
          <w:rFonts w:ascii="Times New Roman" w:eastAsia="Calibri" w:hAnsi="Times New Roman" w:cs="Times New Roman"/>
          <w:kern w:val="0"/>
          <w:sz w:val="24"/>
          <w:szCs w:val="24"/>
          <w14:ligatures w14:val="none"/>
        </w:rPr>
        <w:t xml:space="preserve"> №182 «О предоставлении субсидии по предотвращению банкротства муниципальных предприятий Нюксенского муниципального округа», а Соглашение на сумму 6 800 000 рублей от </w:t>
      </w:r>
      <w:r w:rsidRPr="00340A5C">
        <w:rPr>
          <w:rFonts w:ascii="Times New Roman" w:eastAsia="Calibri" w:hAnsi="Times New Roman" w:cs="Times New Roman"/>
          <w:b/>
          <w:bCs/>
          <w:kern w:val="0"/>
          <w:sz w:val="24"/>
          <w:szCs w:val="24"/>
          <w14:ligatures w14:val="none"/>
        </w:rPr>
        <w:t>05.06.2024 года</w:t>
      </w:r>
      <w:r w:rsidRPr="00340A5C">
        <w:rPr>
          <w:rFonts w:ascii="Times New Roman" w:eastAsia="Calibri" w:hAnsi="Times New Roman" w:cs="Times New Roman"/>
          <w:kern w:val="0"/>
          <w:sz w:val="24"/>
          <w:szCs w:val="24"/>
          <w14:ligatures w14:val="none"/>
        </w:rPr>
        <w:t xml:space="preserve">, </w:t>
      </w:r>
      <w:r w:rsidRPr="00340A5C">
        <w:rPr>
          <w:rFonts w:ascii="Times New Roman" w:eastAsia="Calibri" w:hAnsi="Times New Roman" w:cs="Times New Roman"/>
          <w:b/>
          <w:bCs/>
          <w:kern w:val="0"/>
          <w:sz w:val="24"/>
          <w:szCs w:val="24"/>
          <w14:ligatures w14:val="none"/>
        </w:rPr>
        <w:t>нарушен пункт 2.23 Правил</w:t>
      </w:r>
      <w:r w:rsidRPr="00340A5C">
        <w:rPr>
          <w:rFonts w:ascii="Times New Roman" w:eastAsia="Calibri" w:hAnsi="Times New Roman" w:cs="Times New Roman"/>
          <w:kern w:val="0"/>
          <w:sz w:val="24"/>
          <w:szCs w:val="24"/>
          <w14:ligatures w14:val="none"/>
        </w:rPr>
        <w:t>, соглашение заключено ранее издания постановления администрации.</w:t>
      </w:r>
    </w:p>
    <w:p w14:paraId="2967788C"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5) некорректные данные содержит распоряжение администрации Нюксенского муниципального округа №266-р от 10.06.2024 года, «ПОСТАНОВЛЯЕТ» и «на перечисление денежных средств в сумме 6539188,56 рублей в соответствии с Соглашением от </w:t>
      </w:r>
      <w:r w:rsidRPr="00340A5C">
        <w:rPr>
          <w:rFonts w:ascii="Times New Roman" w:eastAsia="Calibri" w:hAnsi="Times New Roman" w:cs="Times New Roman"/>
          <w:b/>
          <w:bCs/>
          <w:kern w:val="0"/>
          <w:sz w:val="24"/>
          <w:szCs w:val="24"/>
          <w14:ligatures w14:val="none"/>
        </w:rPr>
        <w:t>07.06.2024 года</w:t>
      </w:r>
      <w:r w:rsidRPr="00340A5C">
        <w:rPr>
          <w:rFonts w:ascii="Times New Roman" w:eastAsia="Calibri" w:hAnsi="Times New Roman" w:cs="Times New Roman"/>
          <w:kern w:val="0"/>
          <w:sz w:val="24"/>
          <w:szCs w:val="24"/>
          <w14:ligatures w14:val="none"/>
        </w:rPr>
        <w:t>» (дата Соглашения 05.06.2024 года).</w:t>
      </w:r>
    </w:p>
    <w:p w14:paraId="01885DA5"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6) в протоколе рассмотрения заявок на участие в конкурсе по предотвращению банкротства муниципальных предприятий Нюксенского муниципального округа Вологодской области от 01.07.2024 на сумму 1 640 337,8 рублей </w:t>
      </w:r>
      <w:r w:rsidRPr="00340A5C">
        <w:rPr>
          <w:rFonts w:ascii="Times New Roman" w:eastAsia="Calibri" w:hAnsi="Times New Roman" w:cs="Times New Roman"/>
          <w:b/>
          <w:bCs/>
          <w:kern w:val="0"/>
          <w:sz w:val="24"/>
          <w:szCs w:val="24"/>
          <w14:ligatures w14:val="none"/>
        </w:rPr>
        <w:t>отсутствуют подписи</w:t>
      </w:r>
      <w:r w:rsidRPr="00340A5C">
        <w:rPr>
          <w:rFonts w:ascii="Times New Roman" w:eastAsia="Calibri" w:hAnsi="Times New Roman" w:cs="Times New Roman"/>
          <w:kern w:val="0"/>
          <w:sz w:val="24"/>
          <w:szCs w:val="24"/>
          <w14:ligatures w14:val="none"/>
        </w:rPr>
        <w:t xml:space="preserve"> </w:t>
      </w:r>
      <w:bookmarkStart w:id="10" w:name="_Hlk191559111"/>
      <w:r w:rsidRPr="00340A5C">
        <w:rPr>
          <w:rFonts w:ascii="Times New Roman" w:eastAsia="Calibri" w:hAnsi="Times New Roman" w:cs="Times New Roman"/>
          <w:kern w:val="0"/>
          <w:sz w:val="24"/>
          <w:szCs w:val="24"/>
          <w14:ligatures w14:val="none"/>
        </w:rPr>
        <w:t>председателя конкурсной комиссии Суровцевой С.А.</w:t>
      </w:r>
      <w:bookmarkEnd w:id="10"/>
      <w:r w:rsidRPr="00340A5C">
        <w:rPr>
          <w:rFonts w:ascii="Times New Roman" w:eastAsia="Calibri" w:hAnsi="Times New Roman" w:cs="Times New Roman"/>
          <w:kern w:val="0"/>
          <w:sz w:val="24"/>
          <w:szCs w:val="24"/>
          <w14:ligatures w14:val="none"/>
        </w:rPr>
        <w:t xml:space="preserve"> и членов конкурсной комиссии Серышевой О.А., Малютиной Я.С., Соболевой М.Н.</w:t>
      </w:r>
    </w:p>
    <w:p w14:paraId="677D2631"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7) в решении №1 от 05.06.2024 на сумму 6 800 000,0 рублей </w:t>
      </w:r>
      <w:r w:rsidRPr="00340A5C">
        <w:rPr>
          <w:rFonts w:ascii="Times New Roman" w:eastAsia="Calibri" w:hAnsi="Times New Roman" w:cs="Times New Roman"/>
          <w:b/>
          <w:bCs/>
          <w:kern w:val="0"/>
          <w:sz w:val="24"/>
          <w:szCs w:val="24"/>
          <w14:ligatures w14:val="none"/>
        </w:rPr>
        <w:t>отсутствует подпись</w:t>
      </w:r>
      <w:r w:rsidRPr="00340A5C">
        <w:rPr>
          <w:rFonts w:ascii="Times New Roman" w:eastAsia="Calibri" w:hAnsi="Times New Roman" w:cs="Times New Roman"/>
          <w:kern w:val="0"/>
          <w:sz w:val="24"/>
          <w:szCs w:val="24"/>
          <w14:ligatures w14:val="none"/>
        </w:rPr>
        <w:t xml:space="preserve"> председателя конкурсной комиссии Суровцевой С.А.</w:t>
      </w:r>
    </w:p>
    <w:p w14:paraId="472F248B"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Контрольно-счетная комиссия округа отмечает на отсутствие контроля со стороны учредителя МП «Водоканал», главного распорядителя бюджетных средств-администрации Нюксенского муниципального округа, в связи с чем осуществляется формальный подход к обязанностям и правам по осуществлению проверки соблюдения Предприятием условий Соглашений о предоставлении субсидии по предотвращению банкротства муниципальных предприятий Нюксенского муниципального округа Вологодской области (</w:t>
      </w:r>
      <w:r w:rsidRPr="00340A5C">
        <w:rPr>
          <w:rFonts w:ascii="Times New Roman" w:eastAsia="Calibri" w:hAnsi="Times New Roman" w:cs="Times New Roman"/>
          <w:b/>
          <w:bCs/>
          <w:kern w:val="0"/>
          <w:sz w:val="24"/>
          <w:szCs w:val="24"/>
          <w14:ligatures w14:val="none"/>
        </w:rPr>
        <w:t>Нарушен п.3 Соглашения, п.4 Правил).</w:t>
      </w:r>
    </w:p>
    <w:p w14:paraId="7699C40E" w14:textId="77777777" w:rsidR="00340A5C" w:rsidRPr="00340A5C" w:rsidRDefault="00340A5C" w:rsidP="00340A5C">
      <w:pPr>
        <w:numPr>
          <w:ilvl w:val="0"/>
          <w:numId w:val="4"/>
        </w:numPr>
        <w:spacing w:after="1" w:line="240" w:lineRule="atLeast"/>
        <w:ind w:firstLine="567"/>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На основании вышеизложенного можно сделать вывод о нарушении условий использования и предоставления субсидии в рамках Соглашений о предоставлении субсидий по предотвращению банкротства муниципальных предприятий Нюксенского муниципального округа Вологодской области.</w:t>
      </w:r>
    </w:p>
    <w:p w14:paraId="04034BF2" w14:textId="77777777" w:rsidR="00340A5C" w:rsidRPr="00340A5C" w:rsidRDefault="00340A5C" w:rsidP="00340A5C">
      <w:pPr>
        <w:spacing w:after="0" w:line="240" w:lineRule="auto"/>
        <w:ind w:firstLine="708"/>
        <w:jc w:val="both"/>
        <w:rPr>
          <w:rFonts w:ascii="Times New Roman" w:eastAsia="Times New Roman" w:hAnsi="Times New Roman" w:cs="Times New Roman"/>
          <w:b/>
          <w:bCs/>
          <w:kern w:val="0"/>
          <w:sz w:val="24"/>
          <w:szCs w:val="24"/>
          <w:lang w:eastAsia="ru-RU"/>
          <w14:ligatures w14:val="none"/>
        </w:rPr>
      </w:pPr>
      <w:r w:rsidRPr="00340A5C">
        <w:rPr>
          <w:rFonts w:ascii="Times New Roman" w:eastAsia="Times New Roman" w:hAnsi="Times New Roman" w:cs="Times New Roman"/>
          <w:b/>
          <w:bCs/>
          <w:kern w:val="0"/>
          <w:sz w:val="24"/>
          <w:szCs w:val="24"/>
          <w:lang w:eastAsia="ru-RU"/>
          <w14:ligatures w14:val="none"/>
        </w:rPr>
        <w:t>Расчеты с подотчетными лицами.</w:t>
      </w:r>
    </w:p>
    <w:p w14:paraId="0D8523F6" w14:textId="77777777" w:rsidR="00340A5C" w:rsidRPr="00340A5C" w:rsidRDefault="00340A5C" w:rsidP="00340A5C">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При выборочной проверке ведения расчетов с подотчетными лицами в проверяемом периоде установлено следующее:</w:t>
      </w:r>
    </w:p>
    <w:p w14:paraId="47C14BD0" w14:textId="77777777" w:rsidR="00340A5C" w:rsidRPr="00340A5C" w:rsidRDefault="00340A5C" w:rsidP="00340A5C">
      <w:pPr>
        <w:numPr>
          <w:ilvl w:val="0"/>
          <w:numId w:val="4"/>
        </w:numPr>
        <w:suppressAutoHyphens/>
        <w:autoSpaceDE w:val="0"/>
        <w:autoSpaceDN w:val="0"/>
        <w:spacing w:after="0" w:line="100" w:lineRule="atLeast"/>
        <w:ind w:firstLine="709"/>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1) нарушен пункт Учетной политики Предприятия 2.6.1, отсутствует приказ директора предприятия на 2024 год о списке (перечне) материально-ответственных лицах, состоящих в штате предприятия, которым выдаются денежные средства под отчет на хозяйственные нужды организации. Денежные средства под отчет выдаются без письменного заявления подотчетного лица с указанием назначения аванса и без согласования с руководителем предприятия.</w:t>
      </w:r>
    </w:p>
    <w:p w14:paraId="5D865449" w14:textId="77777777" w:rsidR="00340A5C" w:rsidRPr="00340A5C" w:rsidRDefault="00340A5C" w:rsidP="00340A5C">
      <w:pPr>
        <w:numPr>
          <w:ilvl w:val="0"/>
          <w:numId w:val="4"/>
        </w:numPr>
        <w:suppressAutoHyphens/>
        <w:autoSpaceDE w:val="0"/>
        <w:autoSpaceDN w:val="0"/>
        <w:spacing w:after="0" w:line="100" w:lineRule="atLeast"/>
        <w:ind w:firstLine="709"/>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 xml:space="preserve">Получателями денежных средств в подотчет за 2024 год, согласно оборотно-сальдовой ведомости счета 71 являлись </w:t>
      </w:r>
      <w:proofErr w:type="spellStart"/>
      <w:r w:rsidRPr="00340A5C">
        <w:rPr>
          <w:rFonts w:ascii="Times New Roman" w:eastAsia="Times New Roman" w:hAnsi="Times New Roman" w:cs="Times New Roman"/>
          <w:color w:val="000000"/>
          <w:kern w:val="0"/>
          <w:sz w:val="24"/>
          <w:szCs w:val="24"/>
          <w14:ligatures w14:val="none"/>
        </w:rPr>
        <w:t>Епифановская</w:t>
      </w:r>
      <w:proofErr w:type="spellEnd"/>
      <w:r w:rsidRPr="00340A5C">
        <w:rPr>
          <w:rFonts w:ascii="Times New Roman" w:eastAsia="Times New Roman" w:hAnsi="Times New Roman" w:cs="Times New Roman"/>
          <w:color w:val="000000"/>
          <w:kern w:val="0"/>
          <w:sz w:val="24"/>
          <w:szCs w:val="24"/>
          <w14:ligatures w14:val="none"/>
        </w:rPr>
        <w:t xml:space="preserve"> Л.В., Кашин Р.Н., Мальцева Т.Н., </w:t>
      </w:r>
      <w:proofErr w:type="spellStart"/>
      <w:r w:rsidRPr="00340A5C">
        <w:rPr>
          <w:rFonts w:ascii="Times New Roman" w:eastAsia="Times New Roman" w:hAnsi="Times New Roman" w:cs="Times New Roman"/>
          <w:color w:val="000000"/>
          <w:kern w:val="0"/>
          <w:sz w:val="24"/>
          <w:szCs w:val="24"/>
          <w14:ligatures w14:val="none"/>
        </w:rPr>
        <w:t>Метлев</w:t>
      </w:r>
      <w:proofErr w:type="spellEnd"/>
      <w:r w:rsidRPr="00340A5C">
        <w:rPr>
          <w:rFonts w:ascii="Times New Roman" w:eastAsia="Times New Roman" w:hAnsi="Times New Roman" w:cs="Times New Roman"/>
          <w:color w:val="000000"/>
          <w:kern w:val="0"/>
          <w:sz w:val="24"/>
          <w:szCs w:val="24"/>
          <w14:ligatures w14:val="none"/>
        </w:rPr>
        <w:t xml:space="preserve"> С.А., Попова А.А., </w:t>
      </w:r>
      <w:proofErr w:type="spellStart"/>
      <w:r w:rsidRPr="00340A5C">
        <w:rPr>
          <w:rFonts w:ascii="Times New Roman" w:eastAsia="Times New Roman" w:hAnsi="Times New Roman" w:cs="Times New Roman"/>
          <w:color w:val="000000"/>
          <w:kern w:val="0"/>
          <w:sz w:val="24"/>
          <w:szCs w:val="24"/>
          <w14:ligatures w14:val="none"/>
        </w:rPr>
        <w:t>Собанин</w:t>
      </w:r>
      <w:proofErr w:type="spellEnd"/>
      <w:r w:rsidRPr="00340A5C">
        <w:rPr>
          <w:rFonts w:ascii="Times New Roman" w:eastAsia="Times New Roman" w:hAnsi="Times New Roman" w:cs="Times New Roman"/>
          <w:color w:val="000000"/>
          <w:kern w:val="0"/>
          <w:sz w:val="24"/>
          <w:szCs w:val="24"/>
          <w14:ligatures w14:val="none"/>
        </w:rPr>
        <w:t xml:space="preserve"> Е.Н., Тихомиров А.К.</w:t>
      </w:r>
    </w:p>
    <w:p w14:paraId="055C59AD" w14:textId="77777777" w:rsidR="00340A5C" w:rsidRPr="00340A5C" w:rsidRDefault="00340A5C" w:rsidP="00340A5C">
      <w:pPr>
        <w:spacing w:after="0" w:line="240" w:lineRule="auto"/>
        <w:ind w:firstLine="708"/>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2) нарушен пункт Учетной политики Предприятия 2.6.2, срок представления авансовых отчетов об израсходовании авансовых сумм установлен - не позднее 10 рабочих дней по истечении срока выдачи.  Факт предоставления авансовых отчетов составляет 20 дней и более (основание авансовые отчеты, оборотно-сальдовая ведомость по счету 71, карточка счета 71).</w:t>
      </w:r>
    </w:p>
    <w:p w14:paraId="42E8FD91" w14:textId="77777777" w:rsidR="00340A5C" w:rsidRPr="00340A5C" w:rsidRDefault="00340A5C" w:rsidP="00340A5C">
      <w:pPr>
        <w:numPr>
          <w:ilvl w:val="0"/>
          <w:numId w:val="4"/>
        </w:numPr>
        <w:suppressAutoHyphens/>
        <w:autoSpaceDE w:val="0"/>
        <w:autoSpaceDN w:val="0"/>
        <w:spacing w:after="0" w:line="100" w:lineRule="atLeast"/>
        <w:ind w:firstLine="709"/>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 xml:space="preserve">3) на </w:t>
      </w:r>
      <w:r w:rsidRPr="00340A5C">
        <w:rPr>
          <w:rFonts w:ascii="Times New Roman" w:eastAsia="Times New Roman" w:hAnsi="Times New Roman" w:cs="Times New Roman"/>
          <w:b/>
          <w:bCs/>
          <w:color w:val="000000"/>
          <w:kern w:val="0"/>
          <w:sz w:val="24"/>
          <w:szCs w:val="24"/>
          <w14:ligatures w14:val="none"/>
        </w:rPr>
        <w:t>31.12.2024</w:t>
      </w:r>
      <w:r w:rsidRPr="00340A5C">
        <w:rPr>
          <w:rFonts w:ascii="Times New Roman" w:eastAsia="Times New Roman" w:hAnsi="Times New Roman" w:cs="Times New Roman"/>
          <w:color w:val="000000"/>
          <w:kern w:val="0"/>
          <w:sz w:val="24"/>
          <w:szCs w:val="24"/>
          <w14:ligatures w14:val="none"/>
        </w:rPr>
        <w:t xml:space="preserve"> года задолженность Предприятия перед подотчетными лицами составила </w:t>
      </w:r>
      <w:r w:rsidRPr="00340A5C">
        <w:rPr>
          <w:rFonts w:ascii="Times New Roman" w:eastAsia="Times New Roman" w:hAnsi="Times New Roman" w:cs="Times New Roman"/>
          <w:b/>
          <w:bCs/>
          <w:color w:val="000000"/>
          <w:kern w:val="0"/>
          <w:sz w:val="24"/>
          <w:szCs w:val="24"/>
          <w14:ligatures w14:val="none"/>
        </w:rPr>
        <w:t>187 590,69</w:t>
      </w:r>
      <w:r w:rsidRPr="00340A5C">
        <w:rPr>
          <w:rFonts w:ascii="Times New Roman" w:eastAsia="Times New Roman" w:hAnsi="Times New Roman" w:cs="Times New Roman"/>
          <w:color w:val="000000"/>
          <w:kern w:val="0"/>
          <w:sz w:val="24"/>
          <w:szCs w:val="24"/>
          <w14:ligatures w14:val="none"/>
        </w:rPr>
        <w:t xml:space="preserve"> рубле, в том числе перед уволенными (бывшими) сотрудниками </w:t>
      </w:r>
      <w:r w:rsidRPr="00340A5C">
        <w:rPr>
          <w:rFonts w:ascii="Times New Roman" w:eastAsia="Times New Roman" w:hAnsi="Times New Roman" w:cs="Times New Roman"/>
          <w:b/>
          <w:bCs/>
          <w:color w:val="000000"/>
          <w:kern w:val="0"/>
          <w:sz w:val="24"/>
          <w:szCs w:val="24"/>
          <w14:ligatures w14:val="none"/>
        </w:rPr>
        <w:t>215 330,49</w:t>
      </w:r>
      <w:r w:rsidRPr="00340A5C">
        <w:rPr>
          <w:rFonts w:ascii="Times New Roman" w:eastAsia="Times New Roman" w:hAnsi="Times New Roman" w:cs="Times New Roman"/>
          <w:color w:val="000000"/>
          <w:kern w:val="0"/>
          <w:sz w:val="24"/>
          <w:szCs w:val="24"/>
          <w14:ligatures w14:val="none"/>
        </w:rPr>
        <w:t xml:space="preserve"> рублей, задолженность подотчетных лиц перед Предприятием по авансовым отчетам </w:t>
      </w:r>
      <w:r w:rsidRPr="00340A5C">
        <w:rPr>
          <w:rFonts w:ascii="Times New Roman" w:eastAsia="Times New Roman" w:hAnsi="Times New Roman" w:cs="Times New Roman"/>
          <w:b/>
          <w:bCs/>
          <w:color w:val="000000"/>
          <w:kern w:val="0"/>
          <w:sz w:val="24"/>
          <w:szCs w:val="24"/>
          <w14:ligatures w14:val="none"/>
        </w:rPr>
        <w:t>27 739,80</w:t>
      </w:r>
      <w:r w:rsidRPr="00340A5C">
        <w:rPr>
          <w:rFonts w:ascii="Times New Roman" w:eastAsia="Times New Roman" w:hAnsi="Times New Roman" w:cs="Times New Roman"/>
          <w:color w:val="000000"/>
          <w:kern w:val="0"/>
          <w:sz w:val="24"/>
          <w:szCs w:val="24"/>
          <w14:ligatures w14:val="none"/>
        </w:rPr>
        <w:t xml:space="preserve"> рублей. Фактов выдачи денежных средств в подотчет лицам, не работающим в проверяемом предприятии, не установлено.</w:t>
      </w:r>
    </w:p>
    <w:p w14:paraId="7F547498" w14:textId="77777777" w:rsidR="00340A5C" w:rsidRPr="00340A5C" w:rsidRDefault="00340A5C" w:rsidP="00340A5C">
      <w:pPr>
        <w:numPr>
          <w:ilvl w:val="0"/>
          <w:numId w:val="4"/>
        </w:numPr>
        <w:suppressAutoHyphens/>
        <w:autoSpaceDE w:val="0"/>
        <w:autoSpaceDN w:val="0"/>
        <w:spacing w:after="0" w:line="100" w:lineRule="atLeast"/>
        <w:ind w:firstLine="709"/>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4) в течение 2024 года некорректно заполнялись Сведения о внесении остатка, выдаче перерасхода денежных средств (устранено входе проверки).</w:t>
      </w:r>
    </w:p>
    <w:p w14:paraId="6609F203" w14:textId="77777777" w:rsidR="00340A5C" w:rsidRPr="00340A5C" w:rsidRDefault="00340A5C" w:rsidP="00340A5C">
      <w:pPr>
        <w:numPr>
          <w:ilvl w:val="0"/>
          <w:numId w:val="4"/>
        </w:numPr>
        <w:suppressAutoHyphens/>
        <w:autoSpaceDE w:val="0"/>
        <w:autoSpaceDN w:val="0"/>
        <w:spacing w:after="0" w:line="100" w:lineRule="atLeast"/>
        <w:ind w:firstLine="709"/>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lastRenderedPageBreak/>
        <w:t xml:space="preserve">5) на основании анализа карточки счета 71 сотрудника Тихомирова А.К.: авансовый отчет №35 от </w:t>
      </w:r>
      <w:r w:rsidRPr="00340A5C">
        <w:rPr>
          <w:rFonts w:ascii="Times New Roman" w:eastAsia="Times New Roman" w:hAnsi="Times New Roman" w:cs="Times New Roman"/>
          <w:b/>
          <w:bCs/>
          <w:color w:val="000000"/>
          <w:kern w:val="0"/>
          <w:sz w:val="24"/>
          <w:szCs w:val="24"/>
          <w14:ligatures w14:val="none"/>
        </w:rPr>
        <w:t>31.10.2024</w:t>
      </w:r>
      <w:r w:rsidRPr="00340A5C">
        <w:rPr>
          <w:rFonts w:ascii="Times New Roman" w:eastAsia="Times New Roman" w:hAnsi="Times New Roman" w:cs="Times New Roman"/>
          <w:color w:val="000000"/>
          <w:kern w:val="0"/>
          <w:sz w:val="24"/>
          <w:szCs w:val="24"/>
          <w14:ligatures w14:val="none"/>
        </w:rPr>
        <w:t xml:space="preserve"> года – долг предприятия перед Тихомировым А.К. составил 4003,0 рублей.</w:t>
      </w:r>
    </w:p>
    <w:p w14:paraId="2696549A" w14:textId="77777777" w:rsidR="00340A5C" w:rsidRPr="00340A5C" w:rsidRDefault="00340A5C" w:rsidP="00340A5C">
      <w:pPr>
        <w:numPr>
          <w:ilvl w:val="0"/>
          <w:numId w:val="4"/>
        </w:numPr>
        <w:suppressAutoHyphens/>
        <w:autoSpaceDE w:val="0"/>
        <w:autoSpaceDN w:val="0"/>
        <w:spacing w:after="0" w:line="100" w:lineRule="atLeast"/>
        <w:ind w:firstLine="709"/>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b/>
          <w:bCs/>
          <w:color w:val="000000"/>
          <w:kern w:val="0"/>
          <w:sz w:val="24"/>
          <w:szCs w:val="24"/>
          <w14:ligatures w14:val="none"/>
        </w:rPr>
        <w:t>28.12.2024</w:t>
      </w:r>
      <w:r w:rsidRPr="00340A5C">
        <w:rPr>
          <w:rFonts w:ascii="Times New Roman" w:eastAsia="Times New Roman" w:hAnsi="Times New Roman" w:cs="Times New Roman"/>
          <w:color w:val="000000"/>
          <w:kern w:val="0"/>
          <w:sz w:val="24"/>
          <w:szCs w:val="24"/>
          <w14:ligatures w14:val="none"/>
        </w:rPr>
        <w:t xml:space="preserve"> года в подотчет Тихомирову А.К. переведено на карточный счет 16 487,0 </w:t>
      </w:r>
      <w:proofErr w:type="spellStart"/>
      <w:r w:rsidRPr="00340A5C">
        <w:rPr>
          <w:rFonts w:ascii="Times New Roman" w:eastAsia="Times New Roman" w:hAnsi="Times New Roman" w:cs="Times New Roman"/>
          <w:color w:val="000000"/>
          <w:kern w:val="0"/>
          <w:sz w:val="24"/>
          <w:szCs w:val="24"/>
          <w14:ligatures w14:val="none"/>
        </w:rPr>
        <w:t>тыс.рублей</w:t>
      </w:r>
      <w:proofErr w:type="spellEnd"/>
      <w:r w:rsidRPr="00340A5C">
        <w:rPr>
          <w:rFonts w:ascii="Times New Roman" w:eastAsia="Times New Roman" w:hAnsi="Times New Roman" w:cs="Times New Roman"/>
          <w:color w:val="000000"/>
          <w:kern w:val="0"/>
          <w:sz w:val="24"/>
          <w:szCs w:val="24"/>
          <w14:ligatures w14:val="none"/>
        </w:rPr>
        <w:t>.</w:t>
      </w:r>
    </w:p>
    <w:p w14:paraId="703866EB" w14:textId="77777777" w:rsidR="00340A5C" w:rsidRPr="00340A5C" w:rsidRDefault="00340A5C" w:rsidP="00340A5C">
      <w:pPr>
        <w:numPr>
          <w:ilvl w:val="0"/>
          <w:numId w:val="4"/>
        </w:numPr>
        <w:suppressAutoHyphens/>
        <w:autoSpaceDE w:val="0"/>
        <w:autoSpaceDN w:val="0"/>
        <w:spacing w:after="0" w:line="100" w:lineRule="atLeast"/>
        <w:ind w:firstLine="709"/>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Факта оформления авансовых отчетов сотрудника Тихомирова А.К. за ноябрь 2024 года, декабрь 2024 года не установлено, соответственно можно признать выдачу денежных средств в сумме 16 487,0 рублей как нецелевым расходованием.</w:t>
      </w:r>
    </w:p>
    <w:p w14:paraId="3ED13072" w14:textId="77777777" w:rsidR="00340A5C" w:rsidRPr="00340A5C" w:rsidRDefault="00340A5C" w:rsidP="00340A5C">
      <w:pPr>
        <w:numPr>
          <w:ilvl w:val="0"/>
          <w:numId w:val="4"/>
        </w:numPr>
        <w:suppressAutoHyphens/>
        <w:autoSpaceDE w:val="0"/>
        <w:autoSpaceDN w:val="0"/>
        <w:spacing w:after="0" w:line="100" w:lineRule="atLeast"/>
        <w:ind w:firstLine="709"/>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В основном перечисленные денежные средства были потрачены:</w:t>
      </w:r>
    </w:p>
    <w:p w14:paraId="7A3C4E9E" w14:textId="77777777" w:rsidR="00340A5C" w:rsidRPr="00340A5C" w:rsidRDefault="00340A5C" w:rsidP="00340A5C">
      <w:pPr>
        <w:numPr>
          <w:ilvl w:val="0"/>
          <w:numId w:val="4"/>
        </w:numPr>
        <w:suppressAutoHyphens/>
        <w:autoSpaceDE w:val="0"/>
        <w:autoSpaceDN w:val="0"/>
        <w:spacing w:after="0" w:line="100" w:lineRule="atLeast"/>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 на покупку ГСМ для автотранспортных средств;</w:t>
      </w:r>
    </w:p>
    <w:p w14:paraId="76A0EEFE" w14:textId="77777777" w:rsidR="00340A5C" w:rsidRPr="00340A5C" w:rsidRDefault="00340A5C" w:rsidP="00340A5C">
      <w:pPr>
        <w:numPr>
          <w:ilvl w:val="0"/>
          <w:numId w:val="4"/>
        </w:numPr>
        <w:suppressAutoHyphens/>
        <w:autoSpaceDE w:val="0"/>
        <w:autoSpaceDN w:val="0"/>
        <w:spacing w:after="0" w:line="100" w:lineRule="atLeast"/>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 на покупку запасных частей и материалов для ремонта и обслуживания транспортных средств;</w:t>
      </w:r>
    </w:p>
    <w:p w14:paraId="16FD802F" w14:textId="77777777" w:rsidR="00340A5C" w:rsidRPr="00340A5C" w:rsidRDefault="00340A5C" w:rsidP="00340A5C">
      <w:pPr>
        <w:numPr>
          <w:ilvl w:val="0"/>
          <w:numId w:val="4"/>
        </w:numPr>
        <w:suppressAutoHyphens/>
        <w:autoSpaceDE w:val="0"/>
        <w:autoSpaceDN w:val="0"/>
        <w:spacing w:after="0" w:line="100" w:lineRule="atLeast"/>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 на покупку стройматериалов и материалов хозяйственного назначения для обеспечения бесперебойной работы муниципального унитарного предприятия «Водоканал».</w:t>
      </w:r>
    </w:p>
    <w:p w14:paraId="162B52EF" w14:textId="77777777" w:rsidR="00340A5C" w:rsidRPr="00340A5C" w:rsidRDefault="00340A5C" w:rsidP="00340A5C">
      <w:pPr>
        <w:numPr>
          <w:ilvl w:val="0"/>
          <w:numId w:val="4"/>
        </w:numPr>
        <w:suppressAutoHyphens/>
        <w:autoSpaceDE w:val="0"/>
        <w:autoSpaceDN w:val="0"/>
        <w:spacing w:after="0" w:line="100" w:lineRule="atLeast"/>
        <w:ind w:firstLine="709"/>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Контрольно-счетная комиссия округа, обращает свое внимание на несвоевременную отчетность по авансовым отчетам, на некорректные реквизиты первичного документа в том числе дата, оформление, подписи ответственных лиц.</w:t>
      </w:r>
    </w:p>
    <w:p w14:paraId="171955B8" w14:textId="77777777" w:rsidR="00340A5C" w:rsidRPr="00340A5C" w:rsidRDefault="00340A5C" w:rsidP="00340A5C">
      <w:pPr>
        <w:numPr>
          <w:ilvl w:val="0"/>
          <w:numId w:val="4"/>
        </w:numPr>
        <w:suppressAutoHyphens/>
        <w:autoSpaceDE w:val="0"/>
        <w:autoSpaceDN w:val="0"/>
        <w:spacing w:after="0" w:line="100" w:lineRule="atLeast"/>
        <w:ind w:firstLine="709"/>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 (п.1.ст.9 ФЗ-402)</w:t>
      </w:r>
    </w:p>
    <w:p w14:paraId="41FA44D7" w14:textId="77777777" w:rsidR="00340A5C" w:rsidRPr="00340A5C" w:rsidRDefault="00340A5C" w:rsidP="00340A5C">
      <w:pPr>
        <w:numPr>
          <w:ilvl w:val="0"/>
          <w:numId w:val="4"/>
        </w:numPr>
        <w:suppressAutoHyphens/>
        <w:autoSpaceDE w:val="0"/>
        <w:autoSpaceDN w:val="0"/>
        <w:spacing w:after="0" w:line="100" w:lineRule="atLeast"/>
        <w:ind w:firstLine="709"/>
        <w:jc w:val="both"/>
        <w:rPr>
          <w:rFonts w:ascii="Times New Roman" w:eastAsia="Times New Roman" w:hAnsi="Times New Roman" w:cs="Times New Roman"/>
          <w:color w:val="000000"/>
          <w:kern w:val="0"/>
          <w:sz w:val="24"/>
          <w:szCs w:val="24"/>
          <w14:ligatures w14:val="none"/>
        </w:rPr>
      </w:pPr>
      <w:r w:rsidRPr="00340A5C">
        <w:rPr>
          <w:rFonts w:ascii="Times New Roman" w:eastAsia="Times New Roman" w:hAnsi="Times New Roman" w:cs="Times New Roman"/>
          <w:color w:val="000000"/>
          <w:kern w:val="0"/>
          <w:sz w:val="24"/>
          <w:szCs w:val="24"/>
          <w14:ligatures w14:val="none"/>
        </w:rPr>
        <w:t xml:space="preserve">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(п.3 ст.9 ФЗ-402). </w:t>
      </w:r>
    </w:p>
    <w:p w14:paraId="392FD382" w14:textId="77777777" w:rsidR="00340A5C" w:rsidRPr="00340A5C" w:rsidRDefault="00340A5C" w:rsidP="00340A5C">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Приказом МП «Водоканал» №2-О от 31.01.2025 года «Об учете операций с подотчетными лицами» в соответствии с учетной политикой МП «Водоканал» и в целях обеспечения кассовой   дисциплины и контроля за расходами выдаваемых подотчет сумм определен круг лиц, получающих  денежные средства  в подотчет - главный бухгалтер Попова А.А. Этим же приказом установлена выдача денежных средств на срок не более 10 рабочих дней, предельный размер расчетов в рамках одного авансового отчета - 15000 рублей.</w:t>
      </w:r>
    </w:p>
    <w:p w14:paraId="7AD1EF2D" w14:textId="77777777" w:rsidR="00340A5C" w:rsidRPr="00340A5C" w:rsidRDefault="00340A5C" w:rsidP="00340A5C">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b/>
          <w:bCs/>
          <w:kern w:val="0"/>
          <w:sz w:val="24"/>
          <w:szCs w:val="24"/>
          <w:lang w:eastAsia="ru-RU"/>
          <w14:ligatures w14:val="none"/>
        </w:rPr>
        <w:t>Журнал операций с поставщиками и подрядчиками</w:t>
      </w:r>
      <w:r w:rsidRPr="00340A5C">
        <w:rPr>
          <w:rFonts w:ascii="Times New Roman" w:eastAsia="Times New Roman" w:hAnsi="Times New Roman" w:cs="Times New Roman"/>
          <w:kern w:val="0"/>
          <w:sz w:val="24"/>
          <w:szCs w:val="24"/>
          <w:lang w:eastAsia="ru-RU"/>
          <w14:ligatures w14:val="none"/>
        </w:rPr>
        <w:t xml:space="preserve"> проверен выборочным методом за проверяемый период.</w:t>
      </w:r>
    </w:p>
    <w:p w14:paraId="62D18017" w14:textId="77777777" w:rsidR="00340A5C" w:rsidRPr="00340A5C" w:rsidRDefault="00340A5C" w:rsidP="00340A5C">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В нарушение ст.9 Федерального закона от 06.12.2011 года №402-ФЗ «О бухгалтерском учете» на момент проверки:</w:t>
      </w:r>
    </w:p>
    <w:p w14:paraId="1A2BDE2E" w14:textId="77777777" w:rsidR="00340A5C" w:rsidRPr="00340A5C" w:rsidRDefault="00340A5C" w:rsidP="00340A5C">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 частично в первичных документах отсутствуют должность, расшифровка подписи и печать;</w:t>
      </w:r>
    </w:p>
    <w:p w14:paraId="1FF74CCD" w14:textId="77777777" w:rsidR="00340A5C" w:rsidRPr="00340A5C" w:rsidRDefault="00340A5C" w:rsidP="00340A5C">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-первичные документы подобраны к журналу операций не в хронологической последовательности;</w:t>
      </w:r>
    </w:p>
    <w:p w14:paraId="6D4A0FE3" w14:textId="77777777" w:rsidR="00340A5C" w:rsidRPr="00340A5C" w:rsidRDefault="00340A5C" w:rsidP="00340A5C">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-имеется факт не подшитых первичных документов, а таже не оформленных журналов.</w:t>
      </w:r>
    </w:p>
    <w:p w14:paraId="4D50793D" w14:textId="77777777" w:rsidR="00340A5C" w:rsidRPr="00340A5C" w:rsidRDefault="00340A5C" w:rsidP="00340A5C">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На конец отчетного периода (на 31.12.2024 года) не составлены и не направлены акты сверок с поставщиками и подрядчиками.</w:t>
      </w:r>
    </w:p>
    <w:p w14:paraId="23480A14" w14:textId="77777777" w:rsidR="00340A5C" w:rsidRPr="00340A5C" w:rsidRDefault="00340A5C" w:rsidP="00340A5C">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 xml:space="preserve">Информация </w:t>
      </w:r>
      <w:r w:rsidRPr="00340A5C">
        <w:rPr>
          <w:rFonts w:ascii="Times New Roman" w:eastAsia="Times New Roman" w:hAnsi="Times New Roman" w:cs="Times New Roman"/>
          <w:b/>
          <w:bCs/>
          <w:color w:val="000000"/>
          <w:kern w:val="0"/>
          <w:sz w:val="24"/>
          <w:szCs w:val="24"/>
          <w:lang w:eastAsia="ru-RU"/>
          <w14:ligatures w14:val="none"/>
        </w:rPr>
        <w:t>по кредиторской задолженности</w:t>
      </w:r>
      <w:r w:rsidRPr="00340A5C">
        <w:rPr>
          <w:rFonts w:ascii="Times New Roman" w:eastAsia="Times New Roman" w:hAnsi="Times New Roman" w:cs="Times New Roman"/>
          <w:kern w:val="0"/>
          <w:sz w:val="24"/>
          <w:szCs w:val="24"/>
          <w:lang w:eastAsia="ru-RU"/>
          <w14:ligatures w14:val="none"/>
        </w:rPr>
        <w:t xml:space="preserve"> Предприятия перед поставщиками и подрядчиками сформирована на основании оборотно-сальдовой ведомости по счету 60.</w:t>
      </w:r>
    </w:p>
    <w:p w14:paraId="1DB770D8" w14:textId="77777777" w:rsidR="00340A5C" w:rsidRPr="00340A5C" w:rsidRDefault="00340A5C" w:rsidP="00340A5C">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На начало отчетного периода 01.01.2024 года задолженность составляла 9 018 926,22 рублей, на конец отчетного периода 6 266 971,81 рублей.</w:t>
      </w:r>
    </w:p>
    <w:p w14:paraId="2170BE33" w14:textId="77777777" w:rsidR="00340A5C" w:rsidRPr="00340A5C" w:rsidRDefault="00340A5C" w:rsidP="00340A5C">
      <w:pPr>
        <w:autoSpaceDE w:val="0"/>
        <w:autoSpaceDN w:val="0"/>
        <w:adjustRightInd w:val="0"/>
        <w:spacing w:after="0" w:line="276" w:lineRule="auto"/>
        <w:ind w:firstLine="708"/>
        <w:jc w:val="both"/>
        <w:rPr>
          <w:rFonts w:ascii="Times New Roman" w:eastAsia="Calibri" w:hAnsi="Times New Roman" w:cs="Times New Roman"/>
          <w:iCs/>
          <w:kern w:val="0"/>
          <w:sz w:val="24"/>
          <w:szCs w:val="24"/>
          <w14:ligatures w14:val="none"/>
        </w:rPr>
      </w:pPr>
      <w:r w:rsidRPr="00340A5C">
        <w:rPr>
          <w:rFonts w:ascii="Times New Roman" w:eastAsia="Calibri" w:hAnsi="Times New Roman" w:cs="Times New Roman"/>
          <w:iCs/>
          <w:kern w:val="0"/>
          <w:sz w:val="24"/>
          <w:szCs w:val="24"/>
          <w14:ligatures w14:val="none"/>
        </w:rPr>
        <w:t xml:space="preserve">Следует отметить, что в проверяемом периоде в нарушение п.5  статьи 15 ФЗ от 24.07.2009 года №212-ФЗ, п.6 статьи 226 Налогового кодекса РФ  уплата ежемесячных обязательных платежей в соответствующие внебюджетные фонды, налога на доходы физических лиц не производилась, что привело к образованию задолженности, взносов в </w:t>
      </w:r>
      <w:r w:rsidRPr="00340A5C">
        <w:rPr>
          <w:rFonts w:ascii="Times New Roman" w:eastAsia="Calibri" w:hAnsi="Times New Roman" w:cs="Times New Roman"/>
          <w:iCs/>
          <w:kern w:val="0"/>
          <w:sz w:val="24"/>
          <w:szCs w:val="24"/>
          <w14:ligatures w14:val="none"/>
        </w:rPr>
        <w:lastRenderedPageBreak/>
        <w:t xml:space="preserve">Пенсионный фонд. В результате неуплаты налогов и сборов бюджеты различных уровней не дополучено доходов на общую сумму </w:t>
      </w:r>
      <w:r w:rsidRPr="00340A5C">
        <w:rPr>
          <w:rFonts w:ascii="Times New Roman" w:eastAsia="Calibri" w:hAnsi="Times New Roman" w:cs="Times New Roman"/>
          <w:b/>
          <w:bCs/>
          <w:iCs/>
          <w:kern w:val="0"/>
          <w:sz w:val="24"/>
          <w:szCs w:val="24"/>
          <w14:ligatures w14:val="none"/>
        </w:rPr>
        <w:t>941 587,61</w:t>
      </w:r>
      <w:r w:rsidRPr="00340A5C">
        <w:rPr>
          <w:rFonts w:ascii="Times New Roman" w:eastAsia="Calibri" w:hAnsi="Times New Roman" w:cs="Times New Roman"/>
          <w:iCs/>
          <w:kern w:val="0"/>
          <w:sz w:val="24"/>
          <w:szCs w:val="24"/>
          <w14:ligatures w14:val="none"/>
        </w:rPr>
        <w:t xml:space="preserve"> рублей</w:t>
      </w:r>
      <w:r w:rsidRPr="00340A5C">
        <w:rPr>
          <w:rFonts w:ascii="Times New Roman" w:eastAsia="Times New Roman" w:hAnsi="Times New Roman" w:cs="Times New Roman"/>
          <w:b/>
          <w:color w:val="000000"/>
          <w:kern w:val="0"/>
          <w:lang w:eastAsia="ru-RU"/>
          <w14:ligatures w14:val="none"/>
        </w:rPr>
        <w:t>.</w:t>
      </w:r>
    </w:p>
    <w:p w14:paraId="7D3D790C" w14:textId="77777777" w:rsidR="00340A5C" w:rsidRPr="00340A5C" w:rsidRDefault="00340A5C" w:rsidP="00340A5C">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 xml:space="preserve">Информация </w:t>
      </w:r>
      <w:r w:rsidRPr="00340A5C">
        <w:rPr>
          <w:rFonts w:ascii="Times New Roman" w:eastAsia="Times New Roman" w:hAnsi="Times New Roman" w:cs="Times New Roman"/>
          <w:b/>
          <w:bCs/>
          <w:color w:val="000000"/>
          <w:kern w:val="0"/>
          <w:sz w:val="24"/>
          <w:szCs w:val="24"/>
          <w:lang w:eastAsia="ru-RU"/>
          <w14:ligatures w14:val="none"/>
        </w:rPr>
        <w:t>по дебиторской задолженности</w:t>
      </w:r>
      <w:r w:rsidRPr="00340A5C">
        <w:rPr>
          <w:rFonts w:ascii="Times New Roman" w:eastAsia="Times New Roman" w:hAnsi="Times New Roman" w:cs="Times New Roman"/>
          <w:kern w:val="0"/>
          <w:sz w:val="24"/>
          <w:szCs w:val="24"/>
          <w:lang w:eastAsia="ru-RU"/>
          <w14:ligatures w14:val="none"/>
        </w:rPr>
        <w:t xml:space="preserve"> сформирована на основании оборотно-сальдовой ведомости по счету 62.</w:t>
      </w:r>
    </w:p>
    <w:p w14:paraId="3A59CF59" w14:textId="77777777" w:rsidR="00340A5C" w:rsidRPr="00340A5C" w:rsidRDefault="00340A5C" w:rsidP="00340A5C">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40A5C">
        <w:rPr>
          <w:rFonts w:ascii="Times New Roman" w:eastAsia="Times New Roman" w:hAnsi="Times New Roman" w:cs="Times New Roman"/>
          <w:kern w:val="0"/>
          <w:sz w:val="24"/>
          <w:szCs w:val="24"/>
          <w:lang w:eastAsia="ru-RU"/>
          <w14:ligatures w14:val="none"/>
        </w:rPr>
        <w:t>На начало отчетного периода 01.01.2024 года задолженность составляла 2 453 119,08 рублей, на конец 31.07.2024 составила   1 209 518,65 рублей, далее информация по дебиторской задолженности содержит некорректные данные бухгалтерского учета, так как на конец 2024 года сальдо по кредиту 4 069 164,62 рублей.</w:t>
      </w:r>
    </w:p>
    <w:p w14:paraId="22746B44" w14:textId="77777777" w:rsidR="00340A5C" w:rsidRPr="00340A5C" w:rsidRDefault="00340A5C" w:rsidP="00340A5C">
      <w:pPr>
        <w:autoSpaceDE w:val="0"/>
        <w:autoSpaceDN w:val="0"/>
        <w:adjustRightInd w:val="0"/>
        <w:spacing w:after="0" w:line="276" w:lineRule="auto"/>
        <w:ind w:firstLine="708"/>
        <w:jc w:val="both"/>
        <w:rPr>
          <w:rFonts w:ascii="Times New Roman" w:eastAsia="Calibri" w:hAnsi="Times New Roman" w:cs="Times New Roman"/>
          <w:iCs/>
          <w:kern w:val="0"/>
          <w:sz w:val="24"/>
          <w:szCs w:val="24"/>
          <w14:ligatures w14:val="none"/>
        </w:rPr>
      </w:pPr>
      <w:r w:rsidRPr="00340A5C">
        <w:rPr>
          <w:rFonts w:ascii="Times New Roman" w:eastAsia="Times New Roman" w:hAnsi="Times New Roman" w:cs="Times New Roman"/>
          <w:kern w:val="0"/>
          <w:sz w:val="24"/>
          <w:szCs w:val="24"/>
          <w:lang w:eastAsia="ru-RU"/>
          <w14:ligatures w14:val="none"/>
        </w:rPr>
        <w:t xml:space="preserve">Контрольно-счетная комиссия округа отмечает на невозможность проведения финансово-экономического анализа Предприятия по основным экономическим показателям (дебиторской и кредиторской задолженности) в связи </w:t>
      </w:r>
      <w:r w:rsidRPr="00340A5C">
        <w:rPr>
          <w:rFonts w:ascii="Times New Roman" w:eastAsia="Calibri" w:hAnsi="Times New Roman" w:cs="Times New Roman"/>
          <w:iCs/>
          <w:kern w:val="0"/>
          <w:sz w:val="24"/>
          <w:szCs w:val="24"/>
          <w14:ligatures w14:val="none"/>
        </w:rPr>
        <w:t>с некорректными данными бухгалтерского учета</w:t>
      </w:r>
      <w:r w:rsidRPr="00340A5C">
        <w:rPr>
          <w:rFonts w:ascii="Times New Roman" w:eastAsia="Times New Roman" w:hAnsi="Times New Roman" w:cs="Times New Roman"/>
          <w:kern w:val="0"/>
          <w:sz w:val="24"/>
          <w:szCs w:val="24"/>
          <w:lang w:eastAsia="ru-RU"/>
          <w14:ligatures w14:val="none"/>
        </w:rPr>
        <w:t>, с отсутствием достоверных данных по счету 51 «Расчетные счета».</w:t>
      </w:r>
      <w:r w:rsidRPr="00340A5C">
        <w:rPr>
          <w:rFonts w:ascii="Times New Roman" w:eastAsia="Calibri" w:hAnsi="Times New Roman" w:cs="Times New Roman"/>
          <w:iCs/>
          <w:kern w:val="0"/>
          <w:sz w:val="24"/>
          <w:szCs w:val="24"/>
          <w14:ligatures w14:val="none"/>
        </w:rPr>
        <w:t xml:space="preserve"> </w:t>
      </w:r>
    </w:p>
    <w:p w14:paraId="6743D2B0" w14:textId="77777777" w:rsidR="00340A5C" w:rsidRPr="00340A5C" w:rsidRDefault="00340A5C" w:rsidP="00340A5C">
      <w:pPr>
        <w:autoSpaceDE w:val="0"/>
        <w:autoSpaceDN w:val="0"/>
        <w:adjustRightInd w:val="0"/>
        <w:spacing w:after="0" w:line="276" w:lineRule="auto"/>
        <w:ind w:firstLine="708"/>
        <w:jc w:val="both"/>
        <w:rPr>
          <w:rFonts w:ascii="Times New Roman" w:eastAsia="Calibri" w:hAnsi="Times New Roman" w:cs="Times New Roman"/>
          <w:iCs/>
          <w:kern w:val="0"/>
          <w:sz w:val="24"/>
          <w:szCs w:val="24"/>
          <w14:ligatures w14:val="none"/>
        </w:rPr>
      </w:pPr>
      <w:r w:rsidRPr="00340A5C">
        <w:rPr>
          <w:rFonts w:ascii="Times New Roman" w:eastAsia="Calibri" w:hAnsi="Times New Roman" w:cs="Times New Roman"/>
          <w:iCs/>
          <w:kern w:val="0"/>
          <w:sz w:val="24"/>
          <w:szCs w:val="24"/>
          <w14:ligatures w14:val="none"/>
        </w:rPr>
        <w:t>В соответствии с ст.122 Гражданско-процессуального кодекса РФ требование о взыскании задолженности за жилищно-коммунальные услуги рассматривается в приказном порядке.</w:t>
      </w:r>
    </w:p>
    <w:p w14:paraId="2FF6929D" w14:textId="77777777" w:rsidR="00340A5C" w:rsidRPr="00340A5C" w:rsidRDefault="00340A5C" w:rsidP="00340A5C">
      <w:pPr>
        <w:autoSpaceDE w:val="0"/>
        <w:autoSpaceDN w:val="0"/>
        <w:adjustRightInd w:val="0"/>
        <w:spacing w:after="0" w:line="276" w:lineRule="auto"/>
        <w:ind w:firstLine="708"/>
        <w:jc w:val="both"/>
        <w:rPr>
          <w:rFonts w:ascii="Times New Roman" w:eastAsia="Calibri" w:hAnsi="Times New Roman" w:cs="Times New Roman"/>
          <w:iCs/>
          <w:kern w:val="0"/>
          <w:sz w:val="24"/>
          <w:szCs w:val="24"/>
          <w14:ligatures w14:val="none"/>
        </w:rPr>
      </w:pPr>
      <w:r w:rsidRPr="00340A5C">
        <w:rPr>
          <w:rFonts w:ascii="Times New Roman" w:eastAsia="Calibri" w:hAnsi="Times New Roman" w:cs="Times New Roman"/>
          <w:iCs/>
          <w:kern w:val="0"/>
          <w:sz w:val="24"/>
          <w:szCs w:val="24"/>
          <w14:ligatures w14:val="none"/>
        </w:rPr>
        <w:t>Претензионная работа на предприятии ведется не в полном объеме, в связи с кадровым дефицитом. Журнал претензионной работы не ведется, работа с должниками ведется по спискам должников абонентского отдела.</w:t>
      </w:r>
    </w:p>
    <w:p w14:paraId="2163615C" w14:textId="77777777" w:rsidR="00340A5C" w:rsidRPr="00340A5C" w:rsidRDefault="00340A5C" w:rsidP="00340A5C">
      <w:pPr>
        <w:autoSpaceDE w:val="0"/>
        <w:autoSpaceDN w:val="0"/>
        <w:adjustRightInd w:val="0"/>
        <w:spacing w:after="0" w:line="276" w:lineRule="auto"/>
        <w:ind w:firstLine="539"/>
        <w:jc w:val="both"/>
        <w:rPr>
          <w:rFonts w:ascii="Times New Roman" w:eastAsia="Calibri" w:hAnsi="Times New Roman" w:cs="Times New Roman"/>
          <w:iCs/>
          <w:kern w:val="0"/>
          <w:sz w:val="24"/>
          <w:szCs w:val="24"/>
          <w14:ligatures w14:val="none"/>
        </w:rPr>
      </w:pPr>
      <w:r w:rsidRPr="00340A5C">
        <w:rPr>
          <w:rFonts w:ascii="Times New Roman" w:eastAsia="Calibri" w:hAnsi="Times New Roman" w:cs="Times New Roman"/>
          <w:iCs/>
          <w:kern w:val="0"/>
          <w:sz w:val="24"/>
          <w:szCs w:val="24"/>
          <w14:ligatures w14:val="none"/>
        </w:rPr>
        <w:t>По состоянию на 31.12.2024 года МП «Водоканалом» проводились меры досудебного воздействия, которые заключались в информировании должника (предупреждения) о намерении обратиться в суд за взысканием задолженности. Так направлены претензии 8 абонентам.</w:t>
      </w:r>
      <w:bookmarkEnd w:id="5"/>
      <w:bookmarkEnd w:id="6"/>
    </w:p>
    <w:p w14:paraId="7C9AD578"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bookmarkStart w:id="11" w:name="_Hlk154480997"/>
      <w:r w:rsidRPr="00340A5C">
        <w:rPr>
          <w:rFonts w:ascii="Times New Roman" w:eastAsia="Calibri" w:hAnsi="Times New Roman" w:cs="Times New Roman"/>
          <w:color w:val="3A3A3A"/>
          <w:kern w:val="0"/>
          <w:sz w:val="24"/>
          <w:szCs w:val="24"/>
          <w14:ligatures w14:val="none"/>
        </w:rPr>
        <w:t>Предприятие является плательщиком налога на прибыль. В соответствие с р.7 п.7.9 Устава предприятие ежегодно должно перечислять Учредителю часть прибыли, полученной в результате деятельности Предприятия, оставшейся после уплаты налогов и других обязательных платежей, в порядке и размерах, определяемых нормативно-правовыми актами органов местного самоуправления, а именно в соответствии с решением Представительного собрания при принятии бюджета округа на очередной год.</w:t>
      </w:r>
      <w:bookmarkEnd w:id="11"/>
    </w:p>
    <w:p w14:paraId="5AFC4EA2"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Согласно данным Отчета о прибылях и убытках (стр. 2300) прибыль до налогообложения за 2023 год убыток составил 8 786,0 тыс. рублей, за 2024 год Предприятие сработало также с убытком, соответственно прибыли не получило, что свидетельствует о низком качестве планирования деятельности Предприятия.</w:t>
      </w:r>
    </w:p>
    <w:p w14:paraId="1C618860" w14:textId="77777777" w:rsidR="00340A5C" w:rsidRPr="00340A5C" w:rsidRDefault="00340A5C" w:rsidP="00340A5C">
      <w:pPr>
        <w:spacing w:after="0" w:line="240"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Отрицательный показатель производственно-финансовой деятельности обусловлен низкой собираемостью денежных средств за предоставляемые услуги водоснабжения и несовершенной организацией учета собираемых денежных средств.</w:t>
      </w:r>
    </w:p>
    <w:p w14:paraId="64B99773"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 xml:space="preserve">Анализируя оборотно-сальдовую ведомость по счету </w:t>
      </w:r>
      <w:r w:rsidRPr="00340A5C">
        <w:rPr>
          <w:rFonts w:ascii="Times New Roman" w:eastAsia="Calibri" w:hAnsi="Times New Roman" w:cs="Times New Roman"/>
          <w:b/>
          <w:bCs/>
          <w:color w:val="3A3A3A"/>
          <w:kern w:val="0"/>
          <w:sz w:val="24"/>
          <w:szCs w:val="24"/>
          <w14:ligatures w14:val="none"/>
        </w:rPr>
        <w:t>90 «Продажи (выручка)»</w:t>
      </w:r>
      <w:r w:rsidRPr="00340A5C">
        <w:rPr>
          <w:rFonts w:ascii="Times New Roman" w:eastAsia="Calibri" w:hAnsi="Times New Roman" w:cs="Times New Roman"/>
          <w:color w:val="3A3A3A"/>
          <w:kern w:val="0"/>
          <w:sz w:val="24"/>
          <w:szCs w:val="24"/>
          <w14:ligatures w14:val="none"/>
        </w:rPr>
        <w:t xml:space="preserve"> по доходам и расходам Предприятия по основной деятельности с нарастающим итогом с начала года, Контрольно-счетная комиссия установила следующее, что в период с августа по декабрь 2024 года </w:t>
      </w:r>
      <w:r w:rsidRPr="00340A5C">
        <w:rPr>
          <w:rFonts w:ascii="Times New Roman" w:eastAsia="Calibri" w:hAnsi="Times New Roman" w:cs="Times New Roman"/>
          <w:b/>
          <w:bCs/>
          <w:color w:val="3A3A3A"/>
          <w:kern w:val="0"/>
          <w:sz w:val="24"/>
          <w:szCs w:val="24"/>
          <w14:ligatures w14:val="none"/>
        </w:rPr>
        <w:t xml:space="preserve">бухгалтерские данные </w:t>
      </w:r>
      <w:r w:rsidRPr="00340A5C">
        <w:rPr>
          <w:rFonts w:ascii="Times New Roman" w:eastAsia="Calibri" w:hAnsi="Times New Roman" w:cs="Times New Roman"/>
          <w:color w:val="3A3A3A"/>
          <w:kern w:val="0"/>
          <w:sz w:val="24"/>
          <w:szCs w:val="24"/>
          <w14:ligatures w14:val="none"/>
        </w:rPr>
        <w:t xml:space="preserve">на  субсчете 90.02 «Себестоимость продаж» и 90.08 «Управленческие расходы», </w:t>
      </w:r>
      <w:r w:rsidRPr="00340A5C">
        <w:rPr>
          <w:rFonts w:ascii="Times New Roman" w:eastAsia="Calibri" w:hAnsi="Times New Roman" w:cs="Times New Roman"/>
          <w:b/>
          <w:bCs/>
          <w:color w:val="3A3A3A"/>
          <w:kern w:val="0"/>
          <w:sz w:val="24"/>
          <w:szCs w:val="24"/>
          <w14:ligatures w14:val="none"/>
        </w:rPr>
        <w:t>отсутствуют</w:t>
      </w:r>
      <w:r w:rsidRPr="00340A5C">
        <w:rPr>
          <w:rFonts w:ascii="Times New Roman" w:eastAsia="Calibri" w:hAnsi="Times New Roman" w:cs="Times New Roman"/>
          <w:color w:val="3A3A3A"/>
          <w:kern w:val="0"/>
          <w:sz w:val="24"/>
          <w:szCs w:val="24"/>
          <w14:ligatures w14:val="none"/>
        </w:rPr>
        <w:t xml:space="preserve">, в связи с чем провести анализ расходов на производство и продажу продукции, которые складываются из производственной себестоимости продукции и расходов на её продажу </w:t>
      </w:r>
      <w:r w:rsidRPr="00340A5C">
        <w:rPr>
          <w:rFonts w:ascii="Times New Roman" w:eastAsia="Calibri" w:hAnsi="Times New Roman" w:cs="Times New Roman"/>
          <w:b/>
          <w:bCs/>
          <w:color w:val="3A3A3A"/>
          <w:kern w:val="0"/>
          <w:sz w:val="24"/>
          <w:szCs w:val="24"/>
          <w14:ligatures w14:val="none"/>
        </w:rPr>
        <w:t>не представляется возможным</w:t>
      </w:r>
      <w:r w:rsidRPr="00340A5C">
        <w:rPr>
          <w:rFonts w:ascii="Times New Roman" w:eastAsia="Calibri" w:hAnsi="Times New Roman" w:cs="Times New Roman"/>
          <w:color w:val="3A3A3A"/>
          <w:kern w:val="0"/>
          <w:sz w:val="24"/>
          <w:szCs w:val="24"/>
          <w14:ligatures w14:val="none"/>
        </w:rPr>
        <w:t>.</w:t>
      </w:r>
    </w:p>
    <w:p w14:paraId="3EF4090B"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Следует обратить внимание на то, что необходимо сдать годовую бухгалтерскую (финансовую) отчетность за 2024 год до 01 апреля 2025 года, а также до 01.05.2025 года необходимо будет предоставить в РЭК расчеты по тарифам, которые складываются из основных экономических показателей Предприятия.</w:t>
      </w:r>
    </w:p>
    <w:p w14:paraId="330BC4E9" w14:textId="77777777" w:rsidR="00340A5C" w:rsidRPr="00340A5C" w:rsidRDefault="00340A5C" w:rsidP="00340A5C">
      <w:pPr>
        <w:spacing w:after="0" w:line="240" w:lineRule="atLeast"/>
        <w:contextualSpacing/>
        <w:jc w:val="both"/>
        <w:rPr>
          <w:rFonts w:ascii="Times New Roman" w:eastAsia="Times New Roman" w:hAnsi="Times New Roman" w:cs="Times New Roman"/>
          <w:iCs/>
          <w:kern w:val="0"/>
          <w:sz w:val="24"/>
          <w:szCs w:val="24"/>
          <w:lang w:eastAsia="ru-RU"/>
          <w14:ligatures w14:val="none"/>
        </w:rPr>
      </w:pPr>
      <w:r w:rsidRPr="00340A5C">
        <w:rPr>
          <w:rFonts w:ascii="Times New Roman" w:eastAsia="Times New Roman" w:hAnsi="Times New Roman" w:cs="Times New Roman"/>
          <w:b/>
          <w:bCs/>
          <w:iCs/>
          <w:kern w:val="0"/>
          <w:sz w:val="24"/>
          <w:szCs w:val="24"/>
          <w:lang w:eastAsia="ru-RU"/>
          <w14:ligatures w14:val="none"/>
        </w:rPr>
        <w:t>Проверка расчетов с персоналом по оплате труда</w:t>
      </w:r>
    </w:p>
    <w:p w14:paraId="658DF748"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lastRenderedPageBreak/>
        <w:t xml:space="preserve">Трудовой распорядок рабочего времени на Предприятии отсутствует. </w:t>
      </w:r>
    </w:p>
    <w:p w14:paraId="125480CB"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 xml:space="preserve">Табель учета рабочего времени на предприятии ведется ежедневно, распечатывается на бумажном носителе и подшивается к начислению по заработной плате. </w:t>
      </w:r>
    </w:p>
    <w:p w14:paraId="4EDD93FB"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Должностные инструкции работников имеются, но не у всех сотрудников. А также не все сотрудники ознакомлены под роспись.</w:t>
      </w:r>
    </w:p>
    <w:p w14:paraId="2582F2C8"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 xml:space="preserve">Штатное расписание МП «Водоканал» утверждено приказом директора МП «Водоканал» Тихомировым А.К. от 25.03.2024 года №13-О «Об утверждении штатного расписания» по согласованию с председателем Комитете земельно-имущественных отношений Нюксенского муниципального округа </w:t>
      </w:r>
      <w:proofErr w:type="spellStart"/>
      <w:r w:rsidRPr="00340A5C">
        <w:rPr>
          <w:rFonts w:ascii="Times New Roman" w:eastAsia="Calibri" w:hAnsi="Times New Roman" w:cs="Times New Roman"/>
          <w:color w:val="3A3A3A"/>
          <w:kern w:val="0"/>
          <w:sz w:val="24"/>
          <w:szCs w:val="24"/>
          <w14:ligatures w14:val="none"/>
        </w:rPr>
        <w:t>Пушниковой</w:t>
      </w:r>
      <w:proofErr w:type="spellEnd"/>
      <w:r w:rsidRPr="00340A5C">
        <w:rPr>
          <w:rFonts w:ascii="Times New Roman" w:eastAsia="Calibri" w:hAnsi="Times New Roman" w:cs="Times New Roman"/>
          <w:color w:val="3A3A3A"/>
          <w:kern w:val="0"/>
          <w:sz w:val="24"/>
          <w:szCs w:val="24"/>
          <w14:ligatures w14:val="none"/>
        </w:rPr>
        <w:t xml:space="preserve"> Л.А. </w:t>
      </w:r>
    </w:p>
    <w:p w14:paraId="2BA89A08"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На начало анализа, 10.02.2024 года изменения в штатное расписание не вносились.</w:t>
      </w:r>
    </w:p>
    <w:p w14:paraId="7E29E14C"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Оплата труда работников Предприятия регламентируется следующими документами:</w:t>
      </w:r>
    </w:p>
    <w:p w14:paraId="27B509E3"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 xml:space="preserve">1) Положением об оплате труда работников МП «Водоканал», утвержденный приказом директора МП «Водоканал» №7-О от 31.03.2022 года, по согласованию с председателем Комитете земельно-имущественных отношений Нюксенского муниципального района </w:t>
      </w:r>
      <w:proofErr w:type="spellStart"/>
      <w:r w:rsidRPr="00340A5C">
        <w:rPr>
          <w:rFonts w:ascii="Times New Roman" w:eastAsia="Calibri" w:hAnsi="Times New Roman" w:cs="Times New Roman"/>
          <w:color w:val="3A3A3A"/>
          <w:kern w:val="0"/>
          <w:sz w:val="24"/>
          <w:szCs w:val="24"/>
          <w14:ligatures w14:val="none"/>
        </w:rPr>
        <w:t>Пушниковой</w:t>
      </w:r>
      <w:proofErr w:type="spellEnd"/>
      <w:r w:rsidRPr="00340A5C">
        <w:rPr>
          <w:rFonts w:ascii="Times New Roman" w:eastAsia="Calibri" w:hAnsi="Times New Roman" w:cs="Times New Roman"/>
          <w:color w:val="3A3A3A"/>
          <w:kern w:val="0"/>
          <w:sz w:val="24"/>
          <w:szCs w:val="24"/>
          <w14:ligatures w14:val="none"/>
        </w:rPr>
        <w:t xml:space="preserve"> Л.А.</w:t>
      </w:r>
    </w:p>
    <w:p w14:paraId="674904E2"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2)</w:t>
      </w:r>
      <w:bookmarkStart w:id="12" w:name="_Hlk140663313"/>
      <w:r w:rsidRPr="00340A5C">
        <w:rPr>
          <w:rFonts w:ascii="Times New Roman" w:eastAsia="Calibri" w:hAnsi="Times New Roman" w:cs="Times New Roman"/>
          <w:color w:val="3A3A3A"/>
          <w:kern w:val="0"/>
          <w:sz w:val="24"/>
          <w:szCs w:val="24"/>
          <w14:ligatures w14:val="none"/>
        </w:rPr>
        <w:t xml:space="preserve"> Постановлением администрации Нюксенского муниципального района вологодской области от 17.02.2020 №53 «О Положении об условиях оплаты труда руководителей, их заместителей и главных бухгалтеров муниципальных предприятий Нюксенского муниципального района».</w:t>
      </w:r>
      <w:bookmarkEnd w:id="12"/>
    </w:p>
    <w:p w14:paraId="774D2D83"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3) Постановлением администрации Нюксенского муниципального района Вологодской области от 27.04.2022 №89 «О внесении изменений в постановление администрации района от 17.02.2020 №53 «О Положении об условиях оплаты труда руководителей, их заместителей и главных бухгалтеров муниципальных предприятий Нюксенского муниципального района».</w:t>
      </w:r>
    </w:p>
    <w:p w14:paraId="66D7EB81"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4) Постановлением администрации Нюксенского муниципального округа Вологодской области от 08.11.2023 №519 «О Положении об условиях оплаты труда руководителей, их заместителей и главных бухгалтеров муниципальных предприятий Нюксенского муниципального округа».</w:t>
      </w:r>
    </w:p>
    <w:p w14:paraId="0472A9E1"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5) Распоряжением администрации Нюксенского муниципального района Вологодской области от 15.12.2021 года №93-р «Об установлении надбавки за стаж работы руководителям муниципальных предприятий».</w:t>
      </w:r>
    </w:p>
    <w:p w14:paraId="3DEBD370"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В ходе выборочной проверки заработной платы установлено следующее:</w:t>
      </w:r>
    </w:p>
    <w:p w14:paraId="1B1B3A18"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 xml:space="preserve">Согласно пункта 2.12.4 Учетной политики: «выплата заработной платы, денежного содержания производится в следующие сроки: за первую половину месяца -25 го числа текущего месяца в размере 50% от оклада; за вторую половину -10-го числа месяца, следующего за расчетным», а также Положения об оплате труда работников МП «Водоканал» пункта 4.1 «Заработная плата выплачивается работникам два  раза в месяц в следующие сроки: -за первую половину месяца не позднее 25-го числа каждого месяца;-за вторую половину месяца не позднее 10-го числа месяца следующего за расчетным». </w:t>
      </w:r>
    </w:p>
    <w:p w14:paraId="7E906C5A"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 xml:space="preserve">По факту заработная плата выплачивается 30-го числа каждого месяца и 15-го числа месяца следующего за расчетным (копии документов). </w:t>
      </w:r>
    </w:p>
    <w:p w14:paraId="0599BD66"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 xml:space="preserve">Приказ по изменению или переносу дат выплаты заработной платы на предприятии МП «Водоканал» </w:t>
      </w:r>
      <w:r w:rsidRPr="00340A5C">
        <w:rPr>
          <w:rFonts w:ascii="Times New Roman" w:eastAsia="Calibri" w:hAnsi="Times New Roman" w:cs="Times New Roman"/>
          <w:b/>
          <w:bCs/>
          <w:color w:val="3A3A3A"/>
          <w:kern w:val="0"/>
          <w:sz w:val="24"/>
          <w:szCs w:val="24"/>
          <w14:ligatures w14:val="none"/>
        </w:rPr>
        <w:t>отсутствует (не представлен)</w:t>
      </w:r>
      <w:r w:rsidRPr="00340A5C">
        <w:rPr>
          <w:rFonts w:ascii="Times New Roman" w:eastAsia="Calibri" w:hAnsi="Times New Roman" w:cs="Times New Roman"/>
          <w:color w:val="3A3A3A"/>
          <w:kern w:val="0"/>
          <w:sz w:val="24"/>
          <w:szCs w:val="24"/>
          <w14:ligatures w14:val="none"/>
        </w:rPr>
        <w:t xml:space="preserve">, что является нарушением статьи 136 ТК РФ. </w:t>
      </w:r>
    </w:p>
    <w:p w14:paraId="7603998A"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 xml:space="preserve">Штатное расписание содержит основные реквизиты, предусмотренные формой Т- 3: перечень должностей, сведения о количестве штатных единиц, должностных окладах, надбавках, месячном фонде заработной платы, а также дополнительной информацией: </w:t>
      </w:r>
      <w:r w:rsidRPr="00340A5C">
        <w:rPr>
          <w:rFonts w:ascii="Times New Roman" w:eastAsia="Calibri" w:hAnsi="Times New Roman" w:cs="Times New Roman"/>
          <w:color w:val="3A3A3A"/>
          <w:kern w:val="0"/>
          <w:sz w:val="24"/>
          <w:szCs w:val="24"/>
          <w14:ligatures w14:val="none"/>
        </w:rPr>
        <w:lastRenderedPageBreak/>
        <w:t>годовой премиальный фонд, начисления на оплату труда за год, отчисления в фонды, годовой фонд оплаты труда.</w:t>
      </w:r>
    </w:p>
    <w:p w14:paraId="032638C6"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Штатным расписание установлена штатная численность в количестве 24,9 единиц, занято 21,35 единицы, вакантных должностей 4,85. Укомплектованность на 81,5%. Фактическая численность на 01.12.2024 года -21 человек.</w:t>
      </w:r>
    </w:p>
    <w:p w14:paraId="6C5CBE4C"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Приложением №1 к штатному расписанию №1 от 25.03.2024 года утверждён расчет ежемесячного премиального фонда:</w:t>
      </w:r>
    </w:p>
    <w:p w14:paraId="3CFD568F"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 xml:space="preserve">месячный фонд оплаты труда в сумме 728 042,00 рублей, </w:t>
      </w:r>
    </w:p>
    <w:p w14:paraId="5DEE7A8C"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годовой премиальный фонд в сумме 3 989 855,91 рублей (месячный премиальный фонд в сумме 273 628,70 рублей, выплаты за работу в ночное время в сумме 480792,0 рублей и за работу в праздничные дни в сумме 225 519,51 рублей),</w:t>
      </w:r>
    </w:p>
    <w:p w14:paraId="20E03B75"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начисления на оплату труда за год в сумме 8 736 504,0 рублей,</w:t>
      </w:r>
    </w:p>
    <w:p w14:paraId="5555AEE0"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отчисления в фонды в сумме 3 843 360,69 рублей,</w:t>
      </w:r>
    </w:p>
    <w:p w14:paraId="5322AA21"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годовой фонд оплаты труда в сумме 16 569 720,60 рублей.</w:t>
      </w:r>
    </w:p>
    <w:p w14:paraId="73E59D42"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Контрольно-счетная комиссия обращает внимание на расхождение по расчетам ежемесячного премиального фонда по должности специалиста по начислениям, так как штатным расписанием утверждена 1 штатная единица, а в расчетах на премиальный фонд указано 0,5 штатные единицы. Ежемесячный премиальный фонд занижен на 3903,75 рублей с учетом районного коэффициента, годовой на 46 845,0 рублей.</w:t>
      </w:r>
    </w:p>
    <w:p w14:paraId="4ACEF50C"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Анализ заработной платы за июль 2024 года подтверждает начисление ежемесячной денежной премии специалисту по начислениям в размере 30% или 6 930,0 рублей без учета районного коэффициента из расчета работы на целую ставку.</w:t>
      </w:r>
    </w:p>
    <w:p w14:paraId="009BA1CF"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Учет операций по заработной плате ведется на основании первичных учетных документах. Для выборочной проверки представлены лицевые счета работников и расчетные листки сотрудников за проверяемый период 2024 года.</w:t>
      </w:r>
    </w:p>
    <w:p w14:paraId="6D9B2A82"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За 2024 года начисленная заработная плата работникам МП «Водоканал» в сумме 9 912 037,82 рублей.  Общая сумма выплаченной через банк заработной платы за 2024 год по МП «Водоканал» составила 8 600 027,18 рублей.</w:t>
      </w:r>
    </w:p>
    <w:p w14:paraId="74BAB2CA"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Анализ структуры фонда оплаты труда по состоянию на 01.01.2025 года показал:</w:t>
      </w:r>
    </w:p>
    <w:p w14:paraId="3969D49D"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p>
    <w:tbl>
      <w:tblPr>
        <w:tblW w:w="0" w:type="auto"/>
        <w:jc w:val="center"/>
        <w:tblLayout w:type="fixed"/>
        <w:tblCellMar>
          <w:left w:w="30" w:type="dxa"/>
          <w:right w:w="30" w:type="dxa"/>
        </w:tblCellMar>
        <w:tblLook w:val="0000" w:firstRow="0" w:lastRow="0" w:firstColumn="0" w:lastColumn="0" w:noHBand="0" w:noVBand="0"/>
      </w:tblPr>
      <w:tblGrid>
        <w:gridCol w:w="2948"/>
        <w:gridCol w:w="1687"/>
        <w:gridCol w:w="1381"/>
        <w:gridCol w:w="1533"/>
      </w:tblGrid>
      <w:tr w:rsidR="00340A5C" w:rsidRPr="00340A5C" w14:paraId="7527ABEB" w14:textId="77777777" w:rsidTr="000555FA">
        <w:trPr>
          <w:trHeight w:val="978"/>
          <w:jc w:val="center"/>
        </w:trPr>
        <w:tc>
          <w:tcPr>
            <w:tcW w:w="2948" w:type="dxa"/>
            <w:tcBorders>
              <w:top w:val="single" w:sz="6" w:space="0" w:color="auto"/>
              <w:left w:val="single" w:sz="6" w:space="0" w:color="auto"/>
              <w:bottom w:val="single" w:sz="6" w:space="0" w:color="auto"/>
              <w:right w:val="single" w:sz="6" w:space="0" w:color="auto"/>
            </w:tcBorders>
          </w:tcPr>
          <w:p w14:paraId="2C0E4DCC" w14:textId="77777777" w:rsidR="00340A5C" w:rsidRPr="00340A5C" w:rsidRDefault="00340A5C" w:rsidP="00340A5C">
            <w:pPr>
              <w:spacing w:after="0" w:line="264" w:lineRule="auto"/>
              <w:ind w:firstLine="709"/>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Наименование структурных подразделений</w:t>
            </w:r>
          </w:p>
        </w:tc>
        <w:tc>
          <w:tcPr>
            <w:tcW w:w="1687" w:type="dxa"/>
            <w:tcBorders>
              <w:top w:val="single" w:sz="6" w:space="0" w:color="auto"/>
              <w:left w:val="single" w:sz="6" w:space="0" w:color="auto"/>
              <w:bottom w:val="single" w:sz="6" w:space="0" w:color="auto"/>
              <w:right w:val="single" w:sz="6" w:space="0" w:color="auto"/>
            </w:tcBorders>
          </w:tcPr>
          <w:p w14:paraId="3BCB5EE1"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кол-во чел.</w:t>
            </w:r>
          </w:p>
        </w:tc>
        <w:tc>
          <w:tcPr>
            <w:tcW w:w="1381" w:type="dxa"/>
            <w:tcBorders>
              <w:top w:val="single" w:sz="6" w:space="0" w:color="auto"/>
              <w:left w:val="single" w:sz="6" w:space="0" w:color="auto"/>
              <w:bottom w:val="single" w:sz="6" w:space="0" w:color="auto"/>
              <w:right w:val="single" w:sz="6" w:space="0" w:color="auto"/>
            </w:tcBorders>
          </w:tcPr>
          <w:p w14:paraId="0403BA6E"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ФОТ в месяц (рублей)</w:t>
            </w:r>
          </w:p>
        </w:tc>
        <w:tc>
          <w:tcPr>
            <w:tcW w:w="1533" w:type="dxa"/>
            <w:tcBorders>
              <w:top w:val="single" w:sz="6" w:space="0" w:color="auto"/>
              <w:left w:val="single" w:sz="6" w:space="0" w:color="auto"/>
              <w:bottom w:val="single" w:sz="6" w:space="0" w:color="auto"/>
              <w:right w:val="single" w:sz="6" w:space="0" w:color="auto"/>
            </w:tcBorders>
          </w:tcPr>
          <w:p w14:paraId="1E13B587"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Средняя заработная плата (рублей)</w:t>
            </w:r>
          </w:p>
        </w:tc>
      </w:tr>
      <w:tr w:rsidR="00340A5C" w:rsidRPr="00340A5C" w14:paraId="7CD6F3C5" w14:textId="77777777" w:rsidTr="000555FA">
        <w:trPr>
          <w:trHeight w:val="144"/>
          <w:jc w:val="center"/>
        </w:trPr>
        <w:tc>
          <w:tcPr>
            <w:tcW w:w="2948" w:type="dxa"/>
            <w:tcBorders>
              <w:top w:val="single" w:sz="6" w:space="0" w:color="auto"/>
              <w:left w:val="single" w:sz="6" w:space="0" w:color="auto"/>
              <w:bottom w:val="single" w:sz="6" w:space="0" w:color="auto"/>
              <w:right w:val="single" w:sz="6" w:space="0" w:color="auto"/>
            </w:tcBorders>
          </w:tcPr>
          <w:p w14:paraId="0DFB5933" w14:textId="77777777" w:rsidR="00340A5C" w:rsidRPr="00340A5C" w:rsidRDefault="00340A5C" w:rsidP="00340A5C">
            <w:pPr>
              <w:spacing w:after="0" w:line="264" w:lineRule="auto"/>
              <w:rPr>
                <w:rFonts w:ascii="Times New Roman" w:eastAsia="Calibri" w:hAnsi="Times New Roman" w:cs="Times New Roman"/>
                <w:color w:val="3A3A3A"/>
                <w:kern w:val="0"/>
                <w:sz w:val="20"/>
                <w:szCs w:val="20"/>
                <w14:ligatures w14:val="none"/>
              </w:rPr>
            </w:pPr>
            <w:r w:rsidRPr="00340A5C">
              <w:rPr>
                <w:rFonts w:ascii="Times New Roman" w:eastAsia="Calibri" w:hAnsi="Times New Roman" w:cs="Times New Roman"/>
                <w:color w:val="3A3A3A"/>
                <w:kern w:val="0"/>
                <w:sz w:val="20"/>
                <w:szCs w:val="20"/>
                <w14:ligatures w14:val="none"/>
              </w:rPr>
              <w:t>Аппарат управления</w:t>
            </w:r>
          </w:p>
        </w:tc>
        <w:tc>
          <w:tcPr>
            <w:tcW w:w="1687" w:type="dxa"/>
            <w:tcBorders>
              <w:top w:val="single" w:sz="6" w:space="0" w:color="auto"/>
              <w:left w:val="single" w:sz="6" w:space="0" w:color="auto"/>
              <w:bottom w:val="single" w:sz="6" w:space="0" w:color="auto"/>
              <w:right w:val="single" w:sz="6" w:space="0" w:color="auto"/>
            </w:tcBorders>
          </w:tcPr>
          <w:p w14:paraId="7E99B2B2" w14:textId="77777777" w:rsidR="00340A5C" w:rsidRPr="00340A5C" w:rsidRDefault="00340A5C" w:rsidP="00340A5C">
            <w:pPr>
              <w:spacing w:after="0" w:line="264" w:lineRule="auto"/>
              <w:jc w:val="center"/>
              <w:rPr>
                <w:rFonts w:ascii="Times New Roman" w:eastAsia="Calibri" w:hAnsi="Times New Roman" w:cs="Times New Roman"/>
                <w:color w:val="3A3A3A"/>
                <w:kern w:val="0"/>
                <w:sz w:val="20"/>
                <w:szCs w:val="20"/>
                <w14:ligatures w14:val="none"/>
              </w:rPr>
            </w:pPr>
            <w:r w:rsidRPr="00340A5C">
              <w:rPr>
                <w:rFonts w:ascii="Times New Roman" w:eastAsia="Calibri" w:hAnsi="Times New Roman" w:cs="Times New Roman"/>
                <w:color w:val="3A3A3A"/>
                <w:kern w:val="0"/>
                <w:sz w:val="20"/>
                <w:szCs w:val="20"/>
                <w14:ligatures w14:val="none"/>
              </w:rPr>
              <w:t>6</w:t>
            </w:r>
          </w:p>
        </w:tc>
        <w:tc>
          <w:tcPr>
            <w:tcW w:w="1381" w:type="dxa"/>
            <w:tcBorders>
              <w:top w:val="single" w:sz="6" w:space="0" w:color="auto"/>
              <w:left w:val="single" w:sz="6" w:space="0" w:color="auto"/>
              <w:bottom w:val="single" w:sz="6" w:space="0" w:color="auto"/>
              <w:right w:val="single" w:sz="6" w:space="0" w:color="auto"/>
            </w:tcBorders>
          </w:tcPr>
          <w:p w14:paraId="69694734" w14:textId="77777777" w:rsidR="00340A5C" w:rsidRPr="00340A5C" w:rsidRDefault="00340A5C" w:rsidP="00340A5C">
            <w:pPr>
              <w:spacing w:after="0" w:line="264" w:lineRule="auto"/>
              <w:jc w:val="center"/>
              <w:rPr>
                <w:rFonts w:ascii="Times New Roman" w:eastAsia="Calibri" w:hAnsi="Times New Roman" w:cs="Times New Roman"/>
                <w:color w:val="3A3A3A"/>
                <w:kern w:val="0"/>
                <w:sz w:val="20"/>
                <w:szCs w:val="20"/>
                <w14:ligatures w14:val="none"/>
              </w:rPr>
            </w:pPr>
            <w:r w:rsidRPr="00340A5C">
              <w:rPr>
                <w:rFonts w:ascii="Times New Roman" w:eastAsia="Calibri" w:hAnsi="Times New Roman" w:cs="Times New Roman"/>
                <w:color w:val="3A3A3A"/>
                <w:kern w:val="0"/>
                <w:sz w:val="20"/>
                <w:szCs w:val="20"/>
                <w14:ligatures w14:val="none"/>
              </w:rPr>
              <w:t>2 091 508,50</w:t>
            </w:r>
          </w:p>
        </w:tc>
        <w:tc>
          <w:tcPr>
            <w:tcW w:w="1533" w:type="dxa"/>
            <w:tcBorders>
              <w:top w:val="single" w:sz="6" w:space="0" w:color="auto"/>
              <w:left w:val="single" w:sz="6" w:space="0" w:color="auto"/>
              <w:bottom w:val="single" w:sz="6" w:space="0" w:color="auto"/>
              <w:right w:val="single" w:sz="6" w:space="0" w:color="auto"/>
            </w:tcBorders>
          </w:tcPr>
          <w:p w14:paraId="06DD8F81"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29 048,73</w:t>
            </w:r>
          </w:p>
        </w:tc>
      </w:tr>
      <w:tr w:rsidR="00340A5C" w:rsidRPr="00340A5C" w14:paraId="300C7333" w14:textId="77777777" w:rsidTr="000555FA">
        <w:trPr>
          <w:trHeight w:val="321"/>
          <w:jc w:val="center"/>
        </w:trPr>
        <w:tc>
          <w:tcPr>
            <w:tcW w:w="2948" w:type="dxa"/>
            <w:tcBorders>
              <w:top w:val="single" w:sz="6" w:space="0" w:color="auto"/>
              <w:left w:val="single" w:sz="6" w:space="0" w:color="auto"/>
              <w:bottom w:val="single" w:sz="6" w:space="0" w:color="auto"/>
              <w:right w:val="single" w:sz="6" w:space="0" w:color="auto"/>
            </w:tcBorders>
          </w:tcPr>
          <w:p w14:paraId="5D52B756"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удельный вес в структуре</w:t>
            </w:r>
          </w:p>
        </w:tc>
        <w:tc>
          <w:tcPr>
            <w:tcW w:w="1687" w:type="dxa"/>
            <w:tcBorders>
              <w:top w:val="single" w:sz="6" w:space="0" w:color="auto"/>
              <w:left w:val="single" w:sz="6" w:space="0" w:color="auto"/>
              <w:bottom w:val="single" w:sz="6" w:space="0" w:color="auto"/>
              <w:right w:val="single" w:sz="6" w:space="0" w:color="auto"/>
            </w:tcBorders>
          </w:tcPr>
          <w:p w14:paraId="4950584D"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28,5</w:t>
            </w:r>
          </w:p>
        </w:tc>
        <w:tc>
          <w:tcPr>
            <w:tcW w:w="1381" w:type="dxa"/>
            <w:tcBorders>
              <w:top w:val="single" w:sz="6" w:space="0" w:color="auto"/>
              <w:left w:val="single" w:sz="6" w:space="0" w:color="auto"/>
              <w:bottom w:val="single" w:sz="6" w:space="0" w:color="auto"/>
              <w:right w:val="single" w:sz="6" w:space="0" w:color="auto"/>
            </w:tcBorders>
          </w:tcPr>
          <w:p w14:paraId="2A5857B1"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21,1</w:t>
            </w:r>
          </w:p>
        </w:tc>
        <w:tc>
          <w:tcPr>
            <w:tcW w:w="1533" w:type="dxa"/>
            <w:tcBorders>
              <w:top w:val="single" w:sz="6" w:space="0" w:color="auto"/>
              <w:left w:val="single" w:sz="6" w:space="0" w:color="auto"/>
              <w:bottom w:val="single" w:sz="6" w:space="0" w:color="auto"/>
              <w:right w:val="single" w:sz="6" w:space="0" w:color="auto"/>
            </w:tcBorders>
          </w:tcPr>
          <w:p w14:paraId="1A28F35A"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w:t>
            </w:r>
          </w:p>
        </w:tc>
      </w:tr>
      <w:tr w:rsidR="00340A5C" w:rsidRPr="00340A5C" w14:paraId="2F26BEB3" w14:textId="77777777" w:rsidTr="000555FA">
        <w:trPr>
          <w:trHeight w:val="302"/>
          <w:jc w:val="center"/>
        </w:trPr>
        <w:tc>
          <w:tcPr>
            <w:tcW w:w="2948" w:type="dxa"/>
            <w:tcBorders>
              <w:top w:val="single" w:sz="6" w:space="0" w:color="auto"/>
              <w:left w:val="single" w:sz="6" w:space="0" w:color="auto"/>
              <w:bottom w:val="single" w:sz="6" w:space="0" w:color="auto"/>
              <w:right w:val="single" w:sz="6" w:space="0" w:color="auto"/>
            </w:tcBorders>
          </w:tcPr>
          <w:p w14:paraId="68AC4B82" w14:textId="77777777" w:rsidR="00340A5C" w:rsidRPr="00340A5C" w:rsidRDefault="00340A5C" w:rsidP="00340A5C">
            <w:pPr>
              <w:spacing w:after="0" w:line="264" w:lineRule="auto"/>
              <w:rPr>
                <w:rFonts w:ascii="Times New Roman" w:eastAsia="Calibri" w:hAnsi="Times New Roman" w:cs="Times New Roman"/>
                <w:color w:val="3A3A3A"/>
                <w:kern w:val="0"/>
                <w:sz w:val="20"/>
                <w:szCs w:val="20"/>
                <w14:ligatures w14:val="none"/>
              </w:rPr>
            </w:pPr>
            <w:r w:rsidRPr="00340A5C">
              <w:rPr>
                <w:rFonts w:ascii="Times New Roman" w:eastAsia="Calibri" w:hAnsi="Times New Roman" w:cs="Times New Roman"/>
                <w:color w:val="3A3A3A"/>
                <w:kern w:val="0"/>
                <w:sz w:val="20"/>
                <w:szCs w:val="20"/>
                <w14:ligatures w14:val="none"/>
              </w:rPr>
              <w:t>Работники</w:t>
            </w:r>
          </w:p>
        </w:tc>
        <w:tc>
          <w:tcPr>
            <w:tcW w:w="1687" w:type="dxa"/>
            <w:tcBorders>
              <w:top w:val="single" w:sz="6" w:space="0" w:color="auto"/>
              <w:left w:val="single" w:sz="6" w:space="0" w:color="auto"/>
              <w:bottom w:val="single" w:sz="6" w:space="0" w:color="auto"/>
              <w:right w:val="single" w:sz="6" w:space="0" w:color="auto"/>
            </w:tcBorders>
          </w:tcPr>
          <w:p w14:paraId="34D9AE37" w14:textId="77777777" w:rsidR="00340A5C" w:rsidRPr="00340A5C" w:rsidRDefault="00340A5C" w:rsidP="00340A5C">
            <w:pPr>
              <w:spacing w:after="0" w:line="264" w:lineRule="auto"/>
              <w:jc w:val="center"/>
              <w:rPr>
                <w:rFonts w:ascii="Times New Roman" w:eastAsia="Calibri" w:hAnsi="Times New Roman" w:cs="Times New Roman"/>
                <w:color w:val="3A3A3A"/>
                <w:kern w:val="0"/>
                <w:sz w:val="20"/>
                <w:szCs w:val="20"/>
                <w14:ligatures w14:val="none"/>
              </w:rPr>
            </w:pPr>
            <w:r w:rsidRPr="00340A5C">
              <w:rPr>
                <w:rFonts w:ascii="Times New Roman" w:eastAsia="Calibri" w:hAnsi="Times New Roman" w:cs="Times New Roman"/>
                <w:color w:val="3A3A3A"/>
                <w:kern w:val="0"/>
                <w:sz w:val="20"/>
                <w:szCs w:val="20"/>
                <w14:ligatures w14:val="none"/>
              </w:rPr>
              <w:t>15</w:t>
            </w:r>
          </w:p>
        </w:tc>
        <w:tc>
          <w:tcPr>
            <w:tcW w:w="1381" w:type="dxa"/>
            <w:tcBorders>
              <w:top w:val="single" w:sz="6" w:space="0" w:color="auto"/>
              <w:left w:val="single" w:sz="6" w:space="0" w:color="auto"/>
              <w:bottom w:val="single" w:sz="6" w:space="0" w:color="auto"/>
              <w:right w:val="single" w:sz="6" w:space="0" w:color="auto"/>
            </w:tcBorders>
          </w:tcPr>
          <w:p w14:paraId="1DFD54B7" w14:textId="77777777" w:rsidR="00340A5C" w:rsidRPr="00340A5C" w:rsidRDefault="00340A5C" w:rsidP="00340A5C">
            <w:pPr>
              <w:spacing w:after="0" w:line="264" w:lineRule="auto"/>
              <w:jc w:val="center"/>
              <w:rPr>
                <w:rFonts w:ascii="Times New Roman" w:eastAsia="Calibri" w:hAnsi="Times New Roman" w:cs="Times New Roman"/>
                <w:color w:val="3A3A3A"/>
                <w:kern w:val="0"/>
                <w:sz w:val="20"/>
                <w:szCs w:val="20"/>
                <w14:ligatures w14:val="none"/>
              </w:rPr>
            </w:pPr>
            <w:r w:rsidRPr="00340A5C">
              <w:rPr>
                <w:rFonts w:ascii="Times New Roman" w:eastAsia="Calibri" w:hAnsi="Times New Roman" w:cs="Times New Roman"/>
                <w:color w:val="3A3A3A"/>
                <w:kern w:val="0"/>
                <w:sz w:val="20"/>
                <w:szCs w:val="20"/>
                <w14:ligatures w14:val="none"/>
              </w:rPr>
              <w:t>7 820 529,32</w:t>
            </w:r>
          </w:p>
        </w:tc>
        <w:tc>
          <w:tcPr>
            <w:tcW w:w="1533" w:type="dxa"/>
            <w:tcBorders>
              <w:top w:val="single" w:sz="6" w:space="0" w:color="auto"/>
              <w:left w:val="single" w:sz="6" w:space="0" w:color="auto"/>
              <w:bottom w:val="single" w:sz="6" w:space="0" w:color="auto"/>
              <w:right w:val="single" w:sz="6" w:space="0" w:color="auto"/>
            </w:tcBorders>
          </w:tcPr>
          <w:p w14:paraId="1AA7B711"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43 447,39</w:t>
            </w:r>
          </w:p>
        </w:tc>
      </w:tr>
      <w:tr w:rsidR="00340A5C" w:rsidRPr="00340A5C" w14:paraId="6DA3EC72" w14:textId="77777777" w:rsidTr="000555FA">
        <w:trPr>
          <w:trHeight w:val="321"/>
          <w:jc w:val="center"/>
        </w:trPr>
        <w:tc>
          <w:tcPr>
            <w:tcW w:w="2948" w:type="dxa"/>
            <w:tcBorders>
              <w:top w:val="single" w:sz="6" w:space="0" w:color="auto"/>
              <w:left w:val="single" w:sz="6" w:space="0" w:color="auto"/>
              <w:bottom w:val="single" w:sz="6" w:space="0" w:color="auto"/>
              <w:right w:val="single" w:sz="6" w:space="0" w:color="auto"/>
            </w:tcBorders>
          </w:tcPr>
          <w:p w14:paraId="7C6EA35A"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удельный вес в структуре</w:t>
            </w:r>
          </w:p>
        </w:tc>
        <w:tc>
          <w:tcPr>
            <w:tcW w:w="1687" w:type="dxa"/>
            <w:tcBorders>
              <w:top w:val="single" w:sz="6" w:space="0" w:color="auto"/>
              <w:left w:val="single" w:sz="6" w:space="0" w:color="auto"/>
              <w:bottom w:val="single" w:sz="6" w:space="0" w:color="auto"/>
              <w:right w:val="single" w:sz="6" w:space="0" w:color="auto"/>
            </w:tcBorders>
          </w:tcPr>
          <w:p w14:paraId="3B7DBB17"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71,5</w:t>
            </w:r>
          </w:p>
        </w:tc>
        <w:tc>
          <w:tcPr>
            <w:tcW w:w="1381" w:type="dxa"/>
            <w:tcBorders>
              <w:top w:val="single" w:sz="6" w:space="0" w:color="auto"/>
              <w:left w:val="single" w:sz="6" w:space="0" w:color="auto"/>
              <w:bottom w:val="single" w:sz="6" w:space="0" w:color="auto"/>
              <w:right w:val="single" w:sz="6" w:space="0" w:color="auto"/>
            </w:tcBorders>
          </w:tcPr>
          <w:p w14:paraId="617F43E2"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78,9</w:t>
            </w:r>
          </w:p>
        </w:tc>
        <w:tc>
          <w:tcPr>
            <w:tcW w:w="1533" w:type="dxa"/>
            <w:tcBorders>
              <w:top w:val="single" w:sz="6" w:space="0" w:color="auto"/>
              <w:left w:val="single" w:sz="6" w:space="0" w:color="auto"/>
              <w:bottom w:val="single" w:sz="6" w:space="0" w:color="auto"/>
              <w:right w:val="single" w:sz="6" w:space="0" w:color="auto"/>
            </w:tcBorders>
          </w:tcPr>
          <w:p w14:paraId="6A5C2FD5"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w:t>
            </w:r>
          </w:p>
        </w:tc>
      </w:tr>
      <w:tr w:rsidR="00340A5C" w:rsidRPr="00340A5C" w14:paraId="3ABED197" w14:textId="77777777" w:rsidTr="00340A5C">
        <w:trPr>
          <w:trHeight w:val="321"/>
          <w:jc w:val="center"/>
        </w:trPr>
        <w:tc>
          <w:tcPr>
            <w:tcW w:w="2948" w:type="dxa"/>
            <w:tcBorders>
              <w:top w:val="single" w:sz="6" w:space="0" w:color="auto"/>
              <w:left w:val="single" w:sz="6" w:space="0" w:color="auto"/>
              <w:bottom w:val="single" w:sz="6" w:space="0" w:color="auto"/>
              <w:right w:val="single" w:sz="6" w:space="0" w:color="auto"/>
            </w:tcBorders>
            <w:shd w:val="clear" w:color="auto" w:fill="FBD4B4"/>
          </w:tcPr>
          <w:p w14:paraId="44B2CB19"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Итого</w:t>
            </w:r>
          </w:p>
        </w:tc>
        <w:tc>
          <w:tcPr>
            <w:tcW w:w="1687" w:type="dxa"/>
            <w:tcBorders>
              <w:top w:val="single" w:sz="6" w:space="0" w:color="auto"/>
              <w:left w:val="single" w:sz="6" w:space="0" w:color="auto"/>
              <w:bottom w:val="single" w:sz="6" w:space="0" w:color="auto"/>
              <w:right w:val="single" w:sz="6" w:space="0" w:color="auto"/>
            </w:tcBorders>
            <w:shd w:val="clear" w:color="auto" w:fill="FBD4B4"/>
          </w:tcPr>
          <w:p w14:paraId="1A265753"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21</w:t>
            </w:r>
          </w:p>
        </w:tc>
        <w:tc>
          <w:tcPr>
            <w:tcW w:w="1381" w:type="dxa"/>
            <w:tcBorders>
              <w:top w:val="single" w:sz="6" w:space="0" w:color="auto"/>
              <w:left w:val="single" w:sz="6" w:space="0" w:color="auto"/>
              <w:bottom w:val="single" w:sz="6" w:space="0" w:color="auto"/>
              <w:right w:val="single" w:sz="6" w:space="0" w:color="auto"/>
            </w:tcBorders>
            <w:shd w:val="clear" w:color="auto" w:fill="FBD4B4"/>
          </w:tcPr>
          <w:p w14:paraId="4BF0CB71"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9 912 037,82</w:t>
            </w:r>
          </w:p>
        </w:tc>
        <w:tc>
          <w:tcPr>
            <w:tcW w:w="1533" w:type="dxa"/>
            <w:tcBorders>
              <w:top w:val="single" w:sz="6" w:space="0" w:color="auto"/>
              <w:left w:val="single" w:sz="6" w:space="0" w:color="auto"/>
              <w:bottom w:val="single" w:sz="6" w:space="0" w:color="auto"/>
              <w:right w:val="single" w:sz="6" w:space="0" w:color="auto"/>
            </w:tcBorders>
            <w:shd w:val="clear" w:color="auto" w:fill="FBD4B4"/>
          </w:tcPr>
          <w:p w14:paraId="6FB9820B" w14:textId="77777777" w:rsidR="00340A5C" w:rsidRPr="00340A5C" w:rsidRDefault="00340A5C" w:rsidP="00340A5C">
            <w:pPr>
              <w:spacing w:after="0" w:line="264" w:lineRule="auto"/>
              <w:jc w:val="center"/>
              <w:rPr>
                <w:rFonts w:ascii="Times New Roman" w:eastAsia="Calibri" w:hAnsi="Times New Roman" w:cs="Times New Roman"/>
                <w:b/>
                <w:bCs/>
                <w:color w:val="3A3A3A"/>
                <w:kern w:val="0"/>
                <w:sz w:val="20"/>
                <w:szCs w:val="20"/>
                <w14:ligatures w14:val="none"/>
              </w:rPr>
            </w:pPr>
            <w:r w:rsidRPr="00340A5C">
              <w:rPr>
                <w:rFonts w:ascii="Times New Roman" w:eastAsia="Calibri" w:hAnsi="Times New Roman" w:cs="Times New Roman"/>
                <w:b/>
                <w:bCs/>
                <w:color w:val="3A3A3A"/>
                <w:kern w:val="0"/>
                <w:sz w:val="20"/>
                <w:szCs w:val="20"/>
                <w14:ligatures w14:val="none"/>
              </w:rPr>
              <w:t>39 333,48</w:t>
            </w:r>
          </w:p>
        </w:tc>
      </w:tr>
    </w:tbl>
    <w:p w14:paraId="457B4F6B"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p>
    <w:p w14:paraId="26A2933D"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 xml:space="preserve">Как показал анализ структуры фонда оплаты труда, основная штатная численность приходится на основных рабочих, где средняя заработная плата в месяц составляет 43 447,39 рублей.  Средняя заработная плата по аппарату управления составила 29 048,73 рублей. </w:t>
      </w:r>
    </w:p>
    <w:p w14:paraId="45F75D0F"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 xml:space="preserve">Проведенным анализом начисленной и выплаченной заработной платы    работникам Предприятия установлено, что расчетно-платежные ведомости за январь-май 2024 года подписаны главным бухгалтером и директором Предприятия, за период с июня по декабрь 2024 года </w:t>
      </w:r>
      <w:r w:rsidRPr="00340A5C">
        <w:rPr>
          <w:rFonts w:ascii="Times New Roman" w:eastAsia="Calibri" w:hAnsi="Times New Roman" w:cs="Times New Roman"/>
          <w:b/>
          <w:bCs/>
          <w:color w:val="3A3A3A"/>
          <w:kern w:val="0"/>
          <w:sz w:val="24"/>
          <w:szCs w:val="24"/>
          <w14:ligatures w14:val="none"/>
        </w:rPr>
        <w:t>не представлены</w:t>
      </w:r>
      <w:r w:rsidRPr="00340A5C">
        <w:rPr>
          <w:rFonts w:ascii="Times New Roman" w:eastAsia="Calibri" w:hAnsi="Times New Roman" w:cs="Times New Roman"/>
          <w:color w:val="3A3A3A"/>
          <w:kern w:val="0"/>
          <w:sz w:val="24"/>
          <w:szCs w:val="24"/>
          <w14:ligatures w14:val="none"/>
        </w:rPr>
        <w:t>.</w:t>
      </w:r>
    </w:p>
    <w:p w14:paraId="3DB9D061"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lastRenderedPageBreak/>
        <w:t xml:space="preserve">На Предприятии заработная плата начислялась согласно штатному расписанию и приказам директора по согласованию с Учредителем, в соответствии с Положением об оплате труда работников МП «Водоканал». </w:t>
      </w:r>
    </w:p>
    <w:p w14:paraId="1C7C0177" w14:textId="77777777" w:rsidR="00340A5C" w:rsidRPr="00340A5C" w:rsidRDefault="00340A5C" w:rsidP="00340A5C">
      <w:pPr>
        <w:spacing w:after="0" w:line="264" w:lineRule="auto"/>
        <w:ind w:firstLine="709"/>
        <w:jc w:val="center"/>
        <w:rPr>
          <w:rFonts w:ascii="Times New Roman" w:eastAsia="Calibri" w:hAnsi="Times New Roman" w:cs="Times New Roman"/>
          <w:b/>
          <w:bCs/>
          <w:color w:val="3A3A3A"/>
          <w:kern w:val="0"/>
          <w:sz w:val="24"/>
          <w:szCs w:val="24"/>
          <w14:ligatures w14:val="none"/>
        </w:rPr>
      </w:pPr>
      <w:r w:rsidRPr="00340A5C">
        <w:rPr>
          <w:rFonts w:ascii="Times New Roman" w:eastAsia="Calibri" w:hAnsi="Times New Roman" w:cs="Times New Roman"/>
          <w:b/>
          <w:bCs/>
          <w:color w:val="3A3A3A"/>
          <w:kern w:val="0"/>
          <w:sz w:val="24"/>
          <w:szCs w:val="24"/>
          <w14:ligatures w14:val="none"/>
        </w:rPr>
        <w:t>Анализ месячного фонда оплаты труда работников МП «Водоканал»:</w:t>
      </w:r>
    </w:p>
    <w:tbl>
      <w:tblPr>
        <w:tblStyle w:val="71"/>
        <w:tblW w:w="0" w:type="auto"/>
        <w:jc w:val="center"/>
        <w:tblLayout w:type="fixed"/>
        <w:tblLook w:val="04A0" w:firstRow="1" w:lastRow="0" w:firstColumn="1" w:lastColumn="0" w:noHBand="0" w:noVBand="1"/>
      </w:tblPr>
      <w:tblGrid>
        <w:gridCol w:w="927"/>
        <w:gridCol w:w="1418"/>
        <w:gridCol w:w="1417"/>
        <w:gridCol w:w="1169"/>
        <w:gridCol w:w="992"/>
        <w:gridCol w:w="958"/>
        <w:gridCol w:w="1276"/>
      </w:tblGrid>
      <w:tr w:rsidR="00340A5C" w:rsidRPr="00340A5C" w14:paraId="24042D64" w14:textId="77777777" w:rsidTr="000555FA">
        <w:trPr>
          <w:trHeight w:val="880"/>
          <w:jc w:val="center"/>
        </w:trPr>
        <w:tc>
          <w:tcPr>
            <w:tcW w:w="927" w:type="dxa"/>
          </w:tcPr>
          <w:p w14:paraId="5C50FF1B" w14:textId="77777777" w:rsidR="00340A5C" w:rsidRPr="00340A5C" w:rsidRDefault="00340A5C" w:rsidP="00340A5C">
            <w:pPr>
              <w:spacing w:line="264" w:lineRule="auto"/>
              <w:ind w:firstLine="6"/>
              <w:jc w:val="center"/>
              <w:rPr>
                <w:rFonts w:ascii="Times New Roman" w:eastAsia="Calibri" w:hAnsi="Times New Roman" w:cs="Times New Roman"/>
                <w:b/>
                <w:bCs/>
                <w:color w:val="3A3A3A"/>
                <w:sz w:val="20"/>
                <w:szCs w:val="20"/>
              </w:rPr>
            </w:pPr>
            <w:r w:rsidRPr="00340A5C">
              <w:rPr>
                <w:rFonts w:ascii="Times New Roman" w:eastAsia="Calibri" w:hAnsi="Times New Roman" w:cs="Times New Roman"/>
                <w:b/>
                <w:bCs/>
                <w:color w:val="3A3A3A"/>
                <w:sz w:val="20"/>
                <w:szCs w:val="20"/>
              </w:rPr>
              <w:t>Оклад</w:t>
            </w:r>
          </w:p>
        </w:tc>
        <w:tc>
          <w:tcPr>
            <w:tcW w:w="1418" w:type="dxa"/>
          </w:tcPr>
          <w:p w14:paraId="2A579696" w14:textId="77777777" w:rsidR="00340A5C" w:rsidRPr="00340A5C" w:rsidRDefault="00340A5C" w:rsidP="00340A5C">
            <w:pPr>
              <w:spacing w:line="264" w:lineRule="auto"/>
              <w:ind w:firstLine="6"/>
              <w:jc w:val="center"/>
              <w:rPr>
                <w:rFonts w:ascii="Times New Roman" w:eastAsia="Calibri" w:hAnsi="Times New Roman" w:cs="Times New Roman"/>
                <w:b/>
                <w:bCs/>
                <w:color w:val="3A3A3A"/>
                <w:sz w:val="20"/>
                <w:szCs w:val="20"/>
              </w:rPr>
            </w:pPr>
            <w:r w:rsidRPr="00340A5C">
              <w:rPr>
                <w:rFonts w:ascii="Times New Roman" w:eastAsia="Calibri" w:hAnsi="Times New Roman" w:cs="Times New Roman"/>
                <w:b/>
                <w:bCs/>
                <w:color w:val="3A3A3A"/>
                <w:sz w:val="20"/>
                <w:szCs w:val="20"/>
              </w:rPr>
              <w:t>Надбавка за стаж</w:t>
            </w:r>
          </w:p>
        </w:tc>
        <w:tc>
          <w:tcPr>
            <w:tcW w:w="1417" w:type="dxa"/>
          </w:tcPr>
          <w:p w14:paraId="7D38C1EB" w14:textId="77777777" w:rsidR="00340A5C" w:rsidRPr="00340A5C" w:rsidRDefault="00340A5C" w:rsidP="00340A5C">
            <w:pPr>
              <w:spacing w:line="264" w:lineRule="auto"/>
              <w:ind w:firstLine="6"/>
              <w:jc w:val="center"/>
              <w:rPr>
                <w:rFonts w:ascii="Times New Roman" w:eastAsia="Calibri" w:hAnsi="Times New Roman" w:cs="Times New Roman"/>
                <w:b/>
                <w:bCs/>
                <w:color w:val="3A3A3A"/>
                <w:sz w:val="20"/>
                <w:szCs w:val="20"/>
              </w:rPr>
            </w:pPr>
            <w:r w:rsidRPr="00340A5C">
              <w:rPr>
                <w:rFonts w:ascii="Times New Roman" w:eastAsia="Calibri" w:hAnsi="Times New Roman" w:cs="Times New Roman"/>
                <w:b/>
                <w:bCs/>
                <w:color w:val="3A3A3A"/>
                <w:sz w:val="20"/>
                <w:szCs w:val="20"/>
              </w:rPr>
              <w:t>Премия</w:t>
            </w:r>
          </w:p>
        </w:tc>
        <w:tc>
          <w:tcPr>
            <w:tcW w:w="1169" w:type="dxa"/>
          </w:tcPr>
          <w:p w14:paraId="057454E1" w14:textId="77777777" w:rsidR="00340A5C" w:rsidRPr="00340A5C" w:rsidRDefault="00340A5C" w:rsidP="00340A5C">
            <w:pPr>
              <w:spacing w:line="264" w:lineRule="auto"/>
              <w:ind w:firstLine="6"/>
              <w:jc w:val="center"/>
              <w:rPr>
                <w:rFonts w:ascii="Times New Roman" w:eastAsia="Calibri" w:hAnsi="Times New Roman" w:cs="Times New Roman"/>
                <w:b/>
                <w:bCs/>
                <w:color w:val="3A3A3A"/>
                <w:sz w:val="20"/>
                <w:szCs w:val="20"/>
              </w:rPr>
            </w:pPr>
            <w:r w:rsidRPr="00340A5C">
              <w:rPr>
                <w:rFonts w:ascii="Times New Roman" w:eastAsia="Calibri" w:hAnsi="Times New Roman" w:cs="Times New Roman"/>
                <w:b/>
                <w:bCs/>
                <w:color w:val="3A3A3A"/>
                <w:sz w:val="20"/>
                <w:szCs w:val="20"/>
              </w:rPr>
              <w:t>Р/к 15%</w:t>
            </w:r>
          </w:p>
        </w:tc>
        <w:tc>
          <w:tcPr>
            <w:tcW w:w="992" w:type="dxa"/>
          </w:tcPr>
          <w:p w14:paraId="5AE8DCA1" w14:textId="77777777" w:rsidR="00340A5C" w:rsidRPr="00340A5C" w:rsidRDefault="00340A5C" w:rsidP="00340A5C">
            <w:pPr>
              <w:spacing w:line="264" w:lineRule="auto"/>
              <w:ind w:firstLine="6"/>
              <w:jc w:val="center"/>
              <w:rPr>
                <w:rFonts w:ascii="Times New Roman" w:eastAsia="Calibri" w:hAnsi="Times New Roman" w:cs="Times New Roman"/>
                <w:b/>
                <w:bCs/>
                <w:color w:val="3A3A3A"/>
                <w:sz w:val="20"/>
                <w:szCs w:val="20"/>
              </w:rPr>
            </w:pPr>
            <w:r w:rsidRPr="00340A5C">
              <w:rPr>
                <w:rFonts w:ascii="Times New Roman" w:eastAsia="Calibri" w:hAnsi="Times New Roman" w:cs="Times New Roman"/>
                <w:b/>
                <w:bCs/>
                <w:color w:val="3A3A3A"/>
                <w:sz w:val="20"/>
                <w:szCs w:val="20"/>
              </w:rPr>
              <w:t>Итого</w:t>
            </w:r>
          </w:p>
        </w:tc>
        <w:tc>
          <w:tcPr>
            <w:tcW w:w="958" w:type="dxa"/>
          </w:tcPr>
          <w:p w14:paraId="326502BA" w14:textId="77777777" w:rsidR="00340A5C" w:rsidRPr="00340A5C" w:rsidRDefault="00340A5C" w:rsidP="00340A5C">
            <w:pPr>
              <w:spacing w:line="264" w:lineRule="auto"/>
              <w:ind w:firstLine="6"/>
              <w:jc w:val="center"/>
              <w:rPr>
                <w:rFonts w:ascii="Times New Roman" w:eastAsia="Calibri" w:hAnsi="Times New Roman" w:cs="Times New Roman"/>
                <w:b/>
                <w:bCs/>
                <w:color w:val="3A3A3A"/>
                <w:sz w:val="20"/>
                <w:szCs w:val="20"/>
              </w:rPr>
            </w:pPr>
            <w:r w:rsidRPr="00340A5C">
              <w:rPr>
                <w:rFonts w:ascii="Times New Roman" w:eastAsia="Calibri" w:hAnsi="Times New Roman" w:cs="Times New Roman"/>
                <w:b/>
                <w:bCs/>
                <w:color w:val="3A3A3A"/>
                <w:sz w:val="20"/>
                <w:szCs w:val="20"/>
              </w:rPr>
              <w:t>13% НДФЛ</w:t>
            </w:r>
          </w:p>
        </w:tc>
        <w:tc>
          <w:tcPr>
            <w:tcW w:w="1276" w:type="dxa"/>
          </w:tcPr>
          <w:p w14:paraId="6826652C" w14:textId="77777777" w:rsidR="00340A5C" w:rsidRPr="00340A5C" w:rsidRDefault="00340A5C" w:rsidP="00340A5C">
            <w:pPr>
              <w:spacing w:line="264" w:lineRule="auto"/>
              <w:ind w:firstLine="6"/>
              <w:jc w:val="center"/>
              <w:rPr>
                <w:rFonts w:ascii="Times New Roman" w:eastAsia="Calibri" w:hAnsi="Times New Roman" w:cs="Times New Roman"/>
                <w:b/>
                <w:bCs/>
                <w:color w:val="3A3A3A"/>
                <w:sz w:val="20"/>
                <w:szCs w:val="20"/>
              </w:rPr>
            </w:pPr>
            <w:r w:rsidRPr="00340A5C">
              <w:rPr>
                <w:rFonts w:ascii="Times New Roman" w:eastAsia="Calibri" w:hAnsi="Times New Roman" w:cs="Times New Roman"/>
                <w:b/>
                <w:bCs/>
                <w:color w:val="3A3A3A"/>
                <w:sz w:val="20"/>
                <w:szCs w:val="20"/>
              </w:rPr>
              <w:t>На руки</w:t>
            </w:r>
          </w:p>
        </w:tc>
      </w:tr>
      <w:tr w:rsidR="00340A5C" w:rsidRPr="00340A5C" w14:paraId="01FEFE21" w14:textId="77777777" w:rsidTr="000555FA">
        <w:trPr>
          <w:trHeight w:val="220"/>
          <w:jc w:val="center"/>
        </w:trPr>
        <w:tc>
          <w:tcPr>
            <w:tcW w:w="8157" w:type="dxa"/>
            <w:gridSpan w:val="7"/>
          </w:tcPr>
          <w:p w14:paraId="4F4E1817" w14:textId="77777777" w:rsidR="00340A5C" w:rsidRPr="00340A5C" w:rsidRDefault="00340A5C" w:rsidP="00340A5C">
            <w:pPr>
              <w:spacing w:line="264" w:lineRule="auto"/>
              <w:ind w:firstLine="709"/>
              <w:jc w:val="center"/>
              <w:rPr>
                <w:rFonts w:ascii="Times New Roman" w:eastAsia="Calibri" w:hAnsi="Times New Roman" w:cs="Times New Roman"/>
                <w:b/>
                <w:bCs/>
                <w:color w:val="3A3A3A"/>
                <w:sz w:val="20"/>
                <w:szCs w:val="20"/>
              </w:rPr>
            </w:pPr>
            <w:r w:rsidRPr="00340A5C">
              <w:rPr>
                <w:rFonts w:ascii="Times New Roman" w:eastAsia="Calibri" w:hAnsi="Times New Roman" w:cs="Times New Roman"/>
                <w:b/>
                <w:bCs/>
                <w:color w:val="3A3A3A"/>
                <w:sz w:val="20"/>
                <w:szCs w:val="20"/>
              </w:rPr>
              <w:t>Директор</w:t>
            </w:r>
          </w:p>
        </w:tc>
      </w:tr>
      <w:tr w:rsidR="00340A5C" w:rsidRPr="00340A5C" w14:paraId="7B961E85" w14:textId="77777777" w:rsidTr="000555FA">
        <w:trPr>
          <w:trHeight w:val="220"/>
          <w:jc w:val="center"/>
        </w:trPr>
        <w:tc>
          <w:tcPr>
            <w:tcW w:w="927" w:type="dxa"/>
          </w:tcPr>
          <w:p w14:paraId="2E67EE50"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36400</w:t>
            </w:r>
          </w:p>
        </w:tc>
        <w:tc>
          <w:tcPr>
            <w:tcW w:w="1418" w:type="dxa"/>
          </w:tcPr>
          <w:p w14:paraId="642E40FD"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p>
        </w:tc>
        <w:tc>
          <w:tcPr>
            <w:tcW w:w="1417" w:type="dxa"/>
          </w:tcPr>
          <w:p w14:paraId="5D801727"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120% 43 680</w:t>
            </w:r>
          </w:p>
        </w:tc>
        <w:tc>
          <w:tcPr>
            <w:tcW w:w="1169" w:type="dxa"/>
          </w:tcPr>
          <w:p w14:paraId="16052CEE"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12 012</w:t>
            </w:r>
          </w:p>
        </w:tc>
        <w:tc>
          <w:tcPr>
            <w:tcW w:w="992" w:type="dxa"/>
          </w:tcPr>
          <w:p w14:paraId="5F99604E"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92 092,0</w:t>
            </w:r>
          </w:p>
        </w:tc>
        <w:tc>
          <w:tcPr>
            <w:tcW w:w="958" w:type="dxa"/>
          </w:tcPr>
          <w:p w14:paraId="1A1072DF"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11 972</w:t>
            </w:r>
          </w:p>
        </w:tc>
        <w:tc>
          <w:tcPr>
            <w:tcW w:w="1276" w:type="dxa"/>
          </w:tcPr>
          <w:p w14:paraId="04138306"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80 120</w:t>
            </w:r>
          </w:p>
        </w:tc>
      </w:tr>
      <w:tr w:rsidR="00340A5C" w:rsidRPr="00340A5C" w14:paraId="1774AF3E" w14:textId="77777777" w:rsidTr="000555FA">
        <w:trPr>
          <w:trHeight w:val="267"/>
          <w:jc w:val="center"/>
        </w:trPr>
        <w:tc>
          <w:tcPr>
            <w:tcW w:w="8157" w:type="dxa"/>
            <w:gridSpan w:val="7"/>
          </w:tcPr>
          <w:p w14:paraId="491DCE00" w14:textId="77777777" w:rsidR="00340A5C" w:rsidRPr="00340A5C" w:rsidRDefault="00340A5C" w:rsidP="00340A5C">
            <w:pPr>
              <w:spacing w:line="264" w:lineRule="auto"/>
              <w:jc w:val="center"/>
              <w:rPr>
                <w:rFonts w:ascii="Times New Roman" w:eastAsia="Calibri" w:hAnsi="Times New Roman" w:cs="Times New Roman"/>
                <w:b/>
                <w:bCs/>
                <w:color w:val="3A3A3A"/>
                <w:sz w:val="20"/>
                <w:szCs w:val="20"/>
              </w:rPr>
            </w:pPr>
            <w:r w:rsidRPr="00340A5C">
              <w:rPr>
                <w:rFonts w:ascii="Times New Roman" w:eastAsia="Calibri" w:hAnsi="Times New Roman" w:cs="Times New Roman"/>
                <w:b/>
                <w:bCs/>
                <w:color w:val="3A3A3A"/>
                <w:sz w:val="20"/>
                <w:szCs w:val="20"/>
              </w:rPr>
              <w:t>Главный бухгалтер, главный инженер</w:t>
            </w:r>
          </w:p>
        </w:tc>
      </w:tr>
      <w:tr w:rsidR="00340A5C" w:rsidRPr="00340A5C" w14:paraId="5308D729" w14:textId="77777777" w:rsidTr="000555FA">
        <w:trPr>
          <w:trHeight w:val="220"/>
          <w:jc w:val="center"/>
        </w:trPr>
        <w:tc>
          <w:tcPr>
            <w:tcW w:w="927" w:type="dxa"/>
          </w:tcPr>
          <w:p w14:paraId="72739DCF"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29120</w:t>
            </w:r>
          </w:p>
        </w:tc>
        <w:tc>
          <w:tcPr>
            <w:tcW w:w="1418" w:type="dxa"/>
          </w:tcPr>
          <w:p w14:paraId="587A088E"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p>
        </w:tc>
        <w:tc>
          <w:tcPr>
            <w:tcW w:w="1417" w:type="dxa"/>
          </w:tcPr>
          <w:p w14:paraId="5CA72140"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50% 14560</w:t>
            </w:r>
          </w:p>
        </w:tc>
        <w:tc>
          <w:tcPr>
            <w:tcW w:w="1169" w:type="dxa"/>
          </w:tcPr>
          <w:p w14:paraId="12B38326"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6552,0</w:t>
            </w:r>
          </w:p>
        </w:tc>
        <w:tc>
          <w:tcPr>
            <w:tcW w:w="992" w:type="dxa"/>
          </w:tcPr>
          <w:p w14:paraId="0BBAF5B1"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50232,0</w:t>
            </w:r>
          </w:p>
        </w:tc>
        <w:tc>
          <w:tcPr>
            <w:tcW w:w="958" w:type="dxa"/>
          </w:tcPr>
          <w:p w14:paraId="1E703336"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6530</w:t>
            </w:r>
          </w:p>
        </w:tc>
        <w:tc>
          <w:tcPr>
            <w:tcW w:w="1276" w:type="dxa"/>
          </w:tcPr>
          <w:p w14:paraId="51696307"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43702,0</w:t>
            </w:r>
          </w:p>
        </w:tc>
      </w:tr>
      <w:tr w:rsidR="00340A5C" w:rsidRPr="00340A5C" w14:paraId="688563E4" w14:textId="77777777" w:rsidTr="000555FA">
        <w:trPr>
          <w:trHeight w:val="220"/>
          <w:jc w:val="center"/>
        </w:trPr>
        <w:tc>
          <w:tcPr>
            <w:tcW w:w="8157" w:type="dxa"/>
            <w:gridSpan w:val="7"/>
          </w:tcPr>
          <w:p w14:paraId="15333503" w14:textId="77777777" w:rsidR="00340A5C" w:rsidRPr="00340A5C" w:rsidRDefault="00340A5C" w:rsidP="00340A5C">
            <w:pPr>
              <w:spacing w:line="264" w:lineRule="auto"/>
              <w:jc w:val="center"/>
              <w:rPr>
                <w:rFonts w:ascii="Times New Roman" w:eastAsia="Calibri" w:hAnsi="Times New Roman" w:cs="Times New Roman"/>
                <w:b/>
                <w:bCs/>
                <w:color w:val="3A3A3A"/>
                <w:sz w:val="20"/>
                <w:szCs w:val="20"/>
              </w:rPr>
            </w:pPr>
            <w:r w:rsidRPr="00340A5C">
              <w:rPr>
                <w:rFonts w:ascii="Times New Roman" w:eastAsia="Calibri" w:hAnsi="Times New Roman" w:cs="Times New Roman"/>
                <w:b/>
                <w:bCs/>
                <w:color w:val="3A3A3A"/>
                <w:sz w:val="20"/>
                <w:szCs w:val="20"/>
              </w:rPr>
              <w:t>Бухгалтер, экономист, специалист по начислениям</w:t>
            </w:r>
          </w:p>
        </w:tc>
      </w:tr>
      <w:tr w:rsidR="00340A5C" w:rsidRPr="00340A5C" w14:paraId="1FF44286" w14:textId="77777777" w:rsidTr="000555FA">
        <w:trPr>
          <w:trHeight w:val="321"/>
          <w:jc w:val="center"/>
        </w:trPr>
        <w:tc>
          <w:tcPr>
            <w:tcW w:w="927" w:type="dxa"/>
          </w:tcPr>
          <w:p w14:paraId="60561DAF"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23100</w:t>
            </w:r>
          </w:p>
        </w:tc>
        <w:tc>
          <w:tcPr>
            <w:tcW w:w="1418" w:type="dxa"/>
          </w:tcPr>
          <w:p w14:paraId="62BDA614"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p>
        </w:tc>
        <w:tc>
          <w:tcPr>
            <w:tcW w:w="1417" w:type="dxa"/>
          </w:tcPr>
          <w:p w14:paraId="20992F80"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30% 6930</w:t>
            </w:r>
          </w:p>
        </w:tc>
        <w:tc>
          <w:tcPr>
            <w:tcW w:w="1169" w:type="dxa"/>
          </w:tcPr>
          <w:p w14:paraId="2FBFF9FF"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4504,5</w:t>
            </w:r>
          </w:p>
        </w:tc>
        <w:tc>
          <w:tcPr>
            <w:tcW w:w="992" w:type="dxa"/>
          </w:tcPr>
          <w:p w14:paraId="72E683D3"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34534,5</w:t>
            </w:r>
          </w:p>
        </w:tc>
        <w:tc>
          <w:tcPr>
            <w:tcW w:w="958" w:type="dxa"/>
          </w:tcPr>
          <w:p w14:paraId="105C2DD7"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4489</w:t>
            </w:r>
          </w:p>
        </w:tc>
        <w:tc>
          <w:tcPr>
            <w:tcW w:w="1276" w:type="dxa"/>
          </w:tcPr>
          <w:p w14:paraId="3B575212"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30045,5</w:t>
            </w:r>
          </w:p>
        </w:tc>
      </w:tr>
      <w:tr w:rsidR="00340A5C" w:rsidRPr="00340A5C" w14:paraId="00ED5F03" w14:textId="77777777" w:rsidTr="000555FA">
        <w:trPr>
          <w:trHeight w:val="299"/>
          <w:jc w:val="center"/>
        </w:trPr>
        <w:tc>
          <w:tcPr>
            <w:tcW w:w="8157" w:type="dxa"/>
            <w:gridSpan w:val="7"/>
          </w:tcPr>
          <w:p w14:paraId="78A8DB2E" w14:textId="77777777" w:rsidR="00340A5C" w:rsidRPr="00340A5C" w:rsidRDefault="00340A5C" w:rsidP="00340A5C">
            <w:pPr>
              <w:spacing w:line="264" w:lineRule="auto"/>
              <w:jc w:val="center"/>
              <w:rPr>
                <w:rFonts w:ascii="Times New Roman" w:eastAsia="Calibri" w:hAnsi="Times New Roman" w:cs="Times New Roman"/>
                <w:b/>
                <w:bCs/>
                <w:color w:val="3A3A3A"/>
                <w:sz w:val="20"/>
                <w:szCs w:val="20"/>
              </w:rPr>
            </w:pPr>
            <w:r w:rsidRPr="00340A5C">
              <w:rPr>
                <w:rFonts w:ascii="Times New Roman" w:eastAsia="Calibri" w:hAnsi="Times New Roman" w:cs="Times New Roman"/>
                <w:b/>
                <w:bCs/>
                <w:color w:val="3A3A3A"/>
                <w:sz w:val="20"/>
                <w:szCs w:val="20"/>
              </w:rPr>
              <w:t>Комендант общежития</w:t>
            </w:r>
          </w:p>
        </w:tc>
      </w:tr>
      <w:tr w:rsidR="00340A5C" w:rsidRPr="00340A5C" w14:paraId="5EEB32D1" w14:textId="77777777" w:rsidTr="000555FA">
        <w:trPr>
          <w:trHeight w:val="275"/>
          <w:jc w:val="center"/>
        </w:trPr>
        <w:tc>
          <w:tcPr>
            <w:tcW w:w="927" w:type="dxa"/>
          </w:tcPr>
          <w:p w14:paraId="2D62ADC3"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19200</w:t>
            </w:r>
          </w:p>
        </w:tc>
        <w:tc>
          <w:tcPr>
            <w:tcW w:w="1418" w:type="dxa"/>
          </w:tcPr>
          <w:p w14:paraId="3DB0EA1B"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p>
        </w:tc>
        <w:tc>
          <w:tcPr>
            <w:tcW w:w="1417" w:type="dxa"/>
          </w:tcPr>
          <w:p w14:paraId="4711F21A"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30% 5760</w:t>
            </w:r>
          </w:p>
        </w:tc>
        <w:tc>
          <w:tcPr>
            <w:tcW w:w="1169" w:type="dxa"/>
          </w:tcPr>
          <w:p w14:paraId="16819AFA"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3744</w:t>
            </w:r>
          </w:p>
        </w:tc>
        <w:tc>
          <w:tcPr>
            <w:tcW w:w="992" w:type="dxa"/>
          </w:tcPr>
          <w:p w14:paraId="05231FE6"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28704</w:t>
            </w:r>
          </w:p>
        </w:tc>
        <w:tc>
          <w:tcPr>
            <w:tcW w:w="958" w:type="dxa"/>
          </w:tcPr>
          <w:p w14:paraId="2F8B5B13"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3732</w:t>
            </w:r>
          </w:p>
        </w:tc>
        <w:tc>
          <w:tcPr>
            <w:tcW w:w="1276" w:type="dxa"/>
          </w:tcPr>
          <w:p w14:paraId="1031BB4D"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24972</w:t>
            </w:r>
          </w:p>
        </w:tc>
      </w:tr>
      <w:tr w:rsidR="00340A5C" w:rsidRPr="00340A5C" w14:paraId="027982E1" w14:textId="77777777" w:rsidTr="000555FA">
        <w:trPr>
          <w:trHeight w:val="249"/>
          <w:jc w:val="center"/>
        </w:trPr>
        <w:tc>
          <w:tcPr>
            <w:tcW w:w="8157" w:type="dxa"/>
            <w:gridSpan w:val="7"/>
          </w:tcPr>
          <w:p w14:paraId="00095E76" w14:textId="77777777" w:rsidR="00340A5C" w:rsidRPr="00340A5C" w:rsidRDefault="00340A5C" w:rsidP="00340A5C">
            <w:pPr>
              <w:spacing w:line="264" w:lineRule="auto"/>
              <w:jc w:val="center"/>
              <w:rPr>
                <w:rFonts w:ascii="Times New Roman" w:eastAsia="Calibri" w:hAnsi="Times New Roman" w:cs="Times New Roman"/>
                <w:b/>
                <w:bCs/>
                <w:color w:val="3A3A3A"/>
                <w:sz w:val="20"/>
                <w:szCs w:val="20"/>
              </w:rPr>
            </w:pPr>
            <w:r w:rsidRPr="00340A5C">
              <w:rPr>
                <w:rFonts w:ascii="Times New Roman" w:eastAsia="Calibri" w:hAnsi="Times New Roman" w:cs="Times New Roman"/>
                <w:b/>
                <w:bCs/>
                <w:color w:val="3A3A3A"/>
                <w:sz w:val="20"/>
                <w:szCs w:val="20"/>
              </w:rPr>
              <w:t>Оператор на отстойниках, оператор водозаборных, слесарь АВР3 разряд</w:t>
            </w:r>
          </w:p>
        </w:tc>
      </w:tr>
      <w:tr w:rsidR="00340A5C" w:rsidRPr="00340A5C" w14:paraId="1E3933DB" w14:textId="77777777" w:rsidTr="000555FA">
        <w:trPr>
          <w:trHeight w:val="267"/>
          <w:jc w:val="center"/>
        </w:trPr>
        <w:tc>
          <w:tcPr>
            <w:tcW w:w="927" w:type="dxa"/>
          </w:tcPr>
          <w:p w14:paraId="0A9E9316"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26130</w:t>
            </w:r>
          </w:p>
        </w:tc>
        <w:tc>
          <w:tcPr>
            <w:tcW w:w="1418" w:type="dxa"/>
          </w:tcPr>
          <w:p w14:paraId="007D6D9C"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p>
        </w:tc>
        <w:tc>
          <w:tcPr>
            <w:tcW w:w="1417" w:type="dxa"/>
          </w:tcPr>
          <w:p w14:paraId="66E2A6F2"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30% 7839</w:t>
            </w:r>
          </w:p>
        </w:tc>
        <w:tc>
          <w:tcPr>
            <w:tcW w:w="1169" w:type="dxa"/>
          </w:tcPr>
          <w:p w14:paraId="202B7F2F"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5095,35</w:t>
            </w:r>
          </w:p>
        </w:tc>
        <w:tc>
          <w:tcPr>
            <w:tcW w:w="992" w:type="dxa"/>
          </w:tcPr>
          <w:p w14:paraId="3FBADEC7"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39064,35</w:t>
            </w:r>
          </w:p>
        </w:tc>
        <w:tc>
          <w:tcPr>
            <w:tcW w:w="958" w:type="dxa"/>
          </w:tcPr>
          <w:p w14:paraId="7F0154AD"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5078</w:t>
            </w:r>
          </w:p>
        </w:tc>
        <w:tc>
          <w:tcPr>
            <w:tcW w:w="1276" w:type="dxa"/>
          </w:tcPr>
          <w:p w14:paraId="711A6FA0"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33986,35</w:t>
            </w:r>
          </w:p>
        </w:tc>
      </w:tr>
      <w:tr w:rsidR="00340A5C" w:rsidRPr="00340A5C" w14:paraId="3F1384DF" w14:textId="77777777" w:rsidTr="000555FA">
        <w:trPr>
          <w:trHeight w:val="267"/>
          <w:jc w:val="center"/>
        </w:trPr>
        <w:tc>
          <w:tcPr>
            <w:tcW w:w="8157" w:type="dxa"/>
            <w:gridSpan w:val="7"/>
          </w:tcPr>
          <w:p w14:paraId="13870D3C" w14:textId="77777777" w:rsidR="00340A5C" w:rsidRPr="00340A5C" w:rsidRDefault="00340A5C" w:rsidP="00340A5C">
            <w:pPr>
              <w:spacing w:line="264" w:lineRule="auto"/>
              <w:jc w:val="center"/>
              <w:rPr>
                <w:rFonts w:ascii="Times New Roman" w:eastAsia="Calibri" w:hAnsi="Times New Roman" w:cs="Times New Roman"/>
                <w:b/>
                <w:bCs/>
                <w:color w:val="3A3A3A"/>
                <w:sz w:val="20"/>
                <w:szCs w:val="20"/>
              </w:rPr>
            </w:pPr>
            <w:r w:rsidRPr="00340A5C">
              <w:rPr>
                <w:rFonts w:ascii="Times New Roman" w:eastAsia="Calibri" w:hAnsi="Times New Roman" w:cs="Times New Roman"/>
                <w:b/>
                <w:bCs/>
                <w:color w:val="3A3A3A"/>
                <w:sz w:val="20"/>
                <w:szCs w:val="20"/>
              </w:rPr>
              <w:t>Слесарь-электрик по ремонту, слесарь КИП, слесарь-</w:t>
            </w:r>
            <w:proofErr w:type="spellStart"/>
            <w:r w:rsidRPr="00340A5C">
              <w:rPr>
                <w:rFonts w:ascii="Times New Roman" w:eastAsia="Calibri" w:hAnsi="Times New Roman" w:cs="Times New Roman"/>
                <w:b/>
                <w:bCs/>
                <w:color w:val="3A3A3A"/>
                <w:sz w:val="20"/>
                <w:szCs w:val="20"/>
              </w:rPr>
              <w:t>водитель,слесарь</w:t>
            </w:r>
            <w:proofErr w:type="spellEnd"/>
            <w:r w:rsidRPr="00340A5C">
              <w:rPr>
                <w:rFonts w:ascii="Times New Roman" w:eastAsia="Calibri" w:hAnsi="Times New Roman" w:cs="Times New Roman"/>
                <w:b/>
                <w:bCs/>
                <w:color w:val="3A3A3A"/>
                <w:sz w:val="20"/>
                <w:szCs w:val="20"/>
              </w:rPr>
              <w:t xml:space="preserve"> АВР 2 разряда</w:t>
            </w:r>
          </w:p>
        </w:tc>
      </w:tr>
      <w:tr w:rsidR="00340A5C" w:rsidRPr="00340A5C" w14:paraId="301454AE" w14:textId="77777777" w:rsidTr="000555FA">
        <w:trPr>
          <w:trHeight w:val="267"/>
          <w:jc w:val="center"/>
        </w:trPr>
        <w:tc>
          <w:tcPr>
            <w:tcW w:w="927" w:type="dxa"/>
          </w:tcPr>
          <w:p w14:paraId="6ADD4330"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bookmarkStart w:id="13" w:name="_Hlk153795786"/>
            <w:r w:rsidRPr="00340A5C">
              <w:rPr>
                <w:rFonts w:ascii="Times New Roman" w:eastAsia="Calibri" w:hAnsi="Times New Roman" w:cs="Times New Roman"/>
                <w:color w:val="3A3A3A"/>
                <w:sz w:val="20"/>
                <w:szCs w:val="20"/>
              </w:rPr>
              <w:t>23100</w:t>
            </w:r>
          </w:p>
        </w:tc>
        <w:tc>
          <w:tcPr>
            <w:tcW w:w="1418" w:type="dxa"/>
          </w:tcPr>
          <w:p w14:paraId="45678305"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p>
        </w:tc>
        <w:tc>
          <w:tcPr>
            <w:tcW w:w="1417" w:type="dxa"/>
          </w:tcPr>
          <w:p w14:paraId="2F1A36F3"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30% 6930</w:t>
            </w:r>
          </w:p>
        </w:tc>
        <w:tc>
          <w:tcPr>
            <w:tcW w:w="1169" w:type="dxa"/>
          </w:tcPr>
          <w:p w14:paraId="1BBAE3D8"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4504,5</w:t>
            </w:r>
          </w:p>
        </w:tc>
        <w:tc>
          <w:tcPr>
            <w:tcW w:w="992" w:type="dxa"/>
          </w:tcPr>
          <w:p w14:paraId="6BC38798"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34534,5</w:t>
            </w:r>
          </w:p>
        </w:tc>
        <w:tc>
          <w:tcPr>
            <w:tcW w:w="958" w:type="dxa"/>
          </w:tcPr>
          <w:p w14:paraId="4735BFEA"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4489</w:t>
            </w:r>
          </w:p>
        </w:tc>
        <w:tc>
          <w:tcPr>
            <w:tcW w:w="1276" w:type="dxa"/>
          </w:tcPr>
          <w:p w14:paraId="74104AD9" w14:textId="77777777" w:rsidR="00340A5C" w:rsidRPr="00340A5C" w:rsidRDefault="00340A5C" w:rsidP="00340A5C">
            <w:pPr>
              <w:spacing w:line="264" w:lineRule="auto"/>
              <w:jc w:val="center"/>
              <w:rPr>
                <w:rFonts w:ascii="Times New Roman" w:eastAsia="Calibri" w:hAnsi="Times New Roman" w:cs="Times New Roman"/>
                <w:color w:val="3A3A3A"/>
                <w:sz w:val="20"/>
                <w:szCs w:val="20"/>
              </w:rPr>
            </w:pPr>
            <w:r w:rsidRPr="00340A5C">
              <w:rPr>
                <w:rFonts w:ascii="Times New Roman" w:eastAsia="Calibri" w:hAnsi="Times New Roman" w:cs="Times New Roman"/>
                <w:color w:val="3A3A3A"/>
                <w:sz w:val="20"/>
                <w:szCs w:val="20"/>
              </w:rPr>
              <w:t>30045,5</w:t>
            </w:r>
          </w:p>
        </w:tc>
      </w:tr>
      <w:bookmarkEnd w:id="13"/>
    </w:tbl>
    <w:p w14:paraId="170155C7" w14:textId="77777777" w:rsidR="00340A5C" w:rsidRPr="00340A5C" w:rsidRDefault="00340A5C" w:rsidP="00340A5C">
      <w:pPr>
        <w:spacing w:after="0" w:line="264" w:lineRule="auto"/>
        <w:ind w:firstLine="709"/>
        <w:jc w:val="both"/>
        <w:rPr>
          <w:rFonts w:ascii="Times New Roman" w:eastAsia="Calibri" w:hAnsi="Times New Roman" w:cs="Times New Roman"/>
          <w:color w:val="3A3A3A"/>
          <w:kern w:val="0"/>
          <w:sz w:val="24"/>
          <w:szCs w:val="24"/>
          <w14:ligatures w14:val="none"/>
        </w:rPr>
      </w:pPr>
    </w:p>
    <w:p w14:paraId="29448079" w14:textId="77777777" w:rsidR="00340A5C" w:rsidRPr="00340A5C" w:rsidRDefault="00340A5C" w:rsidP="00340A5C">
      <w:pPr>
        <w:autoSpaceDE w:val="0"/>
        <w:autoSpaceDN w:val="0"/>
        <w:adjustRightInd w:val="0"/>
        <w:spacing w:after="0" w:line="276" w:lineRule="auto"/>
        <w:ind w:firstLine="540"/>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В ходе проверки выборочным методом проверено начисление заработной платы руководителя предприятия МП «Водоканал».</w:t>
      </w:r>
    </w:p>
    <w:p w14:paraId="440158E1" w14:textId="77777777" w:rsidR="00340A5C" w:rsidRPr="00340A5C" w:rsidRDefault="00340A5C" w:rsidP="00340A5C">
      <w:pPr>
        <w:autoSpaceDE w:val="0"/>
        <w:autoSpaceDN w:val="0"/>
        <w:adjustRightInd w:val="0"/>
        <w:spacing w:after="0" w:line="276" w:lineRule="auto"/>
        <w:ind w:firstLine="540"/>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Оплата труда руководителя состоит из должностного оклада, выплат компенсационного характера, выплат стимулирующего характера и иных выплат в соответствии с нормативными правовыми актами РФ, Вологодской области, муниципальными правовыми актами. </w:t>
      </w:r>
    </w:p>
    <w:p w14:paraId="02BB8F0D" w14:textId="77777777" w:rsidR="00340A5C" w:rsidRPr="00340A5C" w:rsidRDefault="00340A5C" w:rsidP="00340A5C">
      <w:pPr>
        <w:numPr>
          <w:ilvl w:val="0"/>
          <w:numId w:val="15"/>
        </w:numPr>
        <w:tabs>
          <w:tab w:val="left" w:pos="851"/>
        </w:tabs>
        <w:autoSpaceDE w:val="0"/>
        <w:autoSpaceDN w:val="0"/>
        <w:adjustRightInd w:val="0"/>
        <w:spacing w:after="0" w:line="276" w:lineRule="auto"/>
        <w:ind w:left="0" w:firstLine="540"/>
        <w:contextualSpacing/>
        <w:jc w:val="both"/>
        <w:rPr>
          <w:rFonts w:ascii="Times New Roman" w:eastAsia="Calibri" w:hAnsi="Times New Roman" w:cs="Times New Roman"/>
          <w:b/>
          <w:bCs/>
          <w:kern w:val="0"/>
          <w:sz w:val="24"/>
          <w:szCs w:val="24"/>
          <w14:ligatures w14:val="none"/>
        </w:rPr>
      </w:pPr>
      <w:r w:rsidRPr="00340A5C">
        <w:rPr>
          <w:rFonts w:ascii="Times New Roman" w:eastAsia="Calibri" w:hAnsi="Times New Roman" w:cs="Times New Roman"/>
          <w:kern w:val="0"/>
          <w:sz w:val="24"/>
          <w:szCs w:val="24"/>
          <w14:ligatures w14:val="none"/>
        </w:rPr>
        <w:t xml:space="preserve">Приказ МП «Водоканал» от 12.08.2024 года №24-к «О принятии на работу» на </w:t>
      </w:r>
      <w:r w:rsidRPr="00340A5C">
        <w:rPr>
          <w:rFonts w:ascii="Times New Roman" w:eastAsia="Calibri" w:hAnsi="Times New Roman" w:cs="Times New Roman"/>
          <w:b/>
          <w:bCs/>
          <w:kern w:val="0"/>
          <w:sz w:val="24"/>
          <w:szCs w:val="24"/>
          <w14:ligatures w14:val="none"/>
        </w:rPr>
        <w:t>должность главного бухгалтера с окладом 29120 рублей, ежемесячной премией 50 %, районным коэффициентом 1,15.</w:t>
      </w:r>
    </w:p>
    <w:p w14:paraId="706B9AFE" w14:textId="77777777" w:rsidR="00340A5C" w:rsidRPr="00340A5C" w:rsidRDefault="00340A5C" w:rsidP="00340A5C">
      <w:pPr>
        <w:numPr>
          <w:ilvl w:val="0"/>
          <w:numId w:val="15"/>
        </w:numPr>
        <w:tabs>
          <w:tab w:val="left" w:pos="851"/>
        </w:tabs>
        <w:autoSpaceDE w:val="0"/>
        <w:autoSpaceDN w:val="0"/>
        <w:adjustRightInd w:val="0"/>
        <w:spacing w:after="0" w:line="276" w:lineRule="auto"/>
        <w:ind w:left="0" w:firstLine="540"/>
        <w:contextualSpacing/>
        <w:jc w:val="both"/>
        <w:rPr>
          <w:rFonts w:ascii="Times New Roman" w:eastAsia="Calibri" w:hAnsi="Times New Roman" w:cs="Times New Roman"/>
          <w:b/>
          <w:bCs/>
          <w:kern w:val="0"/>
          <w:sz w:val="24"/>
          <w:szCs w:val="24"/>
          <w14:ligatures w14:val="none"/>
        </w:rPr>
      </w:pPr>
      <w:r w:rsidRPr="00340A5C">
        <w:rPr>
          <w:rFonts w:ascii="Times New Roman" w:eastAsia="Calibri" w:hAnsi="Times New Roman" w:cs="Times New Roman"/>
          <w:kern w:val="0"/>
          <w:sz w:val="24"/>
          <w:szCs w:val="24"/>
          <w14:ligatures w14:val="none"/>
        </w:rPr>
        <w:t xml:space="preserve">Решение  Комитета земельно-имущественных отношений Нюксенского муниципального округа №28 от 15.10.2024 года  единственного участника о предоставлении права второй подписи главного бухгалтера муниципального предприятия «Водоканал»: предоставить право второй подписи главному бухгалтеру МП «Водоканал» Поповой А.А. </w:t>
      </w:r>
      <w:r w:rsidRPr="00340A5C">
        <w:rPr>
          <w:rFonts w:ascii="Times New Roman" w:eastAsia="Calibri" w:hAnsi="Times New Roman" w:cs="Times New Roman"/>
          <w:b/>
          <w:bCs/>
          <w:kern w:val="0"/>
          <w:sz w:val="24"/>
          <w:szCs w:val="24"/>
          <w14:ligatures w14:val="none"/>
        </w:rPr>
        <w:t>с 15 октября 2024 года на период больничного листа  Тихомирова А.К.</w:t>
      </w:r>
    </w:p>
    <w:p w14:paraId="6B260818" w14:textId="77777777" w:rsidR="00340A5C" w:rsidRPr="00340A5C" w:rsidRDefault="00340A5C" w:rsidP="00340A5C">
      <w:pPr>
        <w:numPr>
          <w:ilvl w:val="0"/>
          <w:numId w:val="15"/>
        </w:numPr>
        <w:tabs>
          <w:tab w:val="left" w:pos="851"/>
        </w:tabs>
        <w:spacing w:after="200" w:line="276" w:lineRule="auto"/>
        <w:ind w:left="0" w:firstLine="540"/>
        <w:contextualSpacing/>
        <w:jc w:val="both"/>
        <w:rPr>
          <w:rFonts w:ascii="Times New Roman" w:eastAsia="Calibri" w:hAnsi="Times New Roman" w:cs="Times New Roman"/>
          <w:b/>
          <w:bCs/>
          <w:kern w:val="0"/>
          <w:sz w:val="24"/>
          <w:szCs w:val="24"/>
          <w14:ligatures w14:val="none"/>
        </w:rPr>
      </w:pPr>
      <w:r w:rsidRPr="00340A5C">
        <w:rPr>
          <w:rFonts w:ascii="Times New Roman" w:eastAsia="Calibri" w:hAnsi="Times New Roman" w:cs="Times New Roman"/>
          <w:kern w:val="0"/>
          <w:sz w:val="24"/>
          <w:szCs w:val="24"/>
          <w14:ligatures w14:val="none"/>
        </w:rPr>
        <w:t>Приказ МП «Водоканал» от 15.10.2024 года №53/1-О «О возложении обязанностей» на период больничного листа директора МП «</w:t>
      </w:r>
      <w:proofErr w:type="spellStart"/>
      <w:r w:rsidRPr="00340A5C">
        <w:rPr>
          <w:rFonts w:ascii="Times New Roman" w:eastAsia="Calibri" w:hAnsi="Times New Roman" w:cs="Times New Roman"/>
          <w:kern w:val="0"/>
          <w:sz w:val="24"/>
          <w:szCs w:val="24"/>
          <w14:ligatures w14:val="none"/>
        </w:rPr>
        <w:t>Водокана</w:t>
      </w:r>
      <w:proofErr w:type="spellEnd"/>
      <w:r w:rsidRPr="00340A5C">
        <w:rPr>
          <w:rFonts w:ascii="Times New Roman" w:eastAsia="Calibri" w:hAnsi="Times New Roman" w:cs="Times New Roman"/>
          <w:kern w:val="0"/>
          <w:sz w:val="24"/>
          <w:szCs w:val="24"/>
          <w14:ligatures w14:val="none"/>
        </w:rPr>
        <w:t xml:space="preserve">» </w:t>
      </w:r>
      <w:proofErr w:type="spellStart"/>
      <w:r w:rsidRPr="00340A5C">
        <w:rPr>
          <w:rFonts w:ascii="Times New Roman" w:eastAsia="Calibri" w:hAnsi="Times New Roman" w:cs="Times New Roman"/>
          <w:kern w:val="0"/>
          <w:sz w:val="24"/>
          <w:szCs w:val="24"/>
          <w14:ligatures w14:val="none"/>
        </w:rPr>
        <w:t>Тихимирова</w:t>
      </w:r>
      <w:proofErr w:type="spellEnd"/>
      <w:r w:rsidRPr="00340A5C">
        <w:rPr>
          <w:rFonts w:ascii="Times New Roman" w:eastAsia="Calibri" w:hAnsi="Times New Roman" w:cs="Times New Roman"/>
          <w:kern w:val="0"/>
          <w:sz w:val="24"/>
          <w:szCs w:val="24"/>
          <w14:ligatures w14:val="none"/>
        </w:rPr>
        <w:t xml:space="preserve"> А.К. на Попову А.А., главного бухгалтера </w:t>
      </w:r>
      <w:r w:rsidRPr="00340A5C">
        <w:rPr>
          <w:rFonts w:ascii="Times New Roman" w:eastAsia="Calibri" w:hAnsi="Times New Roman" w:cs="Times New Roman"/>
          <w:b/>
          <w:bCs/>
          <w:kern w:val="0"/>
          <w:sz w:val="24"/>
          <w:szCs w:val="24"/>
          <w14:ligatures w14:val="none"/>
        </w:rPr>
        <w:t>с оплатой 30% от должностного оклада директора с 15 октября 2024 года.</w:t>
      </w:r>
    </w:p>
    <w:p w14:paraId="2D11815F" w14:textId="77777777" w:rsidR="00340A5C" w:rsidRPr="00340A5C" w:rsidRDefault="00340A5C" w:rsidP="00340A5C">
      <w:pPr>
        <w:numPr>
          <w:ilvl w:val="0"/>
          <w:numId w:val="15"/>
        </w:numPr>
        <w:tabs>
          <w:tab w:val="left" w:pos="851"/>
        </w:tabs>
        <w:autoSpaceDE w:val="0"/>
        <w:autoSpaceDN w:val="0"/>
        <w:adjustRightInd w:val="0"/>
        <w:spacing w:after="0" w:line="276" w:lineRule="auto"/>
        <w:ind w:left="0" w:firstLine="540"/>
        <w:contextualSpacing/>
        <w:jc w:val="both"/>
        <w:rPr>
          <w:rFonts w:ascii="Times New Roman" w:eastAsia="Calibri" w:hAnsi="Times New Roman" w:cs="Times New Roman"/>
          <w:b/>
          <w:bCs/>
          <w:kern w:val="0"/>
          <w:sz w:val="24"/>
          <w:szCs w:val="24"/>
          <w14:ligatures w14:val="none"/>
        </w:rPr>
      </w:pPr>
      <w:bookmarkStart w:id="14" w:name="_Hlk191992395"/>
      <w:r w:rsidRPr="00340A5C">
        <w:rPr>
          <w:rFonts w:ascii="Times New Roman" w:eastAsia="Calibri" w:hAnsi="Times New Roman" w:cs="Times New Roman"/>
          <w:kern w:val="0"/>
          <w:sz w:val="24"/>
          <w:szCs w:val="24"/>
          <w14:ligatures w14:val="none"/>
        </w:rPr>
        <w:t xml:space="preserve">Решение  Комитета земельно-имущественных отношений Нюксенского муниципального округа №30 от 31.10.2024 года  единственного участника о возложении обязанностей директора МП «Водоканал»: </w:t>
      </w:r>
      <w:r w:rsidRPr="00340A5C">
        <w:rPr>
          <w:rFonts w:ascii="Times New Roman" w:eastAsia="Calibri" w:hAnsi="Times New Roman" w:cs="Times New Roman"/>
          <w:b/>
          <w:bCs/>
          <w:kern w:val="0"/>
          <w:sz w:val="24"/>
          <w:szCs w:val="24"/>
          <w14:ligatures w14:val="none"/>
        </w:rPr>
        <w:t>возложить исполнение обязанностей директора и предоставить право второй подписи главному бухгалтеру МП «Водоканал» Поповой А.А. с 31 октября 2024 года в связи с увольнением Тихомирова А.К.</w:t>
      </w:r>
    </w:p>
    <w:p w14:paraId="139CEEB5" w14:textId="77777777" w:rsidR="00340A5C" w:rsidRPr="00340A5C" w:rsidRDefault="00340A5C" w:rsidP="00340A5C">
      <w:pPr>
        <w:numPr>
          <w:ilvl w:val="0"/>
          <w:numId w:val="15"/>
        </w:numPr>
        <w:tabs>
          <w:tab w:val="left" w:pos="851"/>
        </w:tabs>
        <w:spacing w:after="200" w:line="276" w:lineRule="auto"/>
        <w:ind w:left="0" w:firstLine="540"/>
        <w:contextualSpacing/>
        <w:jc w:val="both"/>
        <w:rPr>
          <w:rFonts w:ascii="Times New Roman" w:eastAsia="Calibri" w:hAnsi="Times New Roman" w:cs="Times New Roman"/>
          <w:b/>
          <w:bCs/>
          <w:kern w:val="0"/>
          <w:sz w:val="24"/>
          <w:szCs w:val="24"/>
          <w14:ligatures w14:val="none"/>
        </w:rPr>
      </w:pPr>
      <w:bookmarkStart w:id="15" w:name="_Hlk191995462"/>
      <w:bookmarkEnd w:id="14"/>
      <w:r w:rsidRPr="00340A5C">
        <w:rPr>
          <w:rFonts w:ascii="Times New Roman" w:eastAsia="Calibri" w:hAnsi="Times New Roman" w:cs="Times New Roman"/>
          <w:kern w:val="0"/>
          <w:sz w:val="24"/>
          <w:szCs w:val="24"/>
          <w14:ligatures w14:val="none"/>
        </w:rPr>
        <w:t xml:space="preserve">Приказ МП «Водоканал» от 31.10.2024 года №57-О «О возложении обязанностей» приступить </w:t>
      </w:r>
      <w:r w:rsidRPr="00340A5C">
        <w:rPr>
          <w:rFonts w:ascii="Times New Roman" w:eastAsia="Calibri" w:hAnsi="Times New Roman" w:cs="Times New Roman"/>
          <w:b/>
          <w:bCs/>
          <w:kern w:val="0"/>
          <w:sz w:val="24"/>
          <w:szCs w:val="24"/>
          <w14:ligatures w14:val="none"/>
        </w:rPr>
        <w:t>к исполнению обязанностей директора МП «Водоканал» на Попову А.А., главного бухгалтера МП «Водоканал» с оплатой 50% от должностного оклада директора с 31 октября 2024 года.</w:t>
      </w:r>
    </w:p>
    <w:bookmarkEnd w:id="15"/>
    <w:p w14:paraId="067E5D64" w14:textId="77777777" w:rsidR="00340A5C" w:rsidRPr="00340A5C" w:rsidRDefault="00340A5C" w:rsidP="00340A5C">
      <w:pPr>
        <w:numPr>
          <w:ilvl w:val="0"/>
          <w:numId w:val="15"/>
        </w:numPr>
        <w:tabs>
          <w:tab w:val="left" w:pos="851"/>
        </w:tabs>
        <w:spacing w:after="200" w:line="276" w:lineRule="auto"/>
        <w:ind w:left="0" w:firstLine="54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lastRenderedPageBreak/>
        <w:t>Трудовой договор №67 от 12.08.2024 года по должности главного бухгалтера.</w:t>
      </w:r>
    </w:p>
    <w:p w14:paraId="38D16B51" w14:textId="77777777" w:rsidR="00340A5C" w:rsidRPr="00340A5C" w:rsidRDefault="00340A5C" w:rsidP="00340A5C">
      <w:pPr>
        <w:numPr>
          <w:ilvl w:val="0"/>
          <w:numId w:val="15"/>
        </w:numPr>
        <w:tabs>
          <w:tab w:val="left" w:pos="851"/>
        </w:tabs>
        <w:spacing w:after="200" w:line="276" w:lineRule="auto"/>
        <w:ind w:left="0" w:firstLine="540"/>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Должностная инструкция главного бухгалтера МП Водоканал от 12.08.2024 года</w:t>
      </w:r>
    </w:p>
    <w:p w14:paraId="550EDFC9" w14:textId="77777777" w:rsidR="00340A5C" w:rsidRPr="00340A5C" w:rsidRDefault="00340A5C" w:rsidP="00340A5C">
      <w:pPr>
        <w:autoSpaceDE w:val="0"/>
        <w:autoSpaceDN w:val="0"/>
        <w:adjustRightInd w:val="0"/>
        <w:spacing w:after="0" w:line="276" w:lineRule="auto"/>
        <w:ind w:firstLine="540"/>
        <w:jc w:val="center"/>
        <w:rPr>
          <w:rFonts w:ascii="Times New Roman" w:eastAsia="Calibri" w:hAnsi="Times New Roman" w:cs="Times New Roman"/>
          <w:b/>
          <w:iCs/>
          <w:kern w:val="0"/>
          <w:sz w:val="24"/>
          <w:szCs w:val="24"/>
          <w14:ligatures w14:val="none"/>
        </w:rPr>
      </w:pPr>
      <w:r w:rsidRPr="00340A5C">
        <w:rPr>
          <w:rFonts w:ascii="Times New Roman" w:eastAsia="Calibri" w:hAnsi="Times New Roman" w:cs="Times New Roman"/>
          <w:b/>
          <w:iCs/>
          <w:kern w:val="0"/>
          <w:sz w:val="24"/>
          <w:szCs w:val="24"/>
          <w14:ligatures w14:val="none"/>
        </w:rPr>
        <w:t>Анализ заработной платы директора (главного бухгалтера) за период с 01.08.2024 по 31.12.2024 года</w:t>
      </w:r>
    </w:p>
    <w:tbl>
      <w:tblPr>
        <w:tblStyle w:val="71"/>
        <w:tblW w:w="9234" w:type="dxa"/>
        <w:jc w:val="center"/>
        <w:tblLook w:val="04A0" w:firstRow="1" w:lastRow="0" w:firstColumn="1" w:lastColumn="0" w:noHBand="0" w:noVBand="1"/>
      </w:tblPr>
      <w:tblGrid>
        <w:gridCol w:w="1136"/>
        <w:gridCol w:w="1238"/>
        <w:gridCol w:w="808"/>
        <w:gridCol w:w="1140"/>
        <w:gridCol w:w="2139"/>
        <w:gridCol w:w="2773"/>
      </w:tblGrid>
      <w:tr w:rsidR="00340A5C" w:rsidRPr="00340A5C" w14:paraId="3AD71AEA" w14:textId="77777777" w:rsidTr="000555FA">
        <w:trPr>
          <w:trHeight w:val="1275"/>
          <w:jc w:val="center"/>
        </w:trPr>
        <w:tc>
          <w:tcPr>
            <w:tcW w:w="1136" w:type="dxa"/>
          </w:tcPr>
          <w:p w14:paraId="36AC084C" w14:textId="77777777" w:rsidR="00340A5C" w:rsidRPr="00340A5C" w:rsidRDefault="00340A5C" w:rsidP="00340A5C">
            <w:pPr>
              <w:tabs>
                <w:tab w:val="left" w:pos="851"/>
              </w:tabs>
              <w:contextualSpacing/>
              <w:jc w:val="center"/>
              <w:rPr>
                <w:rFonts w:ascii="Times New Roman" w:eastAsia="Calibri" w:hAnsi="Times New Roman" w:cs="Times New Roman"/>
                <w:b/>
                <w:bCs/>
                <w:sz w:val="20"/>
                <w:szCs w:val="20"/>
              </w:rPr>
            </w:pPr>
            <w:bookmarkStart w:id="16" w:name="_Hlk191986120"/>
            <w:r w:rsidRPr="00340A5C">
              <w:rPr>
                <w:rFonts w:ascii="Times New Roman" w:eastAsia="Calibri" w:hAnsi="Times New Roman" w:cs="Times New Roman"/>
                <w:b/>
                <w:bCs/>
                <w:sz w:val="20"/>
                <w:szCs w:val="20"/>
              </w:rPr>
              <w:t>Месяц</w:t>
            </w:r>
          </w:p>
        </w:tc>
        <w:tc>
          <w:tcPr>
            <w:tcW w:w="1238" w:type="dxa"/>
          </w:tcPr>
          <w:p w14:paraId="00C72321" w14:textId="77777777" w:rsidR="00340A5C" w:rsidRPr="00340A5C" w:rsidRDefault="00340A5C" w:rsidP="00340A5C">
            <w:pPr>
              <w:tabs>
                <w:tab w:val="left" w:pos="851"/>
              </w:tabs>
              <w:contextualSpacing/>
              <w:rPr>
                <w:rFonts w:ascii="Times New Roman" w:eastAsia="Calibri" w:hAnsi="Times New Roman" w:cs="Times New Roman"/>
                <w:b/>
                <w:bCs/>
                <w:sz w:val="20"/>
                <w:szCs w:val="20"/>
              </w:rPr>
            </w:pPr>
            <w:r w:rsidRPr="00340A5C">
              <w:rPr>
                <w:rFonts w:ascii="Times New Roman" w:eastAsia="Calibri" w:hAnsi="Times New Roman" w:cs="Times New Roman"/>
                <w:b/>
                <w:bCs/>
                <w:sz w:val="20"/>
                <w:szCs w:val="20"/>
              </w:rPr>
              <w:t xml:space="preserve">Начислено </w:t>
            </w:r>
            <w:r w:rsidRPr="00340A5C">
              <w:rPr>
                <w:rFonts w:ascii="Times New Roman" w:eastAsia="Calibri" w:hAnsi="Times New Roman" w:cs="Times New Roman"/>
                <w:sz w:val="20"/>
                <w:szCs w:val="20"/>
              </w:rPr>
              <w:t>согласно расчетным листам</w:t>
            </w:r>
            <w:r w:rsidRPr="00340A5C">
              <w:rPr>
                <w:rFonts w:ascii="Times New Roman" w:eastAsia="Calibri" w:hAnsi="Times New Roman" w:cs="Times New Roman"/>
                <w:b/>
                <w:bCs/>
                <w:sz w:val="20"/>
                <w:szCs w:val="20"/>
              </w:rPr>
              <w:t xml:space="preserve"> </w:t>
            </w:r>
          </w:p>
        </w:tc>
        <w:tc>
          <w:tcPr>
            <w:tcW w:w="808" w:type="dxa"/>
          </w:tcPr>
          <w:p w14:paraId="729B6275" w14:textId="77777777" w:rsidR="00340A5C" w:rsidRPr="00340A5C" w:rsidRDefault="00340A5C" w:rsidP="00340A5C">
            <w:pPr>
              <w:tabs>
                <w:tab w:val="left" w:pos="851"/>
              </w:tabs>
              <w:contextualSpacing/>
              <w:jc w:val="center"/>
              <w:rPr>
                <w:rFonts w:ascii="Times New Roman" w:eastAsia="Calibri" w:hAnsi="Times New Roman" w:cs="Times New Roman"/>
                <w:sz w:val="20"/>
                <w:szCs w:val="20"/>
              </w:rPr>
            </w:pPr>
            <w:r w:rsidRPr="00340A5C">
              <w:rPr>
                <w:rFonts w:ascii="Times New Roman" w:eastAsia="Calibri" w:hAnsi="Times New Roman" w:cs="Times New Roman"/>
                <w:sz w:val="20"/>
                <w:szCs w:val="20"/>
              </w:rPr>
              <w:t>в т.ч НДФЛ</w:t>
            </w:r>
          </w:p>
        </w:tc>
        <w:tc>
          <w:tcPr>
            <w:tcW w:w="1140" w:type="dxa"/>
          </w:tcPr>
          <w:p w14:paraId="4E1D088F" w14:textId="77777777" w:rsidR="00340A5C" w:rsidRPr="00340A5C" w:rsidRDefault="00340A5C" w:rsidP="00340A5C">
            <w:pPr>
              <w:tabs>
                <w:tab w:val="left" w:pos="851"/>
              </w:tabs>
              <w:contextualSpacing/>
              <w:jc w:val="center"/>
              <w:rPr>
                <w:rFonts w:ascii="Times New Roman" w:eastAsia="Calibri" w:hAnsi="Times New Roman" w:cs="Times New Roman"/>
                <w:b/>
                <w:bCs/>
                <w:sz w:val="20"/>
                <w:szCs w:val="20"/>
              </w:rPr>
            </w:pPr>
            <w:r w:rsidRPr="00340A5C">
              <w:rPr>
                <w:rFonts w:ascii="Times New Roman" w:eastAsia="Calibri" w:hAnsi="Times New Roman" w:cs="Times New Roman"/>
                <w:b/>
                <w:bCs/>
                <w:sz w:val="20"/>
                <w:szCs w:val="20"/>
              </w:rPr>
              <w:t>Итого к выплате</w:t>
            </w:r>
          </w:p>
        </w:tc>
        <w:tc>
          <w:tcPr>
            <w:tcW w:w="2139" w:type="dxa"/>
          </w:tcPr>
          <w:p w14:paraId="4ADE2419" w14:textId="77777777" w:rsidR="00340A5C" w:rsidRPr="00340A5C" w:rsidRDefault="00340A5C" w:rsidP="00340A5C">
            <w:pPr>
              <w:tabs>
                <w:tab w:val="left" w:pos="851"/>
              </w:tabs>
              <w:contextualSpacing/>
              <w:jc w:val="center"/>
              <w:rPr>
                <w:rFonts w:ascii="Times New Roman" w:eastAsia="Calibri" w:hAnsi="Times New Roman" w:cs="Times New Roman"/>
                <w:b/>
                <w:bCs/>
                <w:sz w:val="20"/>
                <w:szCs w:val="20"/>
              </w:rPr>
            </w:pPr>
            <w:r w:rsidRPr="00340A5C">
              <w:rPr>
                <w:rFonts w:ascii="Times New Roman" w:eastAsia="Calibri" w:hAnsi="Times New Roman" w:cs="Times New Roman"/>
                <w:b/>
                <w:bCs/>
                <w:sz w:val="20"/>
                <w:szCs w:val="20"/>
              </w:rPr>
              <w:t xml:space="preserve">Выплачено </w:t>
            </w:r>
          </w:p>
          <w:p w14:paraId="471BBE3B" w14:textId="77777777" w:rsidR="00340A5C" w:rsidRPr="00340A5C" w:rsidRDefault="00340A5C" w:rsidP="00340A5C">
            <w:pPr>
              <w:tabs>
                <w:tab w:val="left" w:pos="851"/>
              </w:tabs>
              <w:contextualSpacing/>
              <w:jc w:val="center"/>
              <w:rPr>
                <w:rFonts w:ascii="Times New Roman" w:eastAsia="Calibri" w:hAnsi="Times New Roman" w:cs="Times New Roman"/>
                <w:b/>
                <w:bCs/>
                <w:sz w:val="20"/>
                <w:szCs w:val="20"/>
              </w:rPr>
            </w:pPr>
            <w:r w:rsidRPr="00340A5C">
              <w:rPr>
                <w:rFonts w:ascii="Times New Roman" w:eastAsia="Calibri" w:hAnsi="Times New Roman" w:cs="Times New Roman"/>
                <w:sz w:val="20"/>
                <w:szCs w:val="20"/>
              </w:rPr>
              <w:t>согласно банковским выпискам, без учета НДФЛ</w:t>
            </w:r>
          </w:p>
        </w:tc>
        <w:tc>
          <w:tcPr>
            <w:tcW w:w="2773" w:type="dxa"/>
          </w:tcPr>
          <w:p w14:paraId="0E5DAD89" w14:textId="77777777" w:rsidR="00340A5C" w:rsidRPr="00340A5C" w:rsidRDefault="00340A5C" w:rsidP="00340A5C">
            <w:pPr>
              <w:tabs>
                <w:tab w:val="left" w:pos="851"/>
              </w:tabs>
              <w:contextualSpacing/>
              <w:jc w:val="center"/>
              <w:rPr>
                <w:rFonts w:ascii="Times New Roman" w:eastAsia="Calibri" w:hAnsi="Times New Roman" w:cs="Times New Roman"/>
                <w:b/>
                <w:bCs/>
                <w:sz w:val="20"/>
                <w:szCs w:val="20"/>
              </w:rPr>
            </w:pPr>
            <w:r w:rsidRPr="00340A5C">
              <w:rPr>
                <w:rFonts w:ascii="Times New Roman" w:eastAsia="Calibri" w:hAnsi="Times New Roman" w:cs="Times New Roman"/>
                <w:b/>
                <w:bCs/>
                <w:sz w:val="20"/>
                <w:szCs w:val="20"/>
              </w:rPr>
              <w:t>Примечание</w:t>
            </w:r>
          </w:p>
        </w:tc>
      </w:tr>
      <w:tr w:rsidR="00340A5C" w:rsidRPr="00340A5C" w14:paraId="1237636D" w14:textId="77777777" w:rsidTr="000555FA">
        <w:trPr>
          <w:trHeight w:val="305"/>
          <w:jc w:val="center"/>
        </w:trPr>
        <w:tc>
          <w:tcPr>
            <w:tcW w:w="1136" w:type="dxa"/>
          </w:tcPr>
          <w:p w14:paraId="69305B0C"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bookmarkStart w:id="17" w:name="_Hlk191989833"/>
            <w:bookmarkStart w:id="18" w:name="_Hlk191989810"/>
            <w:r w:rsidRPr="00340A5C">
              <w:rPr>
                <w:rFonts w:ascii="Times New Roman" w:eastAsia="Calibri" w:hAnsi="Times New Roman" w:cs="Times New Roman"/>
                <w:sz w:val="20"/>
                <w:szCs w:val="20"/>
              </w:rPr>
              <w:t>Август</w:t>
            </w:r>
          </w:p>
        </w:tc>
        <w:tc>
          <w:tcPr>
            <w:tcW w:w="1238" w:type="dxa"/>
          </w:tcPr>
          <w:p w14:paraId="7F21C59B"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34 249,09</w:t>
            </w:r>
          </w:p>
        </w:tc>
        <w:tc>
          <w:tcPr>
            <w:tcW w:w="808" w:type="dxa"/>
          </w:tcPr>
          <w:p w14:paraId="4DA6BAE0"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3 724</w:t>
            </w:r>
          </w:p>
        </w:tc>
        <w:tc>
          <w:tcPr>
            <w:tcW w:w="1140" w:type="dxa"/>
          </w:tcPr>
          <w:p w14:paraId="105C0F0D"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30 525,09</w:t>
            </w:r>
          </w:p>
        </w:tc>
        <w:tc>
          <w:tcPr>
            <w:tcW w:w="2139" w:type="dxa"/>
          </w:tcPr>
          <w:p w14:paraId="36BA19E0"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30 525,09</w:t>
            </w:r>
          </w:p>
        </w:tc>
        <w:tc>
          <w:tcPr>
            <w:tcW w:w="2773" w:type="dxa"/>
          </w:tcPr>
          <w:p w14:paraId="1C7F6A0A" w14:textId="77777777" w:rsidR="00340A5C" w:rsidRPr="00340A5C" w:rsidRDefault="00340A5C" w:rsidP="00340A5C">
            <w:pPr>
              <w:tabs>
                <w:tab w:val="left" w:pos="851"/>
              </w:tabs>
              <w:contextualSpacing/>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п/п №389 от 23.08.2024 на сумму </w:t>
            </w:r>
            <w:r w:rsidRPr="00340A5C">
              <w:rPr>
                <w:rFonts w:ascii="Times New Roman" w:eastAsia="Calibri" w:hAnsi="Times New Roman" w:cs="Times New Roman"/>
                <w:color w:val="00B0F0"/>
                <w:sz w:val="20"/>
                <w:szCs w:val="20"/>
              </w:rPr>
              <w:t>8310,09</w:t>
            </w:r>
            <w:r w:rsidRPr="00340A5C">
              <w:rPr>
                <w:rFonts w:ascii="Times New Roman" w:eastAsia="Calibri" w:hAnsi="Times New Roman" w:cs="Times New Roman"/>
                <w:sz w:val="20"/>
                <w:szCs w:val="20"/>
              </w:rPr>
              <w:t xml:space="preserve"> руб.;</w:t>
            </w:r>
          </w:p>
          <w:p w14:paraId="5F13B5EE" w14:textId="77777777" w:rsidR="00340A5C" w:rsidRPr="00340A5C" w:rsidRDefault="00340A5C" w:rsidP="00340A5C">
            <w:pPr>
              <w:tabs>
                <w:tab w:val="left" w:pos="851"/>
              </w:tabs>
              <w:contextualSpacing/>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п/п №415 от 10.09.2024 на сумму </w:t>
            </w:r>
            <w:r w:rsidRPr="00340A5C">
              <w:rPr>
                <w:rFonts w:ascii="Times New Roman" w:eastAsia="Calibri" w:hAnsi="Times New Roman" w:cs="Times New Roman"/>
                <w:color w:val="00B0F0"/>
                <w:sz w:val="20"/>
                <w:szCs w:val="20"/>
              </w:rPr>
              <w:t>22 215</w:t>
            </w:r>
            <w:r w:rsidRPr="00340A5C">
              <w:rPr>
                <w:rFonts w:ascii="Times New Roman" w:eastAsia="Calibri" w:hAnsi="Times New Roman" w:cs="Times New Roman"/>
                <w:sz w:val="20"/>
                <w:szCs w:val="20"/>
              </w:rPr>
              <w:t xml:space="preserve"> руб.;</w:t>
            </w:r>
          </w:p>
        </w:tc>
      </w:tr>
      <w:bookmarkEnd w:id="17"/>
      <w:tr w:rsidR="00340A5C" w:rsidRPr="00340A5C" w14:paraId="7A526F7C" w14:textId="77777777" w:rsidTr="000555FA">
        <w:trPr>
          <w:trHeight w:val="215"/>
          <w:jc w:val="center"/>
        </w:trPr>
        <w:tc>
          <w:tcPr>
            <w:tcW w:w="1136" w:type="dxa"/>
          </w:tcPr>
          <w:p w14:paraId="71EDF8A7"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Сентябрь</w:t>
            </w:r>
          </w:p>
        </w:tc>
        <w:tc>
          <w:tcPr>
            <w:tcW w:w="1238" w:type="dxa"/>
          </w:tcPr>
          <w:p w14:paraId="51691760"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50 232,00</w:t>
            </w:r>
          </w:p>
        </w:tc>
        <w:tc>
          <w:tcPr>
            <w:tcW w:w="808" w:type="dxa"/>
          </w:tcPr>
          <w:p w14:paraId="47B2AFB1"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6 166</w:t>
            </w:r>
          </w:p>
        </w:tc>
        <w:tc>
          <w:tcPr>
            <w:tcW w:w="1140" w:type="dxa"/>
          </w:tcPr>
          <w:p w14:paraId="2D0AEFC5"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44 066,0</w:t>
            </w:r>
          </w:p>
        </w:tc>
        <w:tc>
          <w:tcPr>
            <w:tcW w:w="2139" w:type="dxa"/>
          </w:tcPr>
          <w:p w14:paraId="179D2393"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44 066,0</w:t>
            </w:r>
          </w:p>
        </w:tc>
        <w:tc>
          <w:tcPr>
            <w:tcW w:w="2773" w:type="dxa"/>
          </w:tcPr>
          <w:p w14:paraId="026A6B10" w14:textId="77777777" w:rsidR="00340A5C" w:rsidRPr="00340A5C" w:rsidRDefault="00340A5C" w:rsidP="00340A5C">
            <w:pPr>
              <w:tabs>
                <w:tab w:val="left" w:pos="851"/>
              </w:tabs>
              <w:contextualSpacing/>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п/п №444 от23.09.2024 на сумму </w:t>
            </w:r>
            <w:r w:rsidRPr="00340A5C">
              <w:rPr>
                <w:rFonts w:ascii="Times New Roman" w:eastAsia="Calibri" w:hAnsi="Times New Roman" w:cs="Times New Roman"/>
                <w:color w:val="00B0F0"/>
                <w:sz w:val="20"/>
                <w:szCs w:val="20"/>
              </w:rPr>
              <w:t>21851</w:t>
            </w:r>
            <w:r w:rsidRPr="00340A5C">
              <w:rPr>
                <w:rFonts w:ascii="Times New Roman" w:eastAsia="Calibri" w:hAnsi="Times New Roman" w:cs="Times New Roman"/>
                <w:sz w:val="20"/>
                <w:szCs w:val="20"/>
              </w:rPr>
              <w:t xml:space="preserve"> руб.;</w:t>
            </w:r>
          </w:p>
          <w:p w14:paraId="479A022E" w14:textId="77777777" w:rsidR="00340A5C" w:rsidRPr="00340A5C" w:rsidRDefault="00340A5C" w:rsidP="00340A5C">
            <w:pPr>
              <w:tabs>
                <w:tab w:val="left" w:pos="851"/>
              </w:tabs>
              <w:contextualSpacing/>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п/п №497 от15.10.2024 на сумму </w:t>
            </w:r>
            <w:r w:rsidRPr="00340A5C">
              <w:rPr>
                <w:rFonts w:ascii="Times New Roman" w:eastAsia="Calibri" w:hAnsi="Times New Roman" w:cs="Times New Roman"/>
                <w:color w:val="00B0F0"/>
                <w:sz w:val="20"/>
                <w:szCs w:val="20"/>
              </w:rPr>
              <w:t>22215</w:t>
            </w:r>
            <w:r w:rsidRPr="00340A5C">
              <w:rPr>
                <w:rFonts w:ascii="Times New Roman" w:eastAsia="Calibri" w:hAnsi="Times New Roman" w:cs="Times New Roman"/>
                <w:sz w:val="20"/>
                <w:szCs w:val="20"/>
              </w:rPr>
              <w:t xml:space="preserve"> руб.;</w:t>
            </w:r>
          </w:p>
        </w:tc>
      </w:tr>
      <w:bookmarkEnd w:id="18"/>
      <w:tr w:rsidR="00340A5C" w:rsidRPr="00340A5C" w14:paraId="6D884EF4" w14:textId="77777777" w:rsidTr="000555FA">
        <w:trPr>
          <w:trHeight w:val="215"/>
          <w:jc w:val="center"/>
        </w:trPr>
        <w:tc>
          <w:tcPr>
            <w:tcW w:w="1136" w:type="dxa"/>
          </w:tcPr>
          <w:p w14:paraId="478BD18C"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Октябрь</w:t>
            </w:r>
          </w:p>
        </w:tc>
        <w:tc>
          <w:tcPr>
            <w:tcW w:w="1238" w:type="dxa"/>
          </w:tcPr>
          <w:p w14:paraId="59F2B81B"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91 727,99</w:t>
            </w:r>
          </w:p>
        </w:tc>
        <w:tc>
          <w:tcPr>
            <w:tcW w:w="808" w:type="dxa"/>
          </w:tcPr>
          <w:p w14:paraId="4F8DD241"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11 560</w:t>
            </w:r>
          </w:p>
        </w:tc>
        <w:tc>
          <w:tcPr>
            <w:tcW w:w="1140" w:type="dxa"/>
          </w:tcPr>
          <w:p w14:paraId="0EC7D76A"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80 167,99</w:t>
            </w:r>
          </w:p>
        </w:tc>
        <w:tc>
          <w:tcPr>
            <w:tcW w:w="2139" w:type="dxa"/>
          </w:tcPr>
          <w:p w14:paraId="239FC225"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80 167,99</w:t>
            </w:r>
          </w:p>
        </w:tc>
        <w:tc>
          <w:tcPr>
            <w:tcW w:w="2773" w:type="dxa"/>
          </w:tcPr>
          <w:p w14:paraId="42E7C79A" w14:textId="77777777" w:rsidR="00340A5C" w:rsidRPr="00340A5C" w:rsidRDefault="00340A5C" w:rsidP="00340A5C">
            <w:pPr>
              <w:tabs>
                <w:tab w:val="left" w:pos="851"/>
              </w:tabs>
              <w:contextualSpacing/>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п/п №540 от15.11.2024 на сумму </w:t>
            </w:r>
            <w:r w:rsidRPr="00340A5C">
              <w:rPr>
                <w:rFonts w:ascii="Times New Roman" w:eastAsia="Calibri" w:hAnsi="Times New Roman" w:cs="Times New Roman"/>
                <w:color w:val="00B0F0"/>
                <w:sz w:val="20"/>
                <w:szCs w:val="20"/>
              </w:rPr>
              <w:t>51665,99</w:t>
            </w:r>
            <w:r w:rsidRPr="00340A5C">
              <w:rPr>
                <w:rFonts w:ascii="Times New Roman" w:eastAsia="Calibri" w:hAnsi="Times New Roman" w:cs="Times New Roman"/>
                <w:sz w:val="20"/>
                <w:szCs w:val="20"/>
              </w:rPr>
              <w:t xml:space="preserve"> руб.;</w:t>
            </w:r>
          </w:p>
          <w:p w14:paraId="50E147B2"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п/п №476 от11.10.2024 на сумму </w:t>
            </w:r>
            <w:r w:rsidRPr="00340A5C">
              <w:rPr>
                <w:rFonts w:ascii="Times New Roman" w:eastAsia="Calibri" w:hAnsi="Times New Roman" w:cs="Times New Roman"/>
                <w:color w:val="00B0F0"/>
                <w:sz w:val="20"/>
                <w:szCs w:val="20"/>
              </w:rPr>
              <w:t>28502</w:t>
            </w:r>
            <w:r w:rsidRPr="00340A5C">
              <w:rPr>
                <w:rFonts w:ascii="Times New Roman" w:eastAsia="Calibri" w:hAnsi="Times New Roman" w:cs="Times New Roman"/>
                <w:sz w:val="20"/>
                <w:szCs w:val="20"/>
              </w:rPr>
              <w:t xml:space="preserve"> руб.;</w:t>
            </w:r>
          </w:p>
        </w:tc>
      </w:tr>
      <w:tr w:rsidR="00340A5C" w:rsidRPr="00340A5C" w14:paraId="0E0D5995" w14:textId="77777777" w:rsidTr="000555FA">
        <w:trPr>
          <w:trHeight w:val="215"/>
          <w:jc w:val="center"/>
        </w:trPr>
        <w:tc>
          <w:tcPr>
            <w:tcW w:w="1136" w:type="dxa"/>
          </w:tcPr>
          <w:p w14:paraId="2149D7EF" w14:textId="77777777" w:rsidR="00340A5C" w:rsidRPr="00340A5C" w:rsidRDefault="00340A5C" w:rsidP="00340A5C">
            <w:pPr>
              <w:tabs>
                <w:tab w:val="left" w:pos="851"/>
              </w:tabs>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Нет в расчетных листах</w:t>
            </w:r>
          </w:p>
        </w:tc>
        <w:tc>
          <w:tcPr>
            <w:tcW w:w="1238" w:type="dxa"/>
          </w:tcPr>
          <w:p w14:paraId="28EDB7E1" w14:textId="77777777" w:rsidR="00340A5C" w:rsidRPr="00340A5C" w:rsidRDefault="00340A5C" w:rsidP="00340A5C">
            <w:pPr>
              <w:tabs>
                <w:tab w:val="left" w:pos="851"/>
              </w:tabs>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24 024,01</w:t>
            </w:r>
          </w:p>
        </w:tc>
        <w:tc>
          <w:tcPr>
            <w:tcW w:w="808" w:type="dxa"/>
          </w:tcPr>
          <w:p w14:paraId="42B3F43A" w14:textId="77777777" w:rsidR="00340A5C" w:rsidRPr="00340A5C" w:rsidRDefault="00340A5C" w:rsidP="00340A5C">
            <w:pPr>
              <w:tabs>
                <w:tab w:val="left" w:pos="851"/>
              </w:tabs>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0,0</w:t>
            </w:r>
          </w:p>
        </w:tc>
        <w:tc>
          <w:tcPr>
            <w:tcW w:w="1140" w:type="dxa"/>
          </w:tcPr>
          <w:p w14:paraId="0CAD2579" w14:textId="77777777" w:rsidR="00340A5C" w:rsidRPr="00340A5C" w:rsidRDefault="00340A5C" w:rsidP="00340A5C">
            <w:pPr>
              <w:tabs>
                <w:tab w:val="left" w:pos="851"/>
              </w:tabs>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24 024,01</w:t>
            </w:r>
          </w:p>
        </w:tc>
        <w:tc>
          <w:tcPr>
            <w:tcW w:w="2139" w:type="dxa"/>
          </w:tcPr>
          <w:p w14:paraId="6983429C" w14:textId="77777777" w:rsidR="00340A5C" w:rsidRPr="00340A5C" w:rsidRDefault="00340A5C" w:rsidP="00340A5C">
            <w:pPr>
              <w:tabs>
                <w:tab w:val="left" w:pos="851"/>
              </w:tabs>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24 024,01</w:t>
            </w:r>
          </w:p>
        </w:tc>
        <w:tc>
          <w:tcPr>
            <w:tcW w:w="2773" w:type="dxa"/>
          </w:tcPr>
          <w:p w14:paraId="6B9F4897" w14:textId="77777777" w:rsidR="00340A5C" w:rsidRPr="00340A5C" w:rsidRDefault="00340A5C" w:rsidP="00340A5C">
            <w:pPr>
              <w:tabs>
                <w:tab w:val="left" w:pos="851"/>
              </w:tabs>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п/п №524 от 05.11.2024;</w:t>
            </w:r>
          </w:p>
          <w:p w14:paraId="58B0B49A" w14:textId="77777777" w:rsidR="00340A5C" w:rsidRPr="00340A5C" w:rsidRDefault="00340A5C" w:rsidP="00340A5C">
            <w:pPr>
              <w:tabs>
                <w:tab w:val="left" w:pos="851"/>
              </w:tabs>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п/п №524 от 06.11.2024</w:t>
            </w:r>
          </w:p>
        </w:tc>
      </w:tr>
      <w:bookmarkEnd w:id="16"/>
      <w:tr w:rsidR="00340A5C" w:rsidRPr="00340A5C" w14:paraId="312329E6" w14:textId="77777777" w:rsidTr="000555FA">
        <w:trPr>
          <w:trHeight w:val="206"/>
          <w:jc w:val="center"/>
        </w:trPr>
        <w:tc>
          <w:tcPr>
            <w:tcW w:w="1136" w:type="dxa"/>
          </w:tcPr>
          <w:p w14:paraId="3132503E"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Ноябрь</w:t>
            </w:r>
          </w:p>
        </w:tc>
        <w:tc>
          <w:tcPr>
            <w:tcW w:w="1238" w:type="dxa"/>
          </w:tcPr>
          <w:p w14:paraId="723D2D51"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95 996,50</w:t>
            </w:r>
          </w:p>
        </w:tc>
        <w:tc>
          <w:tcPr>
            <w:tcW w:w="808" w:type="dxa"/>
          </w:tcPr>
          <w:p w14:paraId="3000719D"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12 116</w:t>
            </w:r>
          </w:p>
        </w:tc>
        <w:tc>
          <w:tcPr>
            <w:tcW w:w="1140" w:type="dxa"/>
          </w:tcPr>
          <w:p w14:paraId="1C13712C"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83 880,5</w:t>
            </w:r>
          </w:p>
        </w:tc>
        <w:tc>
          <w:tcPr>
            <w:tcW w:w="2139" w:type="dxa"/>
          </w:tcPr>
          <w:p w14:paraId="30E9765C"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83 880,5</w:t>
            </w:r>
          </w:p>
        </w:tc>
        <w:tc>
          <w:tcPr>
            <w:tcW w:w="2773" w:type="dxa"/>
          </w:tcPr>
          <w:p w14:paraId="076E64F1" w14:textId="77777777" w:rsidR="00340A5C" w:rsidRPr="00340A5C" w:rsidRDefault="00340A5C" w:rsidP="00340A5C">
            <w:pPr>
              <w:tabs>
                <w:tab w:val="left" w:pos="851"/>
              </w:tabs>
              <w:contextualSpacing/>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п/п №580 от 09.12.2024 на сумму </w:t>
            </w:r>
            <w:r w:rsidRPr="00340A5C">
              <w:rPr>
                <w:rFonts w:ascii="Times New Roman" w:eastAsia="Calibri" w:hAnsi="Times New Roman" w:cs="Times New Roman"/>
                <w:color w:val="00B0F0"/>
                <w:sz w:val="20"/>
                <w:szCs w:val="20"/>
              </w:rPr>
              <w:t>1694,56</w:t>
            </w:r>
            <w:r w:rsidRPr="00340A5C">
              <w:rPr>
                <w:rFonts w:ascii="Times New Roman" w:eastAsia="Calibri" w:hAnsi="Times New Roman" w:cs="Times New Roman"/>
                <w:sz w:val="20"/>
                <w:szCs w:val="20"/>
              </w:rPr>
              <w:t xml:space="preserve"> руб.</w:t>
            </w:r>
            <w:r w:rsidRPr="00340A5C">
              <w:rPr>
                <w:rFonts w:ascii="Times New Roman" w:eastAsia="Calibri" w:hAnsi="Times New Roman" w:cs="Times New Roman"/>
                <w:color w:val="00B0F0"/>
                <w:sz w:val="20"/>
                <w:szCs w:val="20"/>
              </w:rPr>
              <w:t xml:space="preserve"> 24362,09</w:t>
            </w:r>
            <w:r w:rsidRPr="00340A5C">
              <w:rPr>
                <w:rFonts w:ascii="Times New Roman" w:eastAsia="Calibri" w:hAnsi="Times New Roman" w:cs="Times New Roman"/>
                <w:sz w:val="20"/>
                <w:szCs w:val="20"/>
              </w:rPr>
              <w:t xml:space="preserve"> </w:t>
            </w:r>
            <w:proofErr w:type="spellStart"/>
            <w:r w:rsidRPr="00340A5C">
              <w:rPr>
                <w:rFonts w:ascii="Times New Roman" w:eastAsia="Calibri" w:hAnsi="Times New Roman" w:cs="Times New Roman"/>
                <w:sz w:val="20"/>
                <w:szCs w:val="20"/>
              </w:rPr>
              <w:t>руб</w:t>
            </w:r>
            <w:proofErr w:type="spellEnd"/>
            <w:r w:rsidRPr="00340A5C">
              <w:rPr>
                <w:rFonts w:ascii="Times New Roman" w:eastAsia="Calibri" w:hAnsi="Times New Roman" w:cs="Times New Roman"/>
                <w:sz w:val="20"/>
                <w:szCs w:val="20"/>
              </w:rPr>
              <w:t xml:space="preserve">; п/п №580 от10.12.2024 на сумму </w:t>
            </w:r>
            <w:r w:rsidRPr="00340A5C">
              <w:rPr>
                <w:rFonts w:ascii="Times New Roman" w:eastAsia="Calibri" w:hAnsi="Times New Roman" w:cs="Times New Roman"/>
                <w:color w:val="00B0F0"/>
                <w:sz w:val="20"/>
                <w:szCs w:val="20"/>
              </w:rPr>
              <w:t>339,90; 7133,98;</w:t>
            </w:r>
            <w:r w:rsidRPr="00340A5C">
              <w:rPr>
                <w:rFonts w:ascii="Times New Roman" w:eastAsia="Calibri" w:hAnsi="Times New Roman" w:cs="Times New Roman"/>
                <w:sz w:val="20"/>
                <w:szCs w:val="20"/>
              </w:rPr>
              <w:t xml:space="preserve"> </w:t>
            </w:r>
            <w:r w:rsidRPr="00340A5C">
              <w:rPr>
                <w:rFonts w:ascii="Times New Roman" w:eastAsia="Calibri" w:hAnsi="Times New Roman" w:cs="Times New Roman"/>
                <w:color w:val="00B0F0"/>
                <w:sz w:val="20"/>
                <w:szCs w:val="20"/>
              </w:rPr>
              <w:t>50350,0</w:t>
            </w:r>
            <w:r w:rsidRPr="00340A5C">
              <w:rPr>
                <w:rFonts w:ascii="Times New Roman" w:eastAsia="Calibri" w:hAnsi="Times New Roman" w:cs="Times New Roman"/>
                <w:sz w:val="20"/>
                <w:szCs w:val="20"/>
              </w:rPr>
              <w:t xml:space="preserve"> руб.;</w:t>
            </w:r>
          </w:p>
        </w:tc>
      </w:tr>
      <w:tr w:rsidR="00340A5C" w:rsidRPr="00340A5C" w14:paraId="646E0E6D" w14:textId="77777777" w:rsidTr="000555FA">
        <w:trPr>
          <w:trHeight w:val="206"/>
          <w:jc w:val="center"/>
        </w:trPr>
        <w:tc>
          <w:tcPr>
            <w:tcW w:w="1136" w:type="dxa"/>
          </w:tcPr>
          <w:p w14:paraId="2D0B26CF"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color w:val="FF0000"/>
                <w:sz w:val="20"/>
                <w:szCs w:val="20"/>
              </w:rPr>
              <w:t>Нет в расчетных листах</w:t>
            </w:r>
          </w:p>
        </w:tc>
        <w:tc>
          <w:tcPr>
            <w:tcW w:w="1238" w:type="dxa"/>
          </w:tcPr>
          <w:p w14:paraId="1FDCAD44" w14:textId="77777777" w:rsidR="00340A5C" w:rsidRPr="00340A5C" w:rsidRDefault="00340A5C" w:rsidP="00340A5C">
            <w:pPr>
              <w:tabs>
                <w:tab w:val="left" w:pos="851"/>
              </w:tabs>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54501,50</w:t>
            </w:r>
          </w:p>
        </w:tc>
        <w:tc>
          <w:tcPr>
            <w:tcW w:w="808" w:type="dxa"/>
          </w:tcPr>
          <w:p w14:paraId="6FEFC9EA" w14:textId="77777777" w:rsidR="00340A5C" w:rsidRPr="00340A5C" w:rsidRDefault="00340A5C" w:rsidP="00340A5C">
            <w:pPr>
              <w:tabs>
                <w:tab w:val="left" w:pos="851"/>
              </w:tabs>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7 085</w:t>
            </w:r>
          </w:p>
        </w:tc>
        <w:tc>
          <w:tcPr>
            <w:tcW w:w="1140" w:type="dxa"/>
          </w:tcPr>
          <w:p w14:paraId="5D220965" w14:textId="77777777" w:rsidR="00340A5C" w:rsidRPr="00340A5C" w:rsidRDefault="00340A5C" w:rsidP="00340A5C">
            <w:pPr>
              <w:tabs>
                <w:tab w:val="left" w:pos="851"/>
              </w:tabs>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47 416,5</w:t>
            </w:r>
          </w:p>
        </w:tc>
        <w:tc>
          <w:tcPr>
            <w:tcW w:w="2139" w:type="dxa"/>
          </w:tcPr>
          <w:p w14:paraId="7DCF5D66" w14:textId="77777777" w:rsidR="00340A5C" w:rsidRPr="00340A5C" w:rsidRDefault="00340A5C" w:rsidP="00340A5C">
            <w:pPr>
              <w:tabs>
                <w:tab w:val="left" w:pos="851"/>
              </w:tabs>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47 416,5</w:t>
            </w:r>
          </w:p>
        </w:tc>
        <w:tc>
          <w:tcPr>
            <w:tcW w:w="2773" w:type="dxa"/>
          </w:tcPr>
          <w:p w14:paraId="173F1FF9" w14:textId="77777777" w:rsidR="00340A5C" w:rsidRPr="00340A5C" w:rsidRDefault="00340A5C" w:rsidP="00340A5C">
            <w:pPr>
              <w:tabs>
                <w:tab w:val="left" w:pos="851"/>
              </w:tabs>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п/п №566 от 22.11.2024;</w:t>
            </w:r>
          </w:p>
          <w:p w14:paraId="6BBA4821" w14:textId="77777777" w:rsidR="00340A5C" w:rsidRPr="00340A5C" w:rsidRDefault="00340A5C" w:rsidP="00340A5C">
            <w:pPr>
              <w:tabs>
                <w:tab w:val="left" w:pos="851"/>
              </w:tabs>
              <w:contextualSpacing/>
              <w:jc w:val="both"/>
              <w:rPr>
                <w:rFonts w:ascii="Times New Roman" w:eastAsia="Calibri" w:hAnsi="Times New Roman" w:cs="Times New Roman"/>
                <w:color w:val="FF0000"/>
                <w:sz w:val="20"/>
                <w:szCs w:val="20"/>
              </w:rPr>
            </w:pPr>
            <w:r w:rsidRPr="00340A5C">
              <w:rPr>
                <w:rFonts w:ascii="Times New Roman" w:eastAsia="Calibri" w:hAnsi="Times New Roman" w:cs="Times New Roman"/>
                <w:color w:val="FF0000"/>
                <w:sz w:val="20"/>
                <w:szCs w:val="20"/>
              </w:rPr>
              <w:t>п/п №566 от 25.11.2024</w:t>
            </w:r>
          </w:p>
        </w:tc>
      </w:tr>
      <w:tr w:rsidR="00340A5C" w:rsidRPr="00340A5C" w14:paraId="3D5E86A4" w14:textId="77777777" w:rsidTr="000555FA">
        <w:trPr>
          <w:trHeight w:val="215"/>
          <w:jc w:val="center"/>
        </w:trPr>
        <w:tc>
          <w:tcPr>
            <w:tcW w:w="1136" w:type="dxa"/>
          </w:tcPr>
          <w:p w14:paraId="6D2C4FED"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Декабрь</w:t>
            </w:r>
          </w:p>
        </w:tc>
        <w:tc>
          <w:tcPr>
            <w:tcW w:w="1238" w:type="dxa"/>
          </w:tcPr>
          <w:p w14:paraId="58031941"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84 821,04</w:t>
            </w:r>
          </w:p>
        </w:tc>
        <w:tc>
          <w:tcPr>
            <w:tcW w:w="808" w:type="dxa"/>
          </w:tcPr>
          <w:p w14:paraId="09ECAAA8"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11 027</w:t>
            </w:r>
          </w:p>
        </w:tc>
        <w:tc>
          <w:tcPr>
            <w:tcW w:w="1140" w:type="dxa"/>
          </w:tcPr>
          <w:p w14:paraId="575BB2EA"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73 794,04</w:t>
            </w:r>
          </w:p>
        </w:tc>
        <w:tc>
          <w:tcPr>
            <w:tcW w:w="2139" w:type="dxa"/>
          </w:tcPr>
          <w:p w14:paraId="73EBAA93"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73 794,04</w:t>
            </w:r>
          </w:p>
        </w:tc>
        <w:tc>
          <w:tcPr>
            <w:tcW w:w="2773" w:type="dxa"/>
          </w:tcPr>
          <w:p w14:paraId="32FBB500"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п/п №615 от 20.12.2024 на сумму </w:t>
            </w:r>
            <w:r w:rsidRPr="00340A5C">
              <w:rPr>
                <w:rFonts w:ascii="Times New Roman" w:eastAsia="Calibri" w:hAnsi="Times New Roman" w:cs="Times New Roman"/>
                <w:color w:val="00B0F0"/>
                <w:sz w:val="20"/>
                <w:szCs w:val="20"/>
              </w:rPr>
              <w:t>44360</w:t>
            </w:r>
            <w:r w:rsidRPr="00340A5C">
              <w:rPr>
                <w:rFonts w:ascii="Times New Roman" w:eastAsia="Calibri" w:hAnsi="Times New Roman" w:cs="Times New Roman"/>
                <w:sz w:val="20"/>
                <w:szCs w:val="20"/>
              </w:rPr>
              <w:t xml:space="preserve"> руб.; п/п №615 от 23.12.2024 на сумму </w:t>
            </w:r>
            <w:r w:rsidRPr="00340A5C">
              <w:rPr>
                <w:rFonts w:ascii="Times New Roman" w:eastAsia="Calibri" w:hAnsi="Times New Roman" w:cs="Times New Roman"/>
                <w:color w:val="00B0F0"/>
                <w:sz w:val="20"/>
                <w:szCs w:val="20"/>
              </w:rPr>
              <w:t>113,30; 311,99; 387,11; 1753,03; 10482,46</w:t>
            </w:r>
            <w:r w:rsidRPr="00340A5C">
              <w:rPr>
                <w:rFonts w:ascii="Times New Roman" w:eastAsia="Calibri" w:hAnsi="Times New Roman" w:cs="Times New Roman"/>
                <w:sz w:val="20"/>
                <w:szCs w:val="20"/>
              </w:rPr>
              <w:t xml:space="preserve"> руб.;</w:t>
            </w:r>
          </w:p>
          <w:p w14:paraId="7D5B948B" w14:textId="77777777" w:rsidR="00340A5C" w:rsidRPr="00340A5C" w:rsidRDefault="00340A5C" w:rsidP="00340A5C">
            <w:pPr>
              <w:tabs>
                <w:tab w:val="left" w:pos="851"/>
              </w:tabs>
              <w:contextualSpacing/>
              <w:jc w:val="both"/>
              <w:rPr>
                <w:rFonts w:ascii="Times New Roman" w:eastAsia="Calibri" w:hAnsi="Times New Roman" w:cs="Times New Roman"/>
                <w:sz w:val="20"/>
                <w:szCs w:val="20"/>
              </w:rPr>
            </w:pPr>
            <w:r w:rsidRPr="00340A5C">
              <w:rPr>
                <w:rFonts w:ascii="Times New Roman" w:eastAsia="Calibri" w:hAnsi="Times New Roman" w:cs="Times New Roman"/>
                <w:sz w:val="20"/>
                <w:szCs w:val="20"/>
              </w:rPr>
              <w:t xml:space="preserve">п/п №7 от 10.01.2025 на сумму </w:t>
            </w:r>
            <w:r w:rsidRPr="00340A5C">
              <w:rPr>
                <w:rFonts w:ascii="Times New Roman" w:eastAsia="Calibri" w:hAnsi="Times New Roman" w:cs="Times New Roman"/>
                <w:color w:val="00B0F0"/>
                <w:sz w:val="20"/>
                <w:szCs w:val="20"/>
              </w:rPr>
              <w:t>16 386,09</w:t>
            </w:r>
            <w:r w:rsidRPr="00340A5C">
              <w:rPr>
                <w:rFonts w:ascii="Times New Roman" w:eastAsia="Calibri" w:hAnsi="Times New Roman" w:cs="Times New Roman"/>
                <w:sz w:val="20"/>
                <w:szCs w:val="20"/>
              </w:rPr>
              <w:t xml:space="preserve"> руб.;</w:t>
            </w:r>
          </w:p>
        </w:tc>
      </w:tr>
      <w:tr w:rsidR="00340A5C" w:rsidRPr="00340A5C" w14:paraId="638E0FC3" w14:textId="77777777" w:rsidTr="000555FA">
        <w:trPr>
          <w:trHeight w:val="215"/>
          <w:jc w:val="center"/>
        </w:trPr>
        <w:tc>
          <w:tcPr>
            <w:tcW w:w="1136" w:type="dxa"/>
          </w:tcPr>
          <w:p w14:paraId="6E601C04" w14:textId="77777777" w:rsidR="00340A5C" w:rsidRPr="00340A5C" w:rsidRDefault="00340A5C" w:rsidP="00340A5C">
            <w:pPr>
              <w:tabs>
                <w:tab w:val="left" w:pos="851"/>
              </w:tabs>
              <w:contextualSpacing/>
              <w:jc w:val="right"/>
              <w:rPr>
                <w:rFonts w:ascii="Times New Roman" w:eastAsia="Calibri" w:hAnsi="Times New Roman" w:cs="Times New Roman"/>
                <w:b/>
                <w:bCs/>
                <w:sz w:val="20"/>
                <w:szCs w:val="20"/>
              </w:rPr>
            </w:pPr>
            <w:r w:rsidRPr="00340A5C">
              <w:rPr>
                <w:rFonts w:ascii="Times New Roman" w:eastAsia="Calibri" w:hAnsi="Times New Roman" w:cs="Times New Roman"/>
                <w:b/>
                <w:bCs/>
                <w:sz w:val="20"/>
                <w:szCs w:val="20"/>
              </w:rPr>
              <w:t>итого</w:t>
            </w:r>
          </w:p>
        </w:tc>
        <w:tc>
          <w:tcPr>
            <w:tcW w:w="1238" w:type="dxa"/>
          </w:tcPr>
          <w:p w14:paraId="781FA881" w14:textId="77777777" w:rsidR="00340A5C" w:rsidRPr="00340A5C" w:rsidRDefault="00340A5C" w:rsidP="00340A5C">
            <w:pPr>
              <w:tabs>
                <w:tab w:val="left" w:pos="851"/>
              </w:tabs>
              <w:contextualSpacing/>
              <w:jc w:val="both"/>
              <w:rPr>
                <w:rFonts w:ascii="Times New Roman" w:eastAsia="Calibri" w:hAnsi="Times New Roman" w:cs="Times New Roman"/>
                <w:b/>
                <w:bCs/>
                <w:sz w:val="20"/>
                <w:szCs w:val="20"/>
              </w:rPr>
            </w:pPr>
            <w:r w:rsidRPr="00340A5C">
              <w:rPr>
                <w:rFonts w:ascii="Times New Roman" w:eastAsia="Calibri" w:hAnsi="Times New Roman" w:cs="Times New Roman"/>
                <w:b/>
                <w:bCs/>
                <w:sz w:val="20"/>
                <w:szCs w:val="20"/>
              </w:rPr>
              <w:t>435 552,13</w:t>
            </w:r>
          </w:p>
        </w:tc>
        <w:tc>
          <w:tcPr>
            <w:tcW w:w="808" w:type="dxa"/>
          </w:tcPr>
          <w:p w14:paraId="71906228" w14:textId="77777777" w:rsidR="00340A5C" w:rsidRPr="00340A5C" w:rsidRDefault="00340A5C" w:rsidP="00340A5C">
            <w:pPr>
              <w:tabs>
                <w:tab w:val="left" w:pos="851"/>
              </w:tabs>
              <w:contextualSpacing/>
              <w:jc w:val="both"/>
              <w:rPr>
                <w:rFonts w:ascii="Times New Roman" w:eastAsia="Calibri" w:hAnsi="Times New Roman" w:cs="Times New Roman"/>
                <w:b/>
                <w:bCs/>
                <w:sz w:val="20"/>
                <w:szCs w:val="20"/>
              </w:rPr>
            </w:pPr>
            <w:r w:rsidRPr="00340A5C">
              <w:rPr>
                <w:rFonts w:ascii="Times New Roman" w:eastAsia="Calibri" w:hAnsi="Times New Roman" w:cs="Times New Roman"/>
                <w:b/>
                <w:bCs/>
                <w:sz w:val="20"/>
                <w:szCs w:val="20"/>
              </w:rPr>
              <w:t>51 678</w:t>
            </w:r>
          </w:p>
        </w:tc>
        <w:tc>
          <w:tcPr>
            <w:tcW w:w="1140" w:type="dxa"/>
          </w:tcPr>
          <w:p w14:paraId="4B129E21" w14:textId="77777777" w:rsidR="00340A5C" w:rsidRPr="00340A5C" w:rsidRDefault="00340A5C" w:rsidP="00340A5C">
            <w:pPr>
              <w:tabs>
                <w:tab w:val="left" w:pos="851"/>
              </w:tabs>
              <w:contextualSpacing/>
              <w:jc w:val="both"/>
              <w:rPr>
                <w:rFonts w:ascii="Times New Roman" w:eastAsia="Calibri" w:hAnsi="Times New Roman" w:cs="Times New Roman"/>
                <w:b/>
                <w:bCs/>
                <w:sz w:val="20"/>
                <w:szCs w:val="20"/>
              </w:rPr>
            </w:pPr>
            <w:r w:rsidRPr="00340A5C">
              <w:rPr>
                <w:rFonts w:ascii="Times New Roman" w:eastAsia="Calibri" w:hAnsi="Times New Roman" w:cs="Times New Roman"/>
                <w:b/>
                <w:bCs/>
                <w:sz w:val="20"/>
                <w:szCs w:val="20"/>
              </w:rPr>
              <w:t>383 874,13</w:t>
            </w:r>
          </w:p>
        </w:tc>
        <w:tc>
          <w:tcPr>
            <w:tcW w:w="2139" w:type="dxa"/>
          </w:tcPr>
          <w:p w14:paraId="24492CBC" w14:textId="77777777" w:rsidR="00340A5C" w:rsidRPr="00340A5C" w:rsidRDefault="00340A5C" w:rsidP="00340A5C">
            <w:pPr>
              <w:tabs>
                <w:tab w:val="left" w:pos="851"/>
              </w:tabs>
              <w:contextualSpacing/>
              <w:jc w:val="both"/>
              <w:rPr>
                <w:rFonts w:ascii="Times New Roman" w:eastAsia="Calibri" w:hAnsi="Times New Roman" w:cs="Times New Roman"/>
                <w:b/>
                <w:bCs/>
                <w:sz w:val="20"/>
                <w:szCs w:val="20"/>
              </w:rPr>
            </w:pPr>
          </w:p>
        </w:tc>
        <w:tc>
          <w:tcPr>
            <w:tcW w:w="2773" w:type="dxa"/>
          </w:tcPr>
          <w:p w14:paraId="2645EC7C" w14:textId="77777777" w:rsidR="00340A5C" w:rsidRPr="00340A5C" w:rsidRDefault="00340A5C" w:rsidP="00340A5C">
            <w:pPr>
              <w:tabs>
                <w:tab w:val="left" w:pos="851"/>
              </w:tabs>
              <w:contextualSpacing/>
              <w:jc w:val="both"/>
              <w:rPr>
                <w:rFonts w:ascii="Times New Roman" w:eastAsia="Calibri" w:hAnsi="Times New Roman" w:cs="Times New Roman"/>
                <w:b/>
                <w:bCs/>
                <w:sz w:val="20"/>
                <w:szCs w:val="20"/>
              </w:rPr>
            </w:pPr>
          </w:p>
        </w:tc>
      </w:tr>
      <w:tr w:rsidR="00340A5C" w:rsidRPr="00340A5C" w14:paraId="582D80C4" w14:textId="77777777" w:rsidTr="000555FA">
        <w:trPr>
          <w:trHeight w:val="215"/>
          <w:jc w:val="center"/>
        </w:trPr>
        <w:tc>
          <w:tcPr>
            <w:tcW w:w="3182" w:type="dxa"/>
            <w:gridSpan w:val="3"/>
          </w:tcPr>
          <w:p w14:paraId="5BFF86F4" w14:textId="77777777" w:rsidR="00340A5C" w:rsidRPr="00340A5C" w:rsidRDefault="00340A5C" w:rsidP="00340A5C">
            <w:pPr>
              <w:tabs>
                <w:tab w:val="left" w:pos="851"/>
              </w:tabs>
              <w:contextualSpacing/>
              <w:jc w:val="both"/>
              <w:rPr>
                <w:rFonts w:ascii="Times New Roman" w:eastAsia="Calibri" w:hAnsi="Times New Roman" w:cs="Times New Roman"/>
                <w:b/>
                <w:bCs/>
                <w:color w:val="FF0000"/>
                <w:sz w:val="20"/>
                <w:szCs w:val="20"/>
              </w:rPr>
            </w:pPr>
            <w:r w:rsidRPr="00340A5C">
              <w:rPr>
                <w:rFonts w:ascii="Times New Roman" w:eastAsia="Calibri" w:hAnsi="Times New Roman" w:cs="Times New Roman"/>
                <w:b/>
                <w:bCs/>
                <w:color w:val="FF0000"/>
                <w:sz w:val="20"/>
                <w:szCs w:val="20"/>
              </w:rPr>
              <w:t xml:space="preserve">Средняя заработная плата </w:t>
            </w:r>
          </w:p>
        </w:tc>
        <w:tc>
          <w:tcPr>
            <w:tcW w:w="1140" w:type="dxa"/>
          </w:tcPr>
          <w:p w14:paraId="74E913AE" w14:textId="77777777" w:rsidR="00340A5C" w:rsidRPr="00340A5C" w:rsidRDefault="00340A5C" w:rsidP="00340A5C">
            <w:pPr>
              <w:tabs>
                <w:tab w:val="left" w:pos="851"/>
              </w:tabs>
              <w:contextualSpacing/>
              <w:jc w:val="both"/>
              <w:rPr>
                <w:rFonts w:ascii="Times New Roman" w:eastAsia="Calibri" w:hAnsi="Times New Roman" w:cs="Times New Roman"/>
                <w:b/>
                <w:bCs/>
                <w:color w:val="FF0000"/>
                <w:sz w:val="20"/>
                <w:szCs w:val="20"/>
              </w:rPr>
            </w:pPr>
            <w:r w:rsidRPr="00340A5C">
              <w:rPr>
                <w:rFonts w:ascii="Times New Roman" w:eastAsia="Calibri" w:hAnsi="Times New Roman" w:cs="Times New Roman"/>
                <w:b/>
                <w:bCs/>
                <w:color w:val="FF0000"/>
                <w:sz w:val="20"/>
                <w:szCs w:val="20"/>
              </w:rPr>
              <w:t>62 486,72</w:t>
            </w:r>
          </w:p>
        </w:tc>
        <w:tc>
          <w:tcPr>
            <w:tcW w:w="2139" w:type="dxa"/>
          </w:tcPr>
          <w:p w14:paraId="2CA500A2" w14:textId="77777777" w:rsidR="00340A5C" w:rsidRPr="00340A5C" w:rsidRDefault="00340A5C" w:rsidP="00340A5C">
            <w:pPr>
              <w:tabs>
                <w:tab w:val="left" w:pos="851"/>
              </w:tabs>
              <w:contextualSpacing/>
              <w:jc w:val="both"/>
              <w:rPr>
                <w:rFonts w:ascii="Times New Roman" w:eastAsia="Calibri" w:hAnsi="Times New Roman" w:cs="Times New Roman"/>
                <w:b/>
                <w:bCs/>
                <w:sz w:val="20"/>
                <w:szCs w:val="20"/>
              </w:rPr>
            </w:pPr>
          </w:p>
        </w:tc>
        <w:tc>
          <w:tcPr>
            <w:tcW w:w="2773" w:type="dxa"/>
          </w:tcPr>
          <w:p w14:paraId="51161B98" w14:textId="77777777" w:rsidR="00340A5C" w:rsidRPr="00340A5C" w:rsidRDefault="00340A5C" w:rsidP="00340A5C">
            <w:pPr>
              <w:tabs>
                <w:tab w:val="left" w:pos="851"/>
              </w:tabs>
              <w:contextualSpacing/>
              <w:jc w:val="both"/>
              <w:rPr>
                <w:rFonts w:ascii="Times New Roman" w:eastAsia="Calibri" w:hAnsi="Times New Roman" w:cs="Times New Roman"/>
                <w:b/>
                <w:bCs/>
                <w:sz w:val="20"/>
                <w:szCs w:val="20"/>
              </w:rPr>
            </w:pPr>
          </w:p>
        </w:tc>
      </w:tr>
    </w:tbl>
    <w:p w14:paraId="64B1C448" w14:textId="77777777" w:rsidR="00340A5C" w:rsidRPr="00340A5C" w:rsidRDefault="00340A5C" w:rsidP="00340A5C">
      <w:pPr>
        <w:tabs>
          <w:tab w:val="left" w:pos="851"/>
        </w:tabs>
        <w:spacing w:after="200" w:line="276" w:lineRule="auto"/>
        <w:ind w:left="540"/>
        <w:contextualSpacing/>
        <w:jc w:val="both"/>
        <w:rPr>
          <w:rFonts w:ascii="Times New Roman" w:eastAsia="Calibri" w:hAnsi="Times New Roman" w:cs="Times New Roman"/>
          <w:kern w:val="0"/>
          <w:sz w:val="24"/>
          <w:szCs w:val="24"/>
          <w14:ligatures w14:val="none"/>
        </w:rPr>
      </w:pPr>
    </w:p>
    <w:p w14:paraId="12C3D946" w14:textId="77777777" w:rsidR="00340A5C" w:rsidRPr="00340A5C" w:rsidRDefault="00340A5C" w:rsidP="00340A5C">
      <w:pPr>
        <w:tabs>
          <w:tab w:val="left" w:pos="851"/>
        </w:tabs>
        <w:spacing w:after="200" w:line="276" w:lineRule="auto"/>
        <w:ind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Контрольно-счетной комиссией округа по итогам анализа заработной платы руководителя Поповой А.А. установлено следующее:</w:t>
      </w:r>
    </w:p>
    <w:p w14:paraId="7E73011B" w14:textId="77777777" w:rsidR="00340A5C" w:rsidRPr="00340A5C" w:rsidRDefault="00340A5C" w:rsidP="00340A5C">
      <w:pPr>
        <w:numPr>
          <w:ilvl w:val="0"/>
          <w:numId w:val="18"/>
        </w:numPr>
        <w:tabs>
          <w:tab w:val="left" w:pos="851"/>
        </w:tabs>
        <w:spacing w:after="200" w:line="276" w:lineRule="auto"/>
        <w:ind w:left="0" w:firstLine="709"/>
        <w:contextualSpacing/>
        <w:jc w:val="both"/>
        <w:rPr>
          <w:rFonts w:ascii="Times New Roman" w:eastAsia="Calibri" w:hAnsi="Times New Roman" w:cs="Times New Roman"/>
          <w:b/>
          <w:bCs/>
          <w:kern w:val="0"/>
          <w:sz w:val="24"/>
          <w:szCs w:val="24"/>
          <w14:ligatures w14:val="none"/>
        </w:rPr>
      </w:pPr>
      <w:r w:rsidRPr="00340A5C">
        <w:rPr>
          <w:rFonts w:ascii="Times New Roman" w:eastAsia="Calibri" w:hAnsi="Times New Roman" w:cs="Times New Roman"/>
          <w:kern w:val="0"/>
          <w:sz w:val="24"/>
          <w:szCs w:val="24"/>
          <w14:ligatures w14:val="none"/>
        </w:rPr>
        <w:t xml:space="preserve">В кадровых документах со стороны МП «Водоканал» отсутствует распоряжение учредителя - Комитета земельно-имущественных отношений администрации Нюксенского муниципального округа о назначении на исполняющего обязанности директора МП «Водоканал» Попову Анну Александровну </w:t>
      </w:r>
      <w:r w:rsidRPr="00340A5C">
        <w:rPr>
          <w:rFonts w:ascii="Times New Roman" w:eastAsia="Calibri" w:hAnsi="Times New Roman" w:cs="Times New Roman"/>
          <w:b/>
          <w:bCs/>
          <w:kern w:val="0"/>
          <w:sz w:val="24"/>
          <w:szCs w:val="24"/>
          <w14:ligatures w14:val="none"/>
        </w:rPr>
        <w:t>(п.6.2 Устав Предприятия).</w:t>
      </w:r>
    </w:p>
    <w:p w14:paraId="1CFE6F3C" w14:textId="77777777" w:rsidR="00340A5C" w:rsidRPr="00340A5C" w:rsidRDefault="00340A5C" w:rsidP="00340A5C">
      <w:pPr>
        <w:numPr>
          <w:ilvl w:val="0"/>
          <w:numId w:val="18"/>
        </w:numPr>
        <w:tabs>
          <w:tab w:val="left" w:pos="851"/>
        </w:tabs>
        <w:spacing w:after="200" w:line="276" w:lineRule="auto"/>
        <w:ind w:left="0" w:firstLine="709"/>
        <w:contextualSpacing/>
        <w:jc w:val="both"/>
        <w:rPr>
          <w:rFonts w:ascii="Times New Roman" w:eastAsia="Calibri" w:hAnsi="Times New Roman" w:cs="Times New Roman"/>
          <w:b/>
          <w:bCs/>
          <w:kern w:val="0"/>
          <w:sz w:val="24"/>
          <w:szCs w:val="24"/>
          <w14:ligatures w14:val="none"/>
        </w:rPr>
      </w:pPr>
      <w:r w:rsidRPr="00340A5C">
        <w:rPr>
          <w:rFonts w:ascii="Times New Roman" w:eastAsia="Calibri" w:hAnsi="Times New Roman" w:cs="Times New Roman"/>
          <w:kern w:val="0"/>
          <w:sz w:val="24"/>
          <w:szCs w:val="24"/>
          <w14:ligatures w14:val="none"/>
        </w:rPr>
        <w:t>В кадровых документах со стороны МП «Водоканал» отсутствует дополнительное соглашение к трудовому договору №67 от 12.08.2024 года подтверждающий</w:t>
      </w:r>
      <w:r w:rsidRPr="00340A5C">
        <w:rPr>
          <w:rFonts w:ascii="Times New Roman" w:eastAsia="Calibri" w:hAnsi="Times New Roman" w:cs="Times New Roman"/>
          <w:kern w:val="0"/>
          <w:sz w:val="24"/>
          <w:szCs w:val="24"/>
          <w14:ligatures w14:val="none"/>
        </w:rPr>
        <w:tab/>
        <w:t xml:space="preserve"> дополнительный объем работы главного бухгалтера МП «Водоканал» Поповой Анны Александровны </w:t>
      </w:r>
      <w:r w:rsidRPr="00340A5C">
        <w:rPr>
          <w:rFonts w:ascii="Times New Roman" w:eastAsia="Calibri" w:hAnsi="Times New Roman" w:cs="Times New Roman"/>
          <w:b/>
          <w:bCs/>
          <w:kern w:val="0"/>
          <w:sz w:val="24"/>
          <w:szCs w:val="24"/>
          <w14:ligatures w14:val="none"/>
        </w:rPr>
        <w:t>(п.6.2 Устав Предприятия).</w:t>
      </w:r>
    </w:p>
    <w:p w14:paraId="67FDFF2D" w14:textId="77777777" w:rsidR="00340A5C" w:rsidRPr="00340A5C" w:rsidRDefault="00340A5C" w:rsidP="00340A5C">
      <w:pPr>
        <w:numPr>
          <w:ilvl w:val="0"/>
          <w:numId w:val="18"/>
        </w:numPr>
        <w:tabs>
          <w:tab w:val="left" w:pos="851"/>
        </w:tabs>
        <w:spacing w:after="200" w:line="276" w:lineRule="auto"/>
        <w:ind w:left="0"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Решением Комитета земельно-имущественных отношений Нюксенского муниципального округа №30 от 31.10.2024 года единственного участника о возложении обязанностей директора МП «Водоканал» указано действие о возложение исполнение </w:t>
      </w:r>
      <w:r w:rsidRPr="00340A5C">
        <w:rPr>
          <w:rFonts w:ascii="Times New Roman" w:eastAsia="Calibri" w:hAnsi="Times New Roman" w:cs="Times New Roman"/>
          <w:kern w:val="0"/>
          <w:sz w:val="24"/>
          <w:szCs w:val="24"/>
          <w14:ligatures w14:val="none"/>
        </w:rPr>
        <w:lastRenderedPageBreak/>
        <w:t>обязанностей директора МП «Водоканал» на  Попову А.А. с 31 октября 2024 года без указания оплаты труда, тогда как приказом МП «Водоканал» от 31.10.2024 года № 57-О «О возложении обязанностей» указывается «с оплатой 50% от должностного оклада директора».</w:t>
      </w:r>
    </w:p>
    <w:p w14:paraId="16334BE6" w14:textId="77777777" w:rsidR="00340A5C" w:rsidRPr="00340A5C" w:rsidRDefault="00340A5C" w:rsidP="00340A5C">
      <w:pPr>
        <w:numPr>
          <w:ilvl w:val="0"/>
          <w:numId w:val="18"/>
        </w:numPr>
        <w:tabs>
          <w:tab w:val="left" w:pos="851"/>
        </w:tabs>
        <w:spacing w:after="200" w:line="276" w:lineRule="auto"/>
        <w:ind w:left="0"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Приказ МП «Водоканал» от 31.10.2024 года № 57-О «О возложении обязанностей» составлен с нарушением. По кадровым документам, последний рабочий день (дата увольнения) директора МП «Водоканал» Тихомиров А.К. 31.10.2024 года, поэтому приступить к исполнению обязанностей директора МП «Водоканал» Попова А.А. должна не ранее 01 ноября 2024 года, во избежание задвоения оплаты труда за 31 октября 2024 года по должности директора.</w:t>
      </w:r>
    </w:p>
    <w:p w14:paraId="48F37545" w14:textId="77777777" w:rsidR="00340A5C" w:rsidRPr="00340A5C" w:rsidRDefault="00340A5C" w:rsidP="00340A5C">
      <w:pPr>
        <w:numPr>
          <w:ilvl w:val="0"/>
          <w:numId w:val="18"/>
        </w:numPr>
        <w:tabs>
          <w:tab w:val="left" w:pos="851"/>
        </w:tabs>
        <w:spacing w:after="200" w:line="276" w:lineRule="auto"/>
        <w:ind w:left="0"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Несоответствие табеля учета рабочих дней на бумажном носителе с данными расчетного листа.</w:t>
      </w:r>
    </w:p>
    <w:p w14:paraId="3EE6B32E" w14:textId="77777777" w:rsidR="00340A5C" w:rsidRPr="00340A5C" w:rsidRDefault="00340A5C" w:rsidP="00340A5C">
      <w:pPr>
        <w:numPr>
          <w:ilvl w:val="0"/>
          <w:numId w:val="18"/>
        </w:numPr>
        <w:tabs>
          <w:tab w:val="left" w:pos="851"/>
        </w:tabs>
        <w:spacing w:after="200" w:line="276" w:lineRule="auto"/>
        <w:ind w:left="0"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Нарушение начисления оплаты труда за проверяемый период в целом составило 76 279,20 рублей, в том числе по месяцам: октябрь на 34 397,99 рублей, ноябрь на 24 834,50 рублей и декабрь на 17 047,72 рублей.</w:t>
      </w:r>
    </w:p>
    <w:p w14:paraId="3374C0C1" w14:textId="77777777" w:rsidR="00340A5C" w:rsidRPr="00340A5C" w:rsidRDefault="00340A5C" w:rsidP="00340A5C">
      <w:pPr>
        <w:numPr>
          <w:ilvl w:val="0"/>
          <w:numId w:val="18"/>
        </w:numPr>
        <w:tabs>
          <w:tab w:val="left" w:pos="851"/>
        </w:tabs>
        <w:spacing w:after="200" w:line="276" w:lineRule="auto"/>
        <w:ind w:left="0"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Нарушение начисления оплаты труда по должности главного бухгалтера за проверяемый период в целом составило 30 877,46 рублей, в том числе по месяцам: октябрь на 8 735,99 рублей, ноябрь на 9 886,23 рублей и декабрь на 12 255,24 рублей.</w:t>
      </w:r>
    </w:p>
    <w:p w14:paraId="21138C2C" w14:textId="77777777" w:rsidR="00340A5C" w:rsidRPr="00340A5C" w:rsidRDefault="00340A5C" w:rsidP="00340A5C">
      <w:pPr>
        <w:numPr>
          <w:ilvl w:val="0"/>
          <w:numId w:val="18"/>
        </w:numPr>
        <w:tabs>
          <w:tab w:val="left" w:pos="851"/>
        </w:tabs>
        <w:spacing w:after="200" w:line="276" w:lineRule="auto"/>
        <w:ind w:left="0"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Нарушение начисления оплаты труда по должности исполняющего обязанности директора за проверяемый период в целом составило 45 401,74 рублей, в том числе по месяцам: октябрь на 25 660,99 рублей, ноябрь на 14 948,27 рублей и декабрь на 4 792,48 рублей.</w:t>
      </w:r>
    </w:p>
    <w:p w14:paraId="05F54895" w14:textId="77777777" w:rsidR="00340A5C" w:rsidRPr="00340A5C" w:rsidRDefault="00340A5C" w:rsidP="00340A5C">
      <w:pPr>
        <w:numPr>
          <w:ilvl w:val="0"/>
          <w:numId w:val="18"/>
        </w:numPr>
        <w:tabs>
          <w:tab w:val="left" w:pos="851"/>
        </w:tabs>
        <w:spacing w:after="200" w:line="276" w:lineRule="auto"/>
        <w:ind w:left="0"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В октябре 2024 года по должности главного бухгалтера ежемесячная премия при установленном расчетном показателе 50%, по факту составила 76 % или завышена с учетом районного коэффициента на 8736,0 рублей.</w:t>
      </w:r>
    </w:p>
    <w:p w14:paraId="2DEE3261" w14:textId="77777777" w:rsidR="00340A5C" w:rsidRPr="00340A5C" w:rsidRDefault="00340A5C" w:rsidP="00340A5C">
      <w:pPr>
        <w:numPr>
          <w:ilvl w:val="0"/>
          <w:numId w:val="18"/>
        </w:numPr>
        <w:tabs>
          <w:tab w:val="left" w:pos="851"/>
        </w:tabs>
        <w:spacing w:after="200" w:line="276" w:lineRule="auto"/>
        <w:ind w:left="0"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За исполнение обязанностей директора МП «Водоканал» в октябре 2024 года начислено и выплачено с учетом районного коэффициента: должностной оклад в размере 21 839,99 рублей из расчета должностного оклада директора, за фактически отработанные дни -12 дней, ежемесячная премия в размере 50 % или 10 919,99 рублей. Нарушение по начислению составило 26 207,98 рублей, так как по приказу от 15.10.2024 года №53/1-О Поповой А.А. положена оплата 30% от должностного оклада директора за фактически отработанные дни.</w:t>
      </w:r>
    </w:p>
    <w:p w14:paraId="260F7A33" w14:textId="77777777" w:rsidR="00340A5C" w:rsidRPr="00340A5C" w:rsidRDefault="00340A5C" w:rsidP="00340A5C">
      <w:pPr>
        <w:numPr>
          <w:ilvl w:val="0"/>
          <w:numId w:val="18"/>
        </w:numPr>
        <w:tabs>
          <w:tab w:val="left" w:pos="851"/>
        </w:tabs>
        <w:spacing w:after="200" w:line="276" w:lineRule="auto"/>
        <w:ind w:left="0"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Нарушена кадровая дисциплина по формированию и изданию приказов. Согласно п.4.3 Положения, премия не является гарантированной выплатой и призвана стимулировать руководителей предприятия к повышению производительности труда, улучшению качества работы, улучшению деятельности Предприятия.</w:t>
      </w:r>
    </w:p>
    <w:p w14:paraId="3ACFAA87" w14:textId="77777777" w:rsidR="00340A5C" w:rsidRPr="00340A5C" w:rsidRDefault="00340A5C" w:rsidP="00340A5C">
      <w:pPr>
        <w:tabs>
          <w:tab w:val="left" w:pos="851"/>
        </w:tabs>
        <w:spacing w:after="200" w:line="276" w:lineRule="auto"/>
        <w:ind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Согласно п.4.6. Положению, назначение и величина вознаграждения (премии) Руководителю согласовывается с куратором в рамках фонда оплаты труда исходя из результатов финансово- хозяйственной деятельности Предприятия. </w:t>
      </w:r>
    </w:p>
    <w:p w14:paraId="4BCDD921" w14:textId="77777777" w:rsidR="00340A5C" w:rsidRPr="00340A5C" w:rsidRDefault="00340A5C" w:rsidP="00340A5C">
      <w:pPr>
        <w:tabs>
          <w:tab w:val="left" w:pos="851"/>
        </w:tabs>
        <w:spacing w:after="200" w:line="276" w:lineRule="auto"/>
        <w:ind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 xml:space="preserve">По согласованию с учредителем, Приказом МП «Водоканал» №56-О от 31.10.2024 года, №61-О от 29.11.2024, №62-О от 28.12.2024 «О премировании» за октябрь - декабрь2024 года Поповой А.А. по должности </w:t>
      </w:r>
      <w:proofErr w:type="spellStart"/>
      <w:r w:rsidRPr="00340A5C">
        <w:rPr>
          <w:rFonts w:ascii="Times New Roman" w:eastAsia="Calibri" w:hAnsi="Times New Roman" w:cs="Times New Roman"/>
          <w:kern w:val="0"/>
          <w:sz w:val="24"/>
          <w:szCs w:val="24"/>
          <w14:ligatures w14:val="none"/>
        </w:rPr>
        <w:t>и.о.директора</w:t>
      </w:r>
      <w:proofErr w:type="spellEnd"/>
      <w:r w:rsidRPr="00340A5C">
        <w:rPr>
          <w:rFonts w:ascii="Times New Roman" w:eastAsia="Calibri" w:hAnsi="Times New Roman" w:cs="Times New Roman"/>
          <w:kern w:val="0"/>
          <w:sz w:val="24"/>
          <w:szCs w:val="24"/>
          <w14:ligatures w14:val="none"/>
        </w:rPr>
        <w:t xml:space="preserve"> установлена ежемесячная премия в размере 100% от должностного оклада. </w:t>
      </w:r>
    </w:p>
    <w:p w14:paraId="330FA9E5" w14:textId="77777777" w:rsidR="00340A5C" w:rsidRPr="00340A5C" w:rsidRDefault="00340A5C" w:rsidP="00340A5C">
      <w:pPr>
        <w:tabs>
          <w:tab w:val="left" w:pos="851"/>
        </w:tabs>
        <w:spacing w:after="200" w:line="276" w:lineRule="auto"/>
        <w:ind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Приказом МП «Водоканал» от 15.10.2024 года №53/1-О Поповой А.А., устанавливается оплата 30% от должностного оклада директора с 15 октября 2024 года.</w:t>
      </w:r>
    </w:p>
    <w:p w14:paraId="7AF58709" w14:textId="77777777" w:rsidR="00340A5C" w:rsidRPr="00340A5C" w:rsidRDefault="00340A5C" w:rsidP="00340A5C">
      <w:pPr>
        <w:tabs>
          <w:tab w:val="left" w:pos="851"/>
        </w:tabs>
        <w:spacing w:after="200" w:line="276" w:lineRule="auto"/>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lastRenderedPageBreak/>
        <w:t>Приказом МП «Водоканал» от 31.10.2024 года №57-О Поповой А.А. устанавливается оплатой 50% от должностного оклада директора с 31 октября 2024 года.</w:t>
      </w:r>
    </w:p>
    <w:p w14:paraId="384A6419" w14:textId="77777777" w:rsidR="00340A5C" w:rsidRPr="00340A5C" w:rsidRDefault="00340A5C" w:rsidP="00340A5C">
      <w:pPr>
        <w:numPr>
          <w:ilvl w:val="0"/>
          <w:numId w:val="18"/>
        </w:numPr>
        <w:tabs>
          <w:tab w:val="left" w:pos="851"/>
        </w:tabs>
        <w:spacing w:after="200" w:line="276" w:lineRule="auto"/>
        <w:ind w:left="0"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Согласно выписке операций по лицевому счету МП «Водоканал» за ноябрь 2024 года Поповой А.А.  на общую сумму 24 024,01 рублей была выплачена заработная плата за октябрь 2024 года (платежные поручения №524 от 05.11.2024 года на сумму 1019,70 рублей, №524 от 05.11.2024 года на сумму 1204,13 рублей, №524 от 05.11.2024  года  на сумму 16 345,69 рублей, а также №524 от 06.11.2024  года  на сумму 5454,49 рублей), данная сумма не отражена в расчетных листах и анализе заработной платы по сотруднику, поэтому можно предположить что данная сумма является неучтенной и носит нецелевой характер бюджетных средств.</w:t>
      </w:r>
    </w:p>
    <w:p w14:paraId="18EEE86E" w14:textId="77777777" w:rsidR="00340A5C" w:rsidRPr="00340A5C" w:rsidRDefault="00340A5C" w:rsidP="00340A5C">
      <w:pPr>
        <w:numPr>
          <w:ilvl w:val="0"/>
          <w:numId w:val="18"/>
        </w:numPr>
        <w:tabs>
          <w:tab w:val="left" w:pos="851"/>
        </w:tabs>
        <w:spacing w:after="200" w:line="276" w:lineRule="auto"/>
        <w:ind w:left="0" w:firstLine="709"/>
        <w:contextualSpacing/>
        <w:jc w:val="both"/>
        <w:rPr>
          <w:rFonts w:ascii="Times New Roman" w:eastAsia="Calibri" w:hAnsi="Times New Roman" w:cs="Times New Roman"/>
          <w:kern w:val="0"/>
          <w:sz w:val="24"/>
          <w:szCs w:val="24"/>
          <w14:ligatures w14:val="none"/>
        </w:rPr>
      </w:pPr>
      <w:r w:rsidRPr="00340A5C">
        <w:rPr>
          <w:rFonts w:ascii="Times New Roman" w:eastAsia="Calibri" w:hAnsi="Times New Roman" w:cs="Times New Roman"/>
          <w:kern w:val="0"/>
          <w:sz w:val="24"/>
          <w:szCs w:val="24"/>
          <w14:ligatures w14:val="none"/>
        </w:rPr>
        <w:t>Согласно выписке операций по лицевому счету МП «Водоканал» за ноябрь 2024 года Поповой А.А.  на общую сумму 47 416,5</w:t>
      </w:r>
      <w:r w:rsidRPr="00340A5C">
        <w:rPr>
          <w:rFonts w:ascii="Times New Roman" w:eastAsia="Calibri" w:hAnsi="Times New Roman" w:cs="Times New Roman"/>
          <w:color w:val="FF0000"/>
          <w:kern w:val="0"/>
          <w:sz w:val="20"/>
          <w:szCs w:val="20"/>
          <w14:ligatures w14:val="none"/>
        </w:rPr>
        <w:t xml:space="preserve"> </w:t>
      </w:r>
      <w:r w:rsidRPr="00340A5C">
        <w:rPr>
          <w:rFonts w:ascii="Times New Roman" w:eastAsia="Calibri" w:hAnsi="Times New Roman" w:cs="Times New Roman"/>
          <w:kern w:val="0"/>
          <w:sz w:val="24"/>
          <w:szCs w:val="24"/>
          <w14:ligatures w14:val="none"/>
        </w:rPr>
        <w:t>рублей была выплачена заработная плата за ноябрь 2024 года (платежные поручения №566 от 22.11.2024 года на сумму 453,20 рублей, №566 от 22.11.2024 года на сумму 22 637,17 рублей, №566 от 25.11.2024  года  на сумму 6426,94 рублей, а также №566 от 25.11.2024  года  на сумму 17 899,19 рублей), данная сумма не отражена в расчетных листах и анализе заработной платы по сотруднику, поэтому можно предположить что данная сумма является неучтенной и носит нецелевой характер бюджетных средств.</w:t>
      </w:r>
    </w:p>
    <w:p w14:paraId="2057732B" w14:textId="77777777" w:rsidR="00340A5C" w:rsidRPr="00340A5C" w:rsidRDefault="00340A5C" w:rsidP="00340A5C">
      <w:pPr>
        <w:tabs>
          <w:tab w:val="left" w:pos="851"/>
        </w:tabs>
        <w:spacing w:after="200" w:line="276" w:lineRule="auto"/>
        <w:ind w:firstLine="709"/>
        <w:contextualSpacing/>
        <w:jc w:val="both"/>
        <w:rPr>
          <w:rFonts w:ascii="Times New Roman" w:eastAsia="Calibri" w:hAnsi="Times New Roman" w:cs="Times New Roman"/>
          <w:kern w:val="0"/>
          <w:sz w:val="24"/>
          <w:szCs w:val="24"/>
          <w14:ligatures w14:val="none"/>
        </w:rPr>
        <w:sectPr w:rsidR="00340A5C" w:rsidRPr="00340A5C" w:rsidSect="00340A5C">
          <w:footerReference w:type="default" r:id="rId7"/>
          <w:pgSz w:w="11906" w:h="16838"/>
          <w:pgMar w:top="851" w:right="851" w:bottom="851" w:left="1701" w:header="709" w:footer="709" w:gutter="0"/>
          <w:cols w:space="708"/>
          <w:docGrid w:linePitch="360"/>
        </w:sectPr>
      </w:pPr>
    </w:p>
    <w:tbl>
      <w:tblPr>
        <w:tblStyle w:val="71"/>
        <w:tblW w:w="14794" w:type="dxa"/>
        <w:jc w:val="center"/>
        <w:tblLook w:val="04A0" w:firstRow="1" w:lastRow="0" w:firstColumn="1" w:lastColumn="0" w:noHBand="0" w:noVBand="1"/>
      </w:tblPr>
      <w:tblGrid>
        <w:gridCol w:w="1336"/>
        <w:gridCol w:w="2007"/>
        <w:gridCol w:w="1404"/>
        <w:gridCol w:w="1254"/>
        <w:gridCol w:w="1404"/>
        <w:gridCol w:w="2007"/>
        <w:gridCol w:w="1322"/>
        <w:gridCol w:w="1254"/>
        <w:gridCol w:w="1406"/>
        <w:gridCol w:w="1400"/>
      </w:tblGrid>
      <w:tr w:rsidR="00340A5C" w:rsidRPr="00340A5C" w14:paraId="4AF9E961" w14:textId="77777777" w:rsidTr="000555FA">
        <w:trPr>
          <w:trHeight w:val="353"/>
          <w:jc w:val="center"/>
        </w:trPr>
        <w:tc>
          <w:tcPr>
            <w:tcW w:w="1336" w:type="dxa"/>
            <w:vMerge w:val="restart"/>
          </w:tcPr>
          <w:p w14:paraId="55E9FCBB"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bookmarkStart w:id="19" w:name="_Hlk192068163"/>
            <w:r w:rsidRPr="00340A5C">
              <w:rPr>
                <w:rFonts w:ascii="Times New Roman" w:eastAsia="Calibri" w:hAnsi="Times New Roman" w:cs="Times New Roman"/>
                <w:b/>
                <w:bCs/>
                <w:sz w:val="24"/>
                <w:szCs w:val="24"/>
              </w:rPr>
              <w:lastRenderedPageBreak/>
              <w:t>Месяц</w:t>
            </w:r>
          </w:p>
        </w:tc>
        <w:tc>
          <w:tcPr>
            <w:tcW w:w="12058" w:type="dxa"/>
            <w:gridSpan w:val="8"/>
          </w:tcPr>
          <w:p w14:paraId="0C91700C" w14:textId="77777777" w:rsidR="00340A5C" w:rsidRPr="00340A5C" w:rsidRDefault="00340A5C" w:rsidP="00340A5C">
            <w:pPr>
              <w:tabs>
                <w:tab w:val="left" w:pos="851"/>
              </w:tabs>
              <w:contextualSpacing/>
              <w:jc w:val="center"/>
              <w:rPr>
                <w:rFonts w:ascii="Times New Roman" w:eastAsia="Calibri" w:hAnsi="Times New Roman" w:cs="Times New Roman"/>
                <w:b/>
                <w:bCs/>
                <w:sz w:val="28"/>
                <w:szCs w:val="28"/>
              </w:rPr>
            </w:pPr>
            <w:r w:rsidRPr="00340A5C">
              <w:rPr>
                <w:rFonts w:ascii="Times New Roman" w:eastAsia="Calibri" w:hAnsi="Times New Roman" w:cs="Times New Roman"/>
                <w:b/>
                <w:bCs/>
                <w:sz w:val="28"/>
                <w:szCs w:val="28"/>
              </w:rPr>
              <w:t>По данным бухгалтерии МП «ВОДОКАНАЛ»</w:t>
            </w:r>
          </w:p>
        </w:tc>
        <w:tc>
          <w:tcPr>
            <w:tcW w:w="1400" w:type="dxa"/>
            <w:vMerge w:val="restart"/>
          </w:tcPr>
          <w:p w14:paraId="4284353B" w14:textId="77777777" w:rsidR="00340A5C" w:rsidRPr="00340A5C" w:rsidRDefault="00340A5C" w:rsidP="00340A5C">
            <w:pPr>
              <w:tabs>
                <w:tab w:val="left" w:pos="851"/>
              </w:tabs>
              <w:contextualSpacing/>
              <w:jc w:val="center"/>
              <w:rPr>
                <w:rFonts w:ascii="Times New Roman" w:eastAsia="Calibri" w:hAnsi="Times New Roman" w:cs="Times New Roman"/>
                <w:b/>
                <w:bCs/>
                <w:sz w:val="28"/>
                <w:szCs w:val="28"/>
              </w:rPr>
            </w:pPr>
            <w:r w:rsidRPr="00340A5C">
              <w:rPr>
                <w:rFonts w:ascii="Times New Roman" w:eastAsia="Calibri" w:hAnsi="Times New Roman" w:cs="Times New Roman"/>
                <w:b/>
                <w:bCs/>
                <w:sz w:val="28"/>
                <w:szCs w:val="28"/>
              </w:rPr>
              <w:t xml:space="preserve">  </w:t>
            </w:r>
          </w:p>
          <w:p w14:paraId="64FAED1A" w14:textId="77777777" w:rsidR="00340A5C" w:rsidRPr="00340A5C" w:rsidRDefault="00340A5C" w:rsidP="00340A5C">
            <w:pPr>
              <w:tabs>
                <w:tab w:val="left" w:pos="851"/>
              </w:tabs>
              <w:contextualSpacing/>
              <w:jc w:val="center"/>
              <w:rPr>
                <w:rFonts w:ascii="Times New Roman" w:eastAsia="Calibri" w:hAnsi="Times New Roman" w:cs="Times New Roman"/>
                <w:b/>
                <w:bCs/>
                <w:sz w:val="28"/>
                <w:szCs w:val="28"/>
              </w:rPr>
            </w:pPr>
          </w:p>
          <w:p w14:paraId="0966E207" w14:textId="77777777" w:rsidR="00340A5C" w:rsidRPr="00340A5C" w:rsidRDefault="00340A5C" w:rsidP="00340A5C">
            <w:pPr>
              <w:tabs>
                <w:tab w:val="left" w:pos="851"/>
              </w:tabs>
              <w:contextualSpacing/>
              <w:jc w:val="center"/>
              <w:rPr>
                <w:rFonts w:ascii="Times New Roman" w:eastAsia="Calibri" w:hAnsi="Times New Roman" w:cs="Times New Roman"/>
                <w:b/>
                <w:bCs/>
                <w:sz w:val="28"/>
                <w:szCs w:val="28"/>
              </w:rPr>
            </w:pPr>
            <w:r w:rsidRPr="00340A5C">
              <w:rPr>
                <w:rFonts w:ascii="Times New Roman" w:eastAsia="Calibri" w:hAnsi="Times New Roman" w:cs="Times New Roman"/>
                <w:b/>
                <w:bCs/>
                <w:sz w:val="28"/>
                <w:szCs w:val="28"/>
              </w:rPr>
              <w:t>итого</w:t>
            </w:r>
          </w:p>
        </w:tc>
      </w:tr>
      <w:tr w:rsidR="00340A5C" w:rsidRPr="00340A5C" w14:paraId="0D9CDF3D" w14:textId="77777777" w:rsidTr="000555FA">
        <w:trPr>
          <w:trHeight w:val="171"/>
          <w:jc w:val="center"/>
        </w:trPr>
        <w:tc>
          <w:tcPr>
            <w:tcW w:w="1336" w:type="dxa"/>
            <w:vMerge/>
          </w:tcPr>
          <w:p w14:paraId="707B08F9"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
        </w:tc>
        <w:tc>
          <w:tcPr>
            <w:tcW w:w="6069" w:type="dxa"/>
            <w:gridSpan w:val="4"/>
          </w:tcPr>
          <w:p w14:paraId="3B143763"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Главный бухгалтер</w:t>
            </w:r>
          </w:p>
        </w:tc>
        <w:tc>
          <w:tcPr>
            <w:tcW w:w="5989" w:type="dxa"/>
            <w:gridSpan w:val="4"/>
          </w:tcPr>
          <w:p w14:paraId="119D9F6B"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roofErr w:type="spellStart"/>
            <w:r w:rsidRPr="00340A5C">
              <w:rPr>
                <w:rFonts w:ascii="Times New Roman" w:eastAsia="Calibri" w:hAnsi="Times New Roman" w:cs="Times New Roman"/>
                <w:b/>
                <w:bCs/>
                <w:sz w:val="24"/>
                <w:szCs w:val="24"/>
              </w:rPr>
              <w:t>И.о.директора</w:t>
            </w:r>
            <w:proofErr w:type="spellEnd"/>
          </w:p>
        </w:tc>
        <w:tc>
          <w:tcPr>
            <w:tcW w:w="1400" w:type="dxa"/>
            <w:vMerge/>
          </w:tcPr>
          <w:p w14:paraId="66F9862A"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
        </w:tc>
      </w:tr>
      <w:tr w:rsidR="00340A5C" w:rsidRPr="00340A5C" w14:paraId="4F36965C" w14:textId="77777777" w:rsidTr="000555FA">
        <w:trPr>
          <w:trHeight w:val="186"/>
          <w:jc w:val="center"/>
        </w:trPr>
        <w:tc>
          <w:tcPr>
            <w:tcW w:w="1336" w:type="dxa"/>
            <w:vMerge/>
          </w:tcPr>
          <w:p w14:paraId="562CE2CD"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
        </w:tc>
        <w:tc>
          <w:tcPr>
            <w:tcW w:w="2007" w:type="dxa"/>
          </w:tcPr>
          <w:p w14:paraId="1305C2CB"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Должностной оклад</w:t>
            </w:r>
          </w:p>
        </w:tc>
        <w:tc>
          <w:tcPr>
            <w:tcW w:w="1404" w:type="dxa"/>
          </w:tcPr>
          <w:p w14:paraId="5F0EA3EF"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roofErr w:type="spellStart"/>
            <w:r w:rsidRPr="00340A5C">
              <w:rPr>
                <w:rFonts w:ascii="Times New Roman" w:eastAsia="Calibri" w:hAnsi="Times New Roman" w:cs="Times New Roman"/>
                <w:b/>
                <w:bCs/>
                <w:sz w:val="24"/>
                <w:szCs w:val="24"/>
              </w:rPr>
              <w:t>Ежемес</w:t>
            </w:r>
            <w:proofErr w:type="spellEnd"/>
            <w:r w:rsidRPr="00340A5C">
              <w:rPr>
                <w:rFonts w:ascii="Times New Roman" w:eastAsia="Calibri" w:hAnsi="Times New Roman" w:cs="Times New Roman"/>
                <w:b/>
                <w:bCs/>
                <w:sz w:val="24"/>
                <w:szCs w:val="24"/>
              </w:rPr>
              <w:t>. премия</w:t>
            </w:r>
          </w:p>
        </w:tc>
        <w:tc>
          <w:tcPr>
            <w:tcW w:w="1254" w:type="dxa"/>
          </w:tcPr>
          <w:p w14:paraId="4FB3FEE2"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р/к</w:t>
            </w:r>
          </w:p>
        </w:tc>
        <w:tc>
          <w:tcPr>
            <w:tcW w:w="1404" w:type="dxa"/>
          </w:tcPr>
          <w:p w14:paraId="474615FE"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итого</w:t>
            </w:r>
          </w:p>
        </w:tc>
        <w:tc>
          <w:tcPr>
            <w:tcW w:w="2007" w:type="dxa"/>
          </w:tcPr>
          <w:p w14:paraId="66C68EB5"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Должностной оклад</w:t>
            </w:r>
          </w:p>
        </w:tc>
        <w:tc>
          <w:tcPr>
            <w:tcW w:w="1322" w:type="dxa"/>
          </w:tcPr>
          <w:p w14:paraId="6A5DA2FF"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roofErr w:type="spellStart"/>
            <w:r w:rsidRPr="00340A5C">
              <w:rPr>
                <w:rFonts w:ascii="Times New Roman" w:eastAsia="Calibri" w:hAnsi="Times New Roman" w:cs="Times New Roman"/>
                <w:b/>
                <w:bCs/>
                <w:sz w:val="24"/>
                <w:szCs w:val="24"/>
              </w:rPr>
              <w:t>Ежемес</w:t>
            </w:r>
            <w:proofErr w:type="spellEnd"/>
            <w:r w:rsidRPr="00340A5C">
              <w:rPr>
                <w:rFonts w:ascii="Times New Roman" w:eastAsia="Calibri" w:hAnsi="Times New Roman" w:cs="Times New Roman"/>
                <w:b/>
                <w:bCs/>
                <w:sz w:val="24"/>
                <w:szCs w:val="24"/>
              </w:rPr>
              <w:t>. премия</w:t>
            </w:r>
          </w:p>
        </w:tc>
        <w:tc>
          <w:tcPr>
            <w:tcW w:w="1254" w:type="dxa"/>
          </w:tcPr>
          <w:p w14:paraId="25430A66"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р/к</w:t>
            </w:r>
          </w:p>
        </w:tc>
        <w:tc>
          <w:tcPr>
            <w:tcW w:w="1406" w:type="dxa"/>
          </w:tcPr>
          <w:p w14:paraId="17F2A4E7"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итого</w:t>
            </w:r>
          </w:p>
        </w:tc>
        <w:tc>
          <w:tcPr>
            <w:tcW w:w="1400" w:type="dxa"/>
            <w:vMerge/>
          </w:tcPr>
          <w:p w14:paraId="52ACEE16"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
        </w:tc>
      </w:tr>
      <w:tr w:rsidR="00340A5C" w:rsidRPr="00340A5C" w14:paraId="531E67F9" w14:textId="77777777" w:rsidTr="000555FA">
        <w:trPr>
          <w:trHeight w:val="353"/>
          <w:jc w:val="center"/>
        </w:trPr>
        <w:tc>
          <w:tcPr>
            <w:tcW w:w="1336" w:type="dxa"/>
          </w:tcPr>
          <w:p w14:paraId="7C33357D" w14:textId="77777777" w:rsidR="00340A5C" w:rsidRPr="00340A5C" w:rsidRDefault="00340A5C" w:rsidP="00340A5C">
            <w:pPr>
              <w:tabs>
                <w:tab w:val="left" w:pos="851"/>
              </w:tabs>
              <w:contextualSpacing/>
              <w:jc w:val="both"/>
              <w:rPr>
                <w:rFonts w:ascii="Times New Roman" w:eastAsia="Calibri" w:hAnsi="Times New Roman" w:cs="Times New Roman"/>
                <w:sz w:val="24"/>
                <w:szCs w:val="24"/>
              </w:rPr>
            </w:pPr>
            <w:r w:rsidRPr="00340A5C">
              <w:rPr>
                <w:rFonts w:ascii="Times New Roman" w:eastAsia="Calibri" w:hAnsi="Times New Roman" w:cs="Times New Roman"/>
                <w:sz w:val="24"/>
                <w:szCs w:val="24"/>
              </w:rPr>
              <w:t>август</w:t>
            </w:r>
          </w:p>
        </w:tc>
        <w:tc>
          <w:tcPr>
            <w:tcW w:w="2007" w:type="dxa"/>
          </w:tcPr>
          <w:p w14:paraId="5397F618"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19 854,55</w:t>
            </w:r>
          </w:p>
        </w:tc>
        <w:tc>
          <w:tcPr>
            <w:tcW w:w="1404" w:type="dxa"/>
          </w:tcPr>
          <w:p w14:paraId="07C8CFF6"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9 927,27 </w:t>
            </w:r>
            <w:r w:rsidRPr="00340A5C">
              <w:rPr>
                <w:rFonts w:ascii="Times New Roman" w:eastAsia="Calibri" w:hAnsi="Times New Roman" w:cs="Times New Roman"/>
                <w:b/>
                <w:bCs/>
                <w:sz w:val="24"/>
                <w:szCs w:val="24"/>
              </w:rPr>
              <w:t>(50%)</w:t>
            </w:r>
          </w:p>
        </w:tc>
        <w:tc>
          <w:tcPr>
            <w:tcW w:w="1254" w:type="dxa"/>
          </w:tcPr>
          <w:p w14:paraId="3DDED0A8"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4 467,27</w:t>
            </w:r>
          </w:p>
        </w:tc>
        <w:tc>
          <w:tcPr>
            <w:tcW w:w="1404" w:type="dxa"/>
          </w:tcPr>
          <w:p w14:paraId="27F79107"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34 249,09</w:t>
            </w:r>
          </w:p>
        </w:tc>
        <w:tc>
          <w:tcPr>
            <w:tcW w:w="2007" w:type="dxa"/>
          </w:tcPr>
          <w:p w14:paraId="5F8384C5"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w:t>
            </w:r>
          </w:p>
        </w:tc>
        <w:tc>
          <w:tcPr>
            <w:tcW w:w="1322" w:type="dxa"/>
          </w:tcPr>
          <w:p w14:paraId="5389617E"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 -</w:t>
            </w:r>
          </w:p>
        </w:tc>
        <w:tc>
          <w:tcPr>
            <w:tcW w:w="1254" w:type="dxa"/>
          </w:tcPr>
          <w:p w14:paraId="586DF623"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w:t>
            </w:r>
          </w:p>
        </w:tc>
        <w:tc>
          <w:tcPr>
            <w:tcW w:w="1406" w:type="dxa"/>
          </w:tcPr>
          <w:p w14:paraId="0D8894FA"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w:t>
            </w:r>
          </w:p>
        </w:tc>
        <w:tc>
          <w:tcPr>
            <w:tcW w:w="1400" w:type="dxa"/>
          </w:tcPr>
          <w:p w14:paraId="4BC802C0"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34 249,09</w:t>
            </w:r>
          </w:p>
        </w:tc>
      </w:tr>
      <w:tr w:rsidR="00340A5C" w:rsidRPr="00340A5C" w14:paraId="7BFCE64D" w14:textId="77777777" w:rsidTr="000555FA">
        <w:trPr>
          <w:trHeight w:val="353"/>
          <w:jc w:val="center"/>
        </w:trPr>
        <w:tc>
          <w:tcPr>
            <w:tcW w:w="1336" w:type="dxa"/>
          </w:tcPr>
          <w:p w14:paraId="5087AEB2" w14:textId="77777777" w:rsidR="00340A5C" w:rsidRPr="00340A5C" w:rsidRDefault="00340A5C" w:rsidP="00340A5C">
            <w:pPr>
              <w:tabs>
                <w:tab w:val="left" w:pos="851"/>
              </w:tabs>
              <w:contextualSpacing/>
              <w:jc w:val="both"/>
              <w:rPr>
                <w:rFonts w:ascii="Times New Roman" w:eastAsia="Calibri" w:hAnsi="Times New Roman" w:cs="Times New Roman"/>
                <w:sz w:val="24"/>
                <w:szCs w:val="24"/>
              </w:rPr>
            </w:pPr>
            <w:r w:rsidRPr="00340A5C">
              <w:rPr>
                <w:rFonts w:ascii="Times New Roman" w:eastAsia="Calibri" w:hAnsi="Times New Roman" w:cs="Times New Roman"/>
                <w:sz w:val="24"/>
                <w:szCs w:val="24"/>
              </w:rPr>
              <w:t>сентябрь</w:t>
            </w:r>
          </w:p>
        </w:tc>
        <w:tc>
          <w:tcPr>
            <w:tcW w:w="2007" w:type="dxa"/>
          </w:tcPr>
          <w:p w14:paraId="0045CA72"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29 120,0</w:t>
            </w:r>
          </w:p>
        </w:tc>
        <w:tc>
          <w:tcPr>
            <w:tcW w:w="1404" w:type="dxa"/>
          </w:tcPr>
          <w:p w14:paraId="10741A7C"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14 560,0 </w:t>
            </w:r>
            <w:r w:rsidRPr="00340A5C">
              <w:rPr>
                <w:rFonts w:ascii="Times New Roman" w:eastAsia="Calibri" w:hAnsi="Times New Roman" w:cs="Times New Roman"/>
                <w:b/>
                <w:bCs/>
                <w:sz w:val="24"/>
                <w:szCs w:val="24"/>
              </w:rPr>
              <w:t>(50%)</w:t>
            </w:r>
          </w:p>
        </w:tc>
        <w:tc>
          <w:tcPr>
            <w:tcW w:w="1254" w:type="dxa"/>
          </w:tcPr>
          <w:p w14:paraId="5128BAD3"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6 552,0</w:t>
            </w:r>
          </w:p>
        </w:tc>
        <w:tc>
          <w:tcPr>
            <w:tcW w:w="1404" w:type="dxa"/>
          </w:tcPr>
          <w:p w14:paraId="22940634"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50 232,0</w:t>
            </w:r>
          </w:p>
        </w:tc>
        <w:tc>
          <w:tcPr>
            <w:tcW w:w="2007" w:type="dxa"/>
          </w:tcPr>
          <w:p w14:paraId="23BEC4DF"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w:t>
            </w:r>
          </w:p>
        </w:tc>
        <w:tc>
          <w:tcPr>
            <w:tcW w:w="1322" w:type="dxa"/>
          </w:tcPr>
          <w:p w14:paraId="68935987"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w:t>
            </w:r>
          </w:p>
        </w:tc>
        <w:tc>
          <w:tcPr>
            <w:tcW w:w="1254" w:type="dxa"/>
          </w:tcPr>
          <w:p w14:paraId="77DE8AEC"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w:t>
            </w:r>
          </w:p>
        </w:tc>
        <w:tc>
          <w:tcPr>
            <w:tcW w:w="1406" w:type="dxa"/>
          </w:tcPr>
          <w:p w14:paraId="2F847BBE"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w:t>
            </w:r>
          </w:p>
        </w:tc>
        <w:tc>
          <w:tcPr>
            <w:tcW w:w="1400" w:type="dxa"/>
          </w:tcPr>
          <w:p w14:paraId="088BF32E"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50 232,0</w:t>
            </w:r>
          </w:p>
        </w:tc>
      </w:tr>
      <w:tr w:rsidR="00340A5C" w:rsidRPr="00340A5C" w14:paraId="4A2C4E9B" w14:textId="77777777" w:rsidTr="000555FA">
        <w:trPr>
          <w:trHeight w:val="353"/>
          <w:jc w:val="center"/>
        </w:trPr>
        <w:tc>
          <w:tcPr>
            <w:tcW w:w="1336" w:type="dxa"/>
          </w:tcPr>
          <w:p w14:paraId="301C19D3" w14:textId="77777777" w:rsidR="00340A5C" w:rsidRPr="00340A5C" w:rsidRDefault="00340A5C" w:rsidP="00340A5C">
            <w:pPr>
              <w:tabs>
                <w:tab w:val="left" w:pos="851"/>
              </w:tabs>
              <w:contextualSpacing/>
              <w:jc w:val="both"/>
              <w:rPr>
                <w:rFonts w:ascii="Times New Roman" w:eastAsia="Calibri" w:hAnsi="Times New Roman" w:cs="Times New Roman"/>
                <w:sz w:val="24"/>
                <w:szCs w:val="24"/>
              </w:rPr>
            </w:pPr>
            <w:r w:rsidRPr="00340A5C">
              <w:rPr>
                <w:rFonts w:ascii="Times New Roman" w:eastAsia="Calibri" w:hAnsi="Times New Roman" w:cs="Times New Roman"/>
                <w:sz w:val="24"/>
                <w:szCs w:val="24"/>
              </w:rPr>
              <w:t>октябрь</w:t>
            </w:r>
          </w:p>
        </w:tc>
        <w:tc>
          <w:tcPr>
            <w:tcW w:w="2007" w:type="dxa"/>
          </w:tcPr>
          <w:p w14:paraId="41178540"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29 120,0</w:t>
            </w:r>
          </w:p>
        </w:tc>
        <w:tc>
          <w:tcPr>
            <w:tcW w:w="1404" w:type="dxa"/>
          </w:tcPr>
          <w:p w14:paraId="3E5FBAAC"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22 156,52 </w:t>
            </w:r>
            <w:r w:rsidRPr="00340A5C">
              <w:rPr>
                <w:rFonts w:ascii="Times New Roman" w:eastAsia="Calibri" w:hAnsi="Times New Roman" w:cs="Times New Roman"/>
                <w:b/>
                <w:bCs/>
                <w:sz w:val="24"/>
                <w:szCs w:val="24"/>
              </w:rPr>
              <w:t>(76%)</w:t>
            </w:r>
          </w:p>
        </w:tc>
        <w:tc>
          <w:tcPr>
            <w:tcW w:w="1254" w:type="dxa"/>
          </w:tcPr>
          <w:p w14:paraId="79892AD4"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7 691,48</w:t>
            </w:r>
          </w:p>
        </w:tc>
        <w:tc>
          <w:tcPr>
            <w:tcW w:w="1404" w:type="dxa"/>
          </w:tcPr>
          <w:p w14:paraId="1E3CF8C2"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58 967,99</w:t>
            </w:r>
          </w:p>
        </w:tc>
        <w:tc>
          <w:tcPr>
            <w:tcW w:w="2007" w:type="dxa"/>
          </w:tcPr>
          <w:p w14:paraId="241FFA21"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18 991,30</w:t>
            </w:r>
          </w:p>
        </w:tc>
        <w:tc>
          <w:tcPr>
            <w:tcW w:w="1322" w:type="dxa"/>
          </w:tcPr>
          <w:p w14:paraId="79CB7AAF"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9 495,65 </w:t>
            </w:r>
            <w:r w:rsidRPr="00340A5C">
              <w:rPr>
                <w:rFonts w:ascii="Times New Roman" w:eastAsia="Calibri" w:hAnsi="Times New Roman" w:cs="Times New Roman"/>
                <w:b/>
                <w:bCs/>
                <w:sz w:val="24"/>
                <w:szCs w:val="24"/>
              </w:rPr>
              <w:t>(50%)</w:t>
            </w:r>
          </w:p>
        </w:tc>
        <w:tc>
          <w:tcPr>
            <w:tcW w:w="1254" w:type="dxa"/>
          </w:tcPr>
          <w:p w14:paraId="0E2E7C58"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4 273,04</w:t>
            </w:r>
          </w:p>
        </w:tc>
        <w:tc>
          <w:tcPr>
            <w:tcW w:w="1406" w:type="dxa"/>
          </w:tcPr>
          <w:p w14:paraId="2864FDAF"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32 758,99</w:t>
            </w:r>
          </w:p>
        </w:tc>
        <w:tc>
          <w:tcPr>
            <w:tcW w:w="1400" w:type="dxa"/>
          </w:tcPr>
          <w:p w14:paraId="4564E184"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91 727,99</w:t>
            </w:r>
          </w:p>
        </w:tc>
      </w:tr>
      <w:tr w:rsidR="00340A5C" w:rsidRPr="00340A5C" w14:paraId="7AC899B6" w14:textId="77777777" w:rsidTr="000555FA">
        <w:trPr>
          <w:trHeight w:val="353"/>
          <w:jc w:val="center"/>
        </w:trPr>
        <w:tc>
          <w:tcPr>
            <w:tcW w:w="1336" w:type="dxa"/>
          </w:tcPr>
          <w:p w14:paraId="20D07F5B" w14:textId="77777777" w:rsidR="00340A5C" w:rsidRPr="00340A5C" w:rsidRDefault="00340A5C" w:rsidP="00340A5C">
            <w:pPr>
              <w:tabs>
                <w:tab w:val="left" w:pos="851"/>
              </w:tabs>
              <w:contextualSpacing/>
              <w:jc w:val="both"/>
              <w:rPr>
                <w:rFonts w:ascii="Times New Roman" w:eastAsia="Calibri" w:hAnsi="Times New Roman" w:cs="Times New Roman"/>
                <w:sz w:val="24"/>
                <w:szCs w:val="24"/>
              </w:rPr>
            </w:pPr>
            <w:r w:rsidRPr="00340A5C">
              <w:rPr>
                <w:rFonts w:ascii="Times New Roman" w:eastAsia="Calibri" w:hAnsi="Times New Roman" w:cs="Times New Roman"/>
                <w:sz w:val="24"/>
                <w:szCs w:val="24"/>
              </w:rPr>
              <w:t>ноябрь</w:t>
            </w:r>
          </w:p>
        </w:tc>
        <w:tc>
          <w:tcPr>
            <w:tcW w:w="2007" w:type="dxa"/>
          </w:tcPr>
          <w:p w14:paraId="79B280E0"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26 138,36</w:t>
            </w:r>
          </w:p>
        </w:tc>
        <w:tc>
          <w:tcPr>
            <w:tcW w:w="1404" w:type="dxa"/>
          </w:tcPr>
          <w:p w14:paraId="500701C4"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26 138,36 </w:t>
            </w:r>
            <w:r w:rsidRPr="00340A5C">
              <w:rPr>
                <w:rFonts w:ascii="Times New Roman" w:eastAsia="Calibri" w:hAnsi="Times New Roman" w:cs="Times New Roman"/>
                <w:b/>
                <w:bCs/>
                <w:sz w:val="24"/>
                <w:szCs w:val="24"/>
              </w:rPr>
              <w:t>(100%)</w:t>
            </w:r>
          </w:p>
        </w:tc>
        <w:tc>
          <w:tcPr>
            <w:tcW w:w="1254" w:type="dxa"/>
          </w:tcPr>
          <w:p w14:paraId="37DBA7BA"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7 841,51</w:t>
            </w:r>
          </w:p>
        </w:tc>
        <w:tc>
          <w:tcPr>
            <w:tcW w:w="1404" w:type="dxa"/>
          </w:tcPr>
          <w:p w14:paraId="00BE5727"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60 118,23</w:t>
            </w:r>
          </w:p>
        </w:tc>
        <w:tc>
          <w:tcPr>
            <w:tcW w:w="2007" w:type="dxa"/>
          </w:tcPr>
          <w:p w14:paraId="212218B6"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20 799,0</w:t>
            </w:r>
          </w:p>
        </w:tc>
        <w:tc>
          <w:tcPr>
            <w:tcW w:w="1322" w:type="dxa"/>
          </w:tcPr>
          <w:p w14:paraId="341AB1AC"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10 399,50</w:t>
            </w:r>
          </w:p>
          <w:p w14:paraId="7F1ED142"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(50%)</w:t>
            </w:r>
          </w:p>
        </w:tc>
        <w:tc>
          <w:tcPr>
            <w:tcW w:w="1254" w:type="dxa"/>
          </w:tcPr>
          <w:p w14:paraId="5C4EDB41"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4 679,77</w:t>
            </w:r>
          </w:p>
        </w:tc>
        <w:tc>
          <w:tcPr>
            <w:tcW w:w="1406" w:type="dxa"/>
          </w:tcPr>
          <w:p w14:paraId="583E4206"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35 878,27</w:t>
            </w:r>
          </w:p>
        </w:tc>
        <w:tc>
          <w:tcPr>
            <w:tcW w:w="1400" w:type="dxa"/>
          </w:tcPr>
          <w:p w14:paraId="6777D238"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95 996,50</w:t>
            </w:r>
          </w:p>
        </w:tc>
      </w:tr>
      <w:tr w:rsidR="00340A5C" w:rsidRPr="00340A5C" w14:paraId="353F8E55" w14:textId="77777777" w:rsidTr="000555FA">
        <w:trPr>
          <w:trHeight w:val="353"/>
          <w:jc w:val="center"/>
        </w:trPr>
        <w:tc>
          <w:tcPr>
            <w:tcW w:w="1336" w:type="dxa"/>
          </w:tcPr>
          <w:p w14:paraId="7CBDE67B" w14:textId="77777777" w:rsidR="00340A5C" w:rsidRPr="00340A5C" w:rsidRDefault="00340A5C" w:rsidP="00340A5C">
            <w:pPr>
              <w:tabs>
                <w:tab w:val="left" w:pos="851"/>
              </w:tabs>
              <w:contextualSpacing/>
              <w:jc w:val="both"/>
              <w:rPr>
                <w:rFonts w:ascii="Times New Roman" w:eastAsia="Calibri" w:hAnsi="Times New Roman" w:cs="Times New Roman"/>
                <w:sz w:val="24"/>
                <w:szCs w:val="24"/>
              </w:rPr>
            </w:pPr>
            <w:r w:rsidRPr="00340A5C">
              <w:rPr>
                <w:rFonts w:ascii="Times New Roman" w:eastAsia="Calibri" w:hAnsi="Times New Roman" w:cs="Times New Roman"/>
                <w:sz w:val="24"/>
                <w:szCs w:val="24"/>
              </w:rPr>
              <w:t>декабрь</w:t>
            </w:r>
          </w:p>
        </w:tc>
        <w:tc>
          <w:tcPr>
            <w:tcW w:w="2007" w:type="dxa"/>
          </w:tcPr>
          <w:p w14:paraId="1C3FF732"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26 128,36</w:t>
            </w:r>
          </w:p>
        </w:tc>
        <w:tc>
          <w:tcPr>
            <w:tcW w:w="1404" w:type="dxa"/>
          </w:tcPr>
          <w:p w14:paraId="5CFAEC0A"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26 128,36</w:t>
            </w:r>
          </w:p>
          <w:p w14:paraId="213E2249"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(100%)</w:t>
            </w:r>
          </w:p>
        </w:tc>
        <w:tc>
          <w:tcPr>
            <w:tcW w:w="1254" w:type="dxa"/>
          </w:tcPr>
          <w:p w14:paraId="67B61E83"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7 838,51</w:t>
            </w:r>
          </w:p>
        </w:tc>
        <w:tc>
          <w:tcPr>
            <w:tcW w:w="1404" w:type="dxa"/>
          </w:tcPr>
          <w:p w14:paraId="50BD792E"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60 095,23</w:t>
            </w:r>
          </w:p>
        </w:tc>
        <w:tc>
          <w:tcPr>
            <w:tcW w:w="2007" w:type="dxa"/>
          </w:tcPr>
          <w:p w14:paraId="0FDEC1A4"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14 565,0</w:t>
            </w:r>
          </w:p>
        </w:tc>
        <w:tc>
          <w:tcPr>
            <w:tcW w:w="1322" w:type="dxa"/>
          </w:tcPr>
          <w:p w14:paraId="6FB76194"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6 935,71</w:t>
            </w:r>
          </w:p>
          <w:p w14:paraId="69276306"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(47,6%)</w:t>
            </w:r>
          </w:p>
        </w:tc>
        <w:tc>
          <w:tcPr>
            <w:tcW w:w="1254" w:type="dxa"/>
          </w:tcPr>
          <w:p w14:paraId="270ECB8D"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 3 225,10</w:t>
            </w:r>
          </w:p>
        </w:tc>
        <w:tc>
          <w:tcPr>
            <w:tcW w:w="1406" w:type="dxa"/>
          </w:tcPr>
          <w:p w14:paraId="7DA3A90D"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24 725,81</w:t>
            </w:r>
          </w:p>
        </w:tc>
        <w:tc>
          <w:tcPr>
            <w:tcW w:w="1400" w:type="dxa"/>
          </w:tcPr>
          <w:p w14:paraId="0A9946D8"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84 821,04</w:t>
            </w:r>
          </w:p>
        </w:tc>
      </w:tr>
      <w:tr w:rsidR="00340A5C" w:rsidRPr="00340A5C" w14:paraId="6C93D198" w14:textId="77777777" w:rsidTr="000555FA">
        <w:trPr>
          <w:trHeight w:val="353"/>
          <w:jc w:val="center"/>
        </w:trPr>
        <w:tc>
          <w:tcPr>
            <w:tcW w:w="1336" w:type="dxa"/>
          </w:tcPr>
          <w:p w14:paraId="62441FC1" w14:textId="77777777" w:rsidR="00340A5C" w:rsidRPr="00340A5C" w:rsidRDefault="00340A5C" w:rsidP="00340A5C">
            <w:pPr>
              <w:tabs>
                <w:tab w:val="left" w:pos="851"/>
              </w:tabs>
              <w:contextualSpacing/>
              <w:jc w:val="both"/>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итого</w:t>
            </w:r>
          </w:p>
        </w:tc>
        <w:tc>
          <w:tcPr>
            <w:tcW w:w="2007" w:type="dxa"/>
          </w:tcPr>
          <w:p w14:paraId="6A8316E3"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130 361,27</w:t>
            </w:r>
          </w:p>
        </w:tc>
        <w:tc>
          <w:tcPr>
            <w:tcW w:w="1404" w:type="dxa"/>
          </w:tcPr>
          <w:p w14:paraId="4211F242"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98 910,51</w:t>
            </w:r>
          </w:p>
        </w:tc>
        <w:tc>
          <w:tcPr>
            <w:tcW w:w="1254" w:type="dxa"/>
          </w:tcPr>
          <w:p w14:paraId="4587A81E"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34 390,77</w:t>
            </w:r>
          </w:p>
        </w:tc>
        <w:tc>
          <w:tcPr>
            <w:tcW w:w="1404" w:type="dxa"/>
          </w:tcPr>
          <w:p w14:paraId="00494E16"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263 662,54</w:t>
            </w:r>
          </w:p>
        </w:tc>
        <w:tc>
          <w:tcPr>
            <w:tcW w:w="2007" w:type="dxa"/>
          </w:tcPr>
          <w:p w14:paraId="17454489"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54 355,30</w:t>
            </w:r>
          </w:p>
        </w:tc>
        <w:tc>
          <w:tcPr>
            <w:tcW w:w="1322" w:type="dxa"/>
          </w:tcPr>
          <w:p w14:paraId="57630B7E"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 xml:space="preserve"> 26 830,86</w:t>
            </w:r>
          </w:p>
        </w:tc>
        <w:tc>
          <w:tcPr>
            <w:tcW w:w="1254" w:type="dxa"/>
          </w:tcPr>
          <w:p w14:paraId="0DBCD32C"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12 177,91</w:t>
            </w:r>
          </w:p>
        </w:tc>
        <w:tc>
          <w:tcPr>
            <w:tcW w:w="1406" w:type="dxa"/>
          </w:tcPr>
          <w:p w14:paraId="1FFE0857"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93 363,07</w:t>
            </w:r>
          </w:p>
        </w:tc>
        <w:tc>
          <w:tcPr>
            <w:tcW w:w="1400" w:type="dxa"/>
          </w:tcPr>
          <w:p w14:paraId="6F92C4C6"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357 025,61</w:t>
            </w:r>
          </w:p>
        </w:tc>
      </w:tr>
      <w:tr w:rsidR="00340A5C" w:rsidRPr="00340A5C" w14:paraId="146D42BB" w14:textId="77777777" w:rsidTr="000555FA">
        <w:trPr>
          <w:trHeight w:val="353"/>
          <w:jc w:val="center"/>
        </w:trPr>
        <w:tc>
          <w:tcPr>
            <w:tcW w:w="14794" w:type="dxa"/>
            <w:gridSpan w:val="10"/>
          </w:tcPr>
          <w:p w14:paraId="7DDCA32F"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На основании оборотно-сальдовой ведомости по сч.70 и расчетных листов по месяцам.</w:t>
            </w:r>
          </w:p>
        </w:tc>
      </w:tr>
      <w:bookmarkEnd w:id="19"/>
    </w:tbl>
    <w:p w14:paraId="3EA5AEC4" w14:textId="77777777" w:rsidR="00340A5C" w:rsidRPr="00340A5C" w:rsidRDefault="00340A5C" w:rsidP="00340A5C">
      <w:pPr>
        <w:tabs>
          <w:tab w:val="left" w:pos="851"/>
        </w:tabs>
        <w:spacing w:after="0" w:line="240" w:lineRule="auto"/>
        <w:contextualSpacing/>
        <w:jc w:val="center"/>
        <w:rPr>
          <w:rFonts w:ascii="Times New Roman" w:eastAsia="Calibri" w:hAnsi="Times New Roman" w:cs="Times New Roman"/>
          <w:b/>
          <w:bCs/>
          <w:kern w:val="0"/>
          <w:sz w:val="24"/>
          <w:szCs w:val="24"/>
          <w14:ligatures w14:val="none"/>
        </w:rPr>
      </w:pPr>
    </w:p>
    <w:tbl>
      <w:tblPr>
        <w:tblStyle w:val="71"/>
        <w:tblW w:w="14794" w:type="dxa"/>
        <w:jc w:val="center"/>
        <w:tblLook w:val="04A0" w:firstRow="1" w:lastRow="0" w:firstColumn="1" w:lastColumn="0" w:noHBand="0" w:noVBand="1"/>
      </w:tblPr>
      <w:tblGrid>
        <w:gridCol w:w="1336"/>
        <w:gridCol w:w="2007"/>
        <w:gridCol w:w="1404"/>
        <w:gridCol w:w="1254"/>
        <w:gridCol w:w="1404"/>
        <w:gridCol w:w="2007"/>
        <w:gridCol w:w="1322"/>
        <w:gridCol w:w="1254"/>
        <w:gridCol w:w="1406"/>
        <w:gridCol w:w="1400"/>
      </w:tblGrid>
      <w:tr w:rsidR="00340A5C" w:rsidRPr="00340A5C" w14:paraId="0199BB22" w14:textId="77777777" w:rsidTr="000555FA">
        <w:trPr>
          <w:trHeight w:val="353"/>
          <w:jc w:val="center"/>
        </w:trPr>
        <w:tc>
          <w:tcPr>
            <w:tcW w:w="1336" w:type="dxa"/>
            <w:vMerge w:val="restart"/>
          </w:tcPr>
          <w:p w14:paraId="752E5CD5"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Месяц</w:t>
            </w:r>
          </w:p>
        </w:tc>
        <w:tc>
          <w:tcPr>
            <w:tcW w:w="12058" w:type="dxa"/>
            <w:gridSpan w:val="8"/>
          </w:tcPr>
          <w:p w14:paraId="0EAC4A19" w14:textId="77777777" w:rsidR="00340A5C" w:rsidRPr="00340A5C" w:rsidRDefault="00340A5C" w:rsidP="00340A5C">
            <w:pPr>
              <w:tabs>
                <w:tab w:val="left" w:pos="851"/>
              </w:tabs>
              <w:contextualSpacing/>
              <w:jc w:val="center"/>
              <w:rPr>
                <w:rFonts w:ascii="Times New Roman" w:eastAsia="Calibri" w:hAnsi="Times New Roman" w:cs="Times New Roman"/>
                <w:b/>
                <w:bCs/>
                <w:sz w:val="28"/>
                <w:szCs w:val="28"/>
              </w:rPr>
            </w:pPr>
            <w:r w:rsidRPr="00340A5C">
              <w:rPr>
                <w:rFonts w:ascii="Times New Roman" w:eastAsia="Calibri" w:hAnsi="Times New Roman" w:cs="Times New Roman"/>
                <w:b/>
                <w:bCs/>
                <w:sz w:val="28"/>
                <w:szCs w:val="28"/>
              </w:rPr>
              <w:t>По расчетным данным КСК</w:t>
            </w:r>
          </w:p>
        </w:tc>
        <w:tc>
          <w:tcPr>
            <w:tcW w:w="1400" w:type="dxa"/>
            <w:vMerge w:val="restart"/>
          </w:tcPr>
          <w:p w14:paraId="02A35829" w14:textId="77777777" w:rsidR="00340A5C" w:rsidRPr="00340A5C" w:rsidRDefault="00340A5C" w:rsidP="00340A5C">
            <w:pPr>
              <w:tabs>
                <w:tab w:val="left" w:pos="851"/>
              </w:tabs>
              <w:contextualSpacing/>
              <w:jc w:val="center"/>
              <w:rPr>
                <w:rFonts w:ascii="Times New Roman" w:eastAsia="Calibri" w:hAnsi="Times New Roman" w:cs="Times New Roman"/>
                <w:b/>
                <w:bCs/>
                <w:sz w:val="28"/>
                <w:szCs w:val="28"/>
              </w:rPr>
            </w:pPr>
            <w:r w:rsidRPr="00340A5C">
              <w:rPr>
                <w:rFonts w:ascii="Times New Roman" w:eastAsia="Calibri" w:hAnsi="Times New Roman" w:cs="Times New Roman"/>
                <w:b/>
                <w:bCs/>
                <w:sz w:val="28"/>
                <w:szCs w:val="28"/>
              </w:rPr>
              <w:t xml:space="preserve">  </w:t>
            </w:r>
          </w:p>
          <w:p w14:paraId="4F79BD6A" w14:textId="77777777" w:rsidR="00340A5C" w:rsidRPr="00340A5C" w:rsidRDefault="00340A5C" w:rsidP="00340A5C">
            <w:pPr>
              <w:tabs>
                <w:tab w:val="left" w:pos="851"/>
              </w:tabs>
              <w:contextualSpacing/>
              <w:jc w:val="center"/>
              <w:rPr>
                <w:rFonts w:ascii="Times New Roman" w:eastAsia="Calibri" w:hAnsi="Times New Roman" w:cs="Times New Roman"/>
                <w:b/>
                <w:bCs/>
                <w:sz w:val="28"/>
                <w:szCs w:val="28"/>
              </w:rPr>
            </w:pPr>
          </w:p>
          <w:p w14:paraId="0C645EE9" w14:textId="77777777" w:rsidR="00340A5C" w:rsidRPr="00340A5C" w:rsidRDefault="00340A5C" w:rsidP="00340A5C">
            <w:pPr>
              <w:tabs>
                <w:tab w:val="left" w:pos="851"/>
              </w:tabs>
              <w:contextualSpacing/>
              <w:jc w:val="center"/>
              <w:rPr>
                <w:rFonts w:ascii="Times New Roman" w:eastAsia="Calibri" w:hAnsi="Times New Roman" w:cs="Times New Roman"/>
                <w:b/>
                <w:bCs/>
                <w:sz w:val="28"/>
                <w:szCs w:val="28"/>
              </w:rPr>
            </w:pPr>
            <w:r w:rsidRPr="00340A5C">
              <w:rPr>
                <w:rFonts w:ascii="Times New Roman" w:eastAsia="Calibri" w:hAnsi="Times New Roman" w:cs="Times New Roman"/>
                <w:b/>
                <w:bCs/>
                <w:sz w:val="28"/>
                <w:szCs w:val="28"/>
              </w:rPr>
              <w:t>итого</w:t>
            </w:r>
          </w:p>
        </w:tc>
      </w:tr>
      <w:tr w:rsidR="00340A5C" w:rsidRPr="00340A5C" w14:paraId="1CA762CA" w14:textId="77777777" w:rsidTr="000555FA">
        <w:trPr>
          <w:trHeight w:val="171"/>
          <w:jc w:val="center"/>
        </w:trPr>
        <w:tc>
          <w:tcPr>
            <w:tcW w:w="1336" w:type="dxa"/>
            <w:vMerge/>
          </w:tcPr>
          <w:p w14:paraId="01ACBA75"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
        </w:tc>
        <w:tc>
          <w:tcPr>
            <w:tcW w:w="6069" w:type="dxa"/>
            <w:gridSpan w:val="4"/>
          </w:tcPr>
          <w:p w14:paraId="5A79C955"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Главный бухгалтер</w:t>
            </w:r>
          </w:p>
        </w:tc>
        <w:tc>
          <w:tcPr>
            <w:tcW w:w="5989" w:type="dxa"/>
            <w:gridSpan w:val="4"/>
          </w:tcPr>
          <w:p w14:paraId="0D2DBB60"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roofErr w:type="spellStart"/>
            <w:r w:rsidRPr="00340A5C">
              <w:rPr>
                <w:rFonts w:ascii="Times New Roman" w:eastAsia="Calibri" w:hAnsi="Times New Roman" w:cs="Times New Roman"/>
                <w:b/>
                <w:bCs/>
                <w:sz w:val="24"/>
                <w:szCs w:val="24"/>
              </w:rPr>
              <w:t>И.о.директора</w:t>
            </w:r>
            <w:proofErr w:type="spellEnd"/>
          </w:p>
        </w:tc>
        <w:tc>
          <w:tcPr>
            <w:tcW w:w="1400" w:type="dxa"/>
            <w:vMerge/>
          </w:tcPr>
          <w:p w14:paraId="2E7A15E9"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
        </w:tc>
      </w:tr>
      <w:tr w:rsidR="00340A5C" w:rsidRPr="00340A5C" w14:paraId="13B908AB" w14:textId="77777777" w:rsidTr="000555FA">
        <w:trPr>
          <w:trHeight w:val="186"/>
          <w:jc w:val="center"/>
        </w:trPr>
        <w:tc>
          <w:tcPr>
            <w:tcW w:w="1336" w:type="dxa"/>
            <w:vMerge/>
          </w:tcPr>
          <w:p w14:paraId="5C859C5F"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
        </w:tc>
        <w:tc>
          <w:tcPr>
            <w:tcW w:w="2007" w:type="dxa"/>
          </w:tcPr>
          <w:p w14:paraId="0CCCE32C"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Должностной оклад</w:t>
            </w:r>
          </w:p>
        </w:tc>
        <w:tc>
          <w:tcPr>
            <w:tcW w:w="1404" w:type="dxa"/>
          </w:tcPr>
          <w:p w14:paraId="2B33CFB9"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roofErr w:type="spellStart"/>
            <w:r w:rsidRPr="00340A5C">
              <w:rPr>
                <w:rFonts w:ascii="Times New Roman" w:eastAsia="Calibri" w:hAnsi="Times New Roman" w:cs="Times New Roman"/>
                <w:b/>
                <w:bCs/>
                <w:sz w:val="24"/>
                <w:szCs w:val="24"/>
              </w:rPr>
              <w:t>Ежемес</w:t>
            </w:r>
            <w:proofErr w:type="spellEnd"/>
            <w:r w:rsidRPr="00340A5C">
              <w:rPr>
                <w:rFonts w:ascii="Times New Roman" w:eastAsia="Calibri" w:hAnsi="Times New Roman" w:cs="Times New Roman"/>
                <w:b/>
                <w:bCs/>
                <w:sz w:val="24"/>
                <w:szCs w:val="24"/>
              </w:rPr>
              <w:t>. премия</w:t>
            </w:r>
          </w:p>
        </w:tc>
        <w:tc>
          <w:tcPr>
            <w:tcW w:w="1254" w:type="dxa"/>
          </w:tcPr>
          <w:p w14:paraId="7DB4C3A5"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р/к</w:t>
            </w:r>
          </w:p>
        </w:tc>
        <w:tc>
          <w:tcPr>
            <w:tcW w:w="1404" w:type="dxa"/>
          </w:tcPr>
          <w:p w14:paraId="1AC2902C"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итого</w:t>
            </w:r>
          </w:p>
        </w:tc>
        <w:tc>
          <w:tcPr>
            <w:tcW w:w="2007" w:type="dxa"/>
          </w:tcPr>
          <w:p w14:paraId="3521ABF2"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Должностной оклад</w:t>
            </w:r>
          </w:p>
        </w:tc>
        <w:tc>
          <w:tcPr>
            <w:tcW w:w="1322" w:type="dxa"/>
          </w:tcPr>
          <w:p w14:paraId="67CE3316"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roofErr w:type="spellStart"/>
            <w:r w:rsidRPr="00340A5C">
              <w:rPr>
                <w:rFonts w:ascii="Times New Roman" w:eastAsia="Calibri" w:hAnsi="Times New Roman" w:cs="Times New Roman"/>
                <w:b/>
                <w:bCs/>
                <w:sz w:val="24"/>
                <w:szCs w:val="24"/>
              </w:rPr>
              <w:t>Ежемес</w:t>
            </w:r>
            <w:proofErr w:type="spellEnd"/>
            <w:r w:rsidRPr="00340A5C">
              <w:rPr>
                <w:rFonts w:ascii="Times New Roman" w:eastAsia="Calibri" w:hAnsi="Times New Roman" w:cs="Times New Roman"/>
                <w:b/>
                <w:bCs/>
                <w:sz w:val="24"/>
                <w:szCs w:val="24"/>
              </w:rPr>
              <w:t>. премия</w:t>
            </w:r>
          </w:p>
        </w:tc>
        <w:tc>
          <w:tcPr>
            <w:tcW w:w="1254" w:type="dxa"/>
          </w:tcPr>
          <w:p w14:paraId="6C8ABA77"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р/к</w:t>
            </w:r>
          </w:p>
        </w:tc>
        <w:tc>
          <w:tcPr>
            <w:tcW w:w="1406" w:type="dxa"/>
          </w:tcPr>
          <w:p w14:paraId="21206184"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итого</w:t>
            </w:r>
          </w:p>
        </w:tc>
        <w:tc>
          <w:tcPr>
            <w:tcW w:w="1400" w:type="dxa"/>
            <w:vMerge/>
          </w:tcPr>
          <w:p w14:paraId="7249C936"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
        </w:tc>
      </w:tr>
      <w:tr w:rsidR="00340A5C" w:rsidRPr="00340A5C" w14:paraId="43328DA5" w14:textId="77777777" w:rsidTr="000555FA">
        <w:trPr>
          <w:trHeight w:val="353"/>
          <w:jc w:val="center"/>
        </w:trPr>
        <w:tc>
          <w:tcPr>
            <w:tcW w:w="1336" w:type="dxa"/>
          </w:tcPr>
          <w:p w14:paraId="3C8E38E6" w14:textId="77777777" w:rsidR="00340A5C" w:rsidRPr="00340A5C" w:rsidRDefault="00340A5C" w:rsidP="00340A5C">
            <w:pPr>
              <w:tabs>
                <w:tab w:val="left" w:pos="851"/>
              </w:tabs>
              <w:contextualSpacing/>
              <w:jc w:val="both"/>
              <w:rPr>
                <w:rFonts w:ascii="Times New Roman" w:eastAsia="Calibri" w:hAnsi="Times New Roman" w:cs="Times New Roman"/>
                <w:sz w:val="24"/>
                <w:szCs w:val="24"/>
              </w:rPr>
            </w:pPr>
            <w:r w:rsidRPr="00340A5C">
              <w:rPr>
                <w:rFonts w:ascii="Times New Roman" w:eastAsia="Calibri" w:hAnsi="Times New Roman" w:cs="Times New Roman"/>
                <w:sz w:val="24"/>
                <w:szCs w:val="24"/>
              </w:rPr>
              <w:t>август</w:t>
            </w:r>
          </w:p>
        </w:tc>
        <w:tc>
          <w:tcPr>
            <w:tcW w:w="2007" w:type="dxa"/>
          </w:tcPr>
          <w:p w14:paraId="3729B2E9"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19 854,55</w:t>
            </w:r>
          </w:p>
        </w:tc>
        <w:tc>
          <w:tcPr>
            <w:tcW w:w="1404" w:type="dxa"/>
          </w:tcPr>
          <w:p w14:paraId="55C168F0"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9 927,27 </w:t>
            </w:r>
            <w:r w:rsidRPr="00340A5C">
              <w:rPr>
                <w:rFonts w:ascii="Times New Roman" w:eastAsia="Calibri" w:hAnsi="Times New Roman" w:cs="Times New Roman"/>
                <w:b/>
                <w:bCs/>
                <w:sz w:val="24"/>
                <w:szCs w:val="24"/>
              </w:rPr>
              <w:t>(50%)</w:t>
            </w:r>
          </w:p>
        </w:tc>
        <w:tc>
          <w:tcPr>
            <w:tcW w:w="1254" w:type="dxa"/>
          </w:tcPr>
          <w:p w14:paraId="77E3A649"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4 467,27</w:t>
            </w:r>
          </w:p>
        </w:tc>
        <w:tc>
          <w:tcPr>
            <w:tcW w:w="1404" w:type="dxa"/>
          </w:tcPr>
          <w:p w14:paraId="736F3C52"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34 249,09</w:t>
            </w:r>
          </w:p>
        </w:tc>
        <w:tc>
          <w:tcPr>
            <w:tcW w:w="2007" w:type="dxa"/>
          </w:tcPr>
          <w:p w14:paraId="0D6A1518"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w:t>
            </w:r>
          </w:p>
        </w:tc>
        <w:tc>
          <w:tcPr>
            <w:tcW w:w="1322" w:type="dxa"/>
          </w:tcPr>
          <w:p w14:paraId="39B80493"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 -</w:t>
            </w:r>
          </w:p>
        </w:tc>
        <w:tc>
          <w:tcPr>
            <w:tcW w:w="1254" w:type="dxa"/>
          </w:tcPr>
          <w:p w14:paraId="6394407C"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w:t>
            </w:r>
          </w:p>
        </w:tc>
        <w:tc>
          <w:tcPr>
            <w:tcW w:w="1406" w:type="dxa"/>
          </w:tcPr>
          <w:p w14:paraId="497AC105"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w:t>
            </w:r>
          </w:p>
        </w:tc>
        <w:tc>
          <w:tcPr>
            <w:tcW w:w="1400" w:type="dxa"/>
          </w:tcPr>
          <w:p w14:paraId="054BACD8"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34 249,09</w:t>
            </w:r>
          </w:p>
        </w:tc>
      </w:tr>
      <w:tr w:rsidR="00340A5C" w:rsidRPr="00340A5C" w14:paraId="722A110B" w14:textId="77777777" w:rsidTr="000555FA">
        <w:trPr>
          <w:trHeight w:val="353"/>
          <w:jc w:val="center"/>
        </w:trPr>
        <w:tc>
          <w:tcPr>
            <w:tcW w:w="1336" w:type="dxa"/>
          </w:tcPr>
          <w:p w14:paraId="0570CF1B" w14:textId="77777777" w:rsidR="00340A5C" w:rsidRPr="00340A5C" w:rsidRDefault="00340A5C" w:rsidP="00340A5C">
            <w:pPr>
              <w:tabs>
                <w:tab w:val="left" w:pos="851"/>
              </w:tabs>
              <w:contextualSpacing/>
              <w:jc w:val="both"/>
              <w:rPr>
                <w:rFonts w:ascii="Times New Roman" w:eastAsia="Calibri" w:hAnsi="Times New Roman" w:cs="Times New Roman"/>
                <w:sz w:val="24"/>
                <w:szCs w:val="24"/>
              </w:rPr>
            </w:pPr>
            <w:r w:rsidRPr="00340A5C">
              <w:rPr>
                <w:rFonts w:ascii="Times New Roman" w:eastAsia="Calibri" w:hAnsi="Times New Roman" w:cs="Times New Roman"/>
                <w:sz w:val="24"/>
                <w:szCs w:val="24"/>
              </w:rPr>
              <w:t>сентябрь</w:t>
            </w:r>
          </w:p>
        </w:tc>
        <w:tc>
          <w:tcPr>
            <w:tcW w:w="2007" w:type="dxa"/>
          </w:tcPr>
          <w:p w14:paraId="53C60251"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29 120,0</w:t>
            </w:r>
          </w:p>
        </w:tc>
        <w:tc>
          <w:tcPr>
            <w:tcW w:w="1404" w:type="dxa"/>
          </w:tcPr>
          <w:p w14:paraId="6E53D083"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14 560,0 </w:t>
            </w:r>
            <w:r w:rsidRPr="00340A5C">
              <w:rPr>
                <w:rFonts w:ascii="Times New Roman" w:eastAsia="Calibri" w:hAnsi="Times New Roman" w:cs="Times New Roman"/>
                <w:b/>
                <w:bCs/>
                <w:sz w:val="24"/>
                <w:szCs w:val="24"/>
              </w:rPr>
              <w:t>(50%)</w:t>
            </w:r>
          </w:p>
        </w:tc>
        <w:tc>
          <w:tcPr>
            <w:tcW w:w="1254" w:type="dxa"/>
          </w:tcPr>
          <w:p w14:paraId="207331CB"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6 552,0</w:t>
            </w:r>
          </w:p>
        </w:tc>
        <w:tc>
          <w:tcPr>
            <w:tcW w:w="1404" w:type="dxa"/>
          </w:tcPr>
          <w:p w14:paraId="7E4A0A7D"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50 232,0</w:t>
            </w:r>
          </w:p>
        </w:tc>
        <w:tc>
          <w:tcPr>
            <w:tcW w:w="2007" w:type="dxa"/>
          </w:tcPr>
          <w:p w14:paraId="79816421"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w:t>
            </w:r>
          </w:p>
        </w:tc>
        <w:tc>
          <w:tcPr>
            <w:tcW w:w="1322" w:type="dxa"/>
          </w:tcPr>
          <w:p w14:paraId="73EB369A"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w:t>
            </w:r>
          </w:p>
        </w:tc>
        <w:tc>
          <w:tcPr>
            <w:tcW w:w="1254" w:type="dxa"/>
          </w:tcPr>
          <w:p w14:paraId="219AB273"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w:t>
            </w:r>
          </w:p>
        </w:tc>
        <w:tc>
          <w:tcPr>
            <w:tcW w:w="1406" w:type="dxa"/>
          </w:tcPr>
          <w:p w14:paraId="46BCAD09"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w:t>
            </w:r>
          </w:p>
        </w:tc>
        <w:tc>
          <w:tcPr>
            <w:tcW w:w="1400" w:type="dxa"/>
          </w:tcPr>
          <w:p w14:paraId="4F470224"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50 232,0</w:t>
            </w:r>
          </w:p>
        </w:tc>
      </w:tr>
      <w:tr w:rsidR="00340A5C" w:rsidRPr="00340A5C" w14:paraId="17ACB053" w14:textId="77777777" w:rsidTr="000555FA">
        <w:trPr>
          <w:trHeight w:val="353"/>
          <w:jc w:val="center"/>
        </w:trPr>
        <w:tc>
          <w:tcPr>
            <w:tcW w:w="1336" w:type="dxa"/>
          </w:tcPr>
          <w:p w14:paraId="52DCB766" w14:textId="77777777" w:rsidR="00340A5C" w:rsidRPr="00340A5C" w:rsidRDefault="00340A5C" w:rsidP="00340A5C">
            <w:pPr>
              <w:tabs>
                <w:tab w:val="left" w:pos="851"/>
              </w:tabs>
              <w:contextualSpacing/>
              <w:jc w:val="both"/>
              <w:rPr>
                <w:rFonts w:ascii="Times New Roman" w:eastAsia="Calibri" w:hAnsi="Times New Roman" w:cs="Times New Roman"/>
                <w:sz w:val="24"/>
                <w:szCs w:val="24"/>
              </w:rPr>
            </w:pPr>
            <w:r w:rsidRPr="00340A5C">
              <w:rPr>
                <w:rFonts w:ascii="Times New Roman" w:eastAsia="Calibri" w:hAnsi="Times New Roman" w:cs="Times New Roman"/>
                <w:sz w:val="24"/>
                <w:szCs w:val="24"/>
              </w:rPr>
              <w:t>октябрь</w:t>
            </w:r>
          </w:p>
        </w:tc>
        <w:tc>
          <w:tcPr>
            <w:tcW w:w="2007" w:type="dxa"/>
          </w:tcPr>
          <w:p w14:paraId="7874AD2D"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29 120,0</w:t>
            </w:r>
          </w:p>
        </w:tc>
        <w:tc>
          <w:tcPr>
            <w:tcW w:w="1404" w:type="dxa"/>
          </w:tcPr>
          <w:p w14:paraId="2F24917B"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14 560,0 </w:t>
            </w:r>
            <w:r w:rsidRPr="00340A5C">
              <w:rPr>
                <w:rFonts w:ascii="Times New Roman" w:eastAsia="Calibri" w:hAnsi="Times New Roman" w:cs="Times New Roman"/>
                <w:b/>
                <w:bCs/>
                <w:sz w:val="24"/>
                <w:szCs w:val="24"/>
              </w:rPr>
              <w:t>(50%)</w:t>
            </w:r>
          </w:p>
        </w:tc>
        <w:tc>
          <w:tcPr>
            <w:tcW w:w="1254" w:type="dxa"/>
          </w:tcPr>
          <w:p w14:paraId="28EDF885"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6 552,0</w:t>
            </w:r>
          </w:p>
        </w:tc>
        <w:tc>
          <w:tcPr>
            <w:tcW w:w="1404" w:type="dxa"/>
          </w:tcPr>
          <w:p w14:paraId="4C63E22E"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50 232,0</w:t>
            </w:r>
          </w:p>
        </w:tc>
        <w:tc>
          <w:tcPr>
            <w:tcW w:w="3329" w:type="dxa"/>
            <w:gridSpan w:val="2"/>
          </w:tcPr>
          <w:p w14:paraId="2EE8CCB6"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6 172,17 </w:t>
            </w:r>
            <w:r w:rsidRPr="00340A5C">
              <w:rPr>
                <w:rFonts w:ascii="Times New Roman" w:eastAsia="Calibri" w:hAnsi="Times New Roman" w:cs="Times New Roman"/>
                <w:b/>
                <w:bCs/>
                <w:sz w:val="24"/>
                <w:szCs w:val="24"/>
              </w:rPr>
              <w:t>(30%;13 дней)</w:t>
            </w:r>
          </w:p>
          <w:p w14:paraId="34023F54"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 </w:t>
            </w:r>
          </w:p>
        </w:tc>
        <w:tc>
          <w:tcPr>
            <w:tcW w:w="1254" w:type="dxa"/>
          </w:tcPr>
          <w:p w14:paraId="554451DB"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925,83</w:t>
            </w:r>
          </w:p>
        </w:tc>
        <w:tc>
          <w:tcPr>
            <w:tcW w:w="1406" w:type="dxa"/>
          </w:tcPr>
          <w:p w14:paraId="39051E51"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7 098,0</w:t>
            </w:r>
          </w:p>
        </w:tc>
        <w:tc>
          <w:tcPr>
            <w:tcW w:w="1400" w:type="dxa"/>
          </w:tcPr>
          <w:p w14:paraId="1468E883"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57 330,0</w:t>
            </w:r>
          </w:p>
        </w:tc>
      </w:tr>
      <w:tr w:rsidR="00340A5C" w:rsidRPr="00340A5C" w14:paraId="2AD1EC8D" w14:textId="77777777" w:rsidTr="000555FA">
        <w:trPr>
          <w:trHeight w:val="353"/>
          <w:jc w:val="center"/>
        </w:trPr>
        <w:tc>
          <w:tcPr>
            <w:tcW w:w="1336" w:type="dxa"/>
          </w:tcPr>
          <w:p w14:paraId="56F5259C" w14:textId="77777777" w:rsidR="00340A5C" w:rsidRPr="00340A5C" w:rsidRDefault="00340A5C" w:rsidP="00340A5C">
            <w:pPr>
              <w:tabs>
                <w:tab w:val="left" w:pos="851"/>
              </w:tabs>
              <w:contextualSpacing/>
              <w:jc w:val="both"/>
              <w:rPr>
                <w:rFonts w:ascii="Times New Roman" w:eastAsia="Calibri" w:hAnsi="Times New Roman" w:cs="Times New Roman"/>
                <w:sz w:val="24"/>
                <w:szCs w:val="24"/>
              </w:rPr>
            </w:pPr>
            <w:r w:rsidRPr="00340A5C">
              <w:rPr>
                <w:rFonts w:ascii="Times New Roman" w:eastAsia="Calibri" w:hAnsi="Times New Roman" w:cs="Times New Roman"/>
                <w:sz w:val="24"/>
                <w:szCs w:val="24"/>
              </w:rPr>
              <w:t>ноябрь</w:t>
            </w:r>
          </w:p>
        </w:tc>
        <w:tc>
          <w:tcPr>
            <w:tcW w:w="2007" w:type="dxa"/>
          </w:tcPr>
          <w:p w14:paraId="15B0BA20"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29 120,0</w:t>
            </w:r>
          </w:p>
        </w:tc>
        <w:tc>
          <w:tcPr>
            <w:tcW w:w="1404" w:type="dxa"/>
          </w:tcPr>
          <w:p w14:paraId="37E1190B"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14 560,0 </w:t>
            </w:r>
            <w:r w:rsidRPr="00340A5C">
              <w:rPr>
                <w:rFonts w:ascii="Times New Roman" w:eastAsia="Calibri" w:hAnsi="Times New Roman" w:cs="Times New Roman"/>
                <w:b/>
                <w:bCs/>
                <w:sz w:val="24"/>
                <w:szCs w:val="24"/>
              </w:rPr>
              <w:t>(50%)</w:t>
            </w:r>
          </w:p>
        </w:tc>
        <w:tc>
          <w:tcPr>
            <w:tcW w:w="1254" w:type="dxa"/>
          </w:tcPr>
          <w:p w14:paraId="518A9668"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 6 552,0</w:t>
            </w:r>
          </w:p>
        </w:tc>
        <w:tc>
          <w:tcPr>
            <w:tcW w:w="1404" w:type="dxa"/>
          </w:tcPr>
          <w:p w14:paraId="4CB904B3"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50 232,0</w:t>
            </w:r>
          </w:p>
        </w:tc>
        <w:tc>
          <w:tcPr>
            <w:tcW w:w="3329" w:type="dxa"/>
            <w:gridSpan w:val="2"/>
          </w:tcPr>
          <w:p w14:paraId="70F61699"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18 200,0 </w:t>
            </w:r>
            <w:r w:rsidRPr="00340A5C">
              <w:rPr>
                <w:rFonts w:ascii="Times New Roman" w:eastAsia="Calibri" w:hAnsi="Times New Roman" w:cs="Times New Roman"/>
                <w:b/>
                <w:bCs/>
                <w:sz w:val="24"/>
                <w:szCs w:val="24"/>
              </w:rPr>
              <w:t>(50%;21 день)</w:t>
            </w:r>
          </w:p>
          <w:p w14:paraId="2BCDE80A"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p>
        </w:tc>
        <w:tc>
          <w:tcPr>
            <w:tcW w:w="1254" w:type="dxa"/>
          </w:tcPr>
          <w:p w14:paraId="154B963C"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2 730,0</w:t>
            </w:r>
          </w:p>
        </w:tc>
        <w:tc>
          <w:tcPr>
            <w:tcW w:w="1406" w:type="dxa"/>
          </w:tcPr>
          <w:p w14:paraId="0FCF4408"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20 930,0</w:t>
            </w:r>
          </w:p>
        </w:tc>
        <w:tc>
          <w:tcPr>
            <w:tcW w:w="1400" w:type="dxa"/>
          </w:tcPr>
          <w:p w14:paraId="1D719E48"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71 162,0</w:t>
            </w:r>
          </w:p>
        </w:tc>
      </w:tr>
      <w:tr w:rsidR="00340A5C" w:rsidRPr="00340A5C" w14:paraId="266A7CCD" w14:textId="77777777" w:rsidTr="000555FA">
        <w:trPr>
          <w:trHeight w:val="353"/>
          <w:jc w:val="center"/>
        </w:trPr>
        <w:tc>
          <w:tcPr>
            <w:tcW w:w="1336" w:type="dxa"/>
          </w:tcPr>
          <w:p w14:paraId="526CA022" w14:textId="77777777" w:rsidR="00340A5C" w:rsidRPr="00340A5C" w:rsidRDefault="00340A5C" w:rsidP="00340A5C">
            <w:pPr>
              <w:tabs>
                <w:tab w:val="left" w:pos="851"/>
              </w:tabs>
              <w:contextualSpacing/>
              <w:jc w:val="both"/>
              <w:rPr>
                <w:rFonts w:ascii="Times New Roman" w:eastAsia="Calibri" w:hAnsi="Times New Roman" w:cs="Times New Roman"/>
                <w:sz w:val="24"/>
                <w:szCs w:val="24"/>
              </w:rPr>
            </w:pPr>
            <w:r w:rsidRPr="00340A5C">
              <w:rPr>
                <w:rFonts w:ascii="Times New Roman" w:eastAsia="Calibri" w:hAnsi="Times New Roman" w:cs="Times New Roman"/>
                <w:sz w:val="24"/>
                <w:szCs w:val="24"/>
              </w:rPr>
              <w:t>декабрь</w:t>
            </w:r>
          </w:p>
        </w:tc>
        <w:tc>
          <w:tcPr>
            <w:tcW w:w="2007" w:type="dxa"/>
          </w:tcPr>
          <w:p w14:paraId="2C481A0F"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27 733,33</w:t>
            </w:r>
          </w:p>
        </w:tc>
        <w:tc>
          <w:tcPr>
            <w:tcW w:w="1404" w:type="dxa"/>
          </w:tcPr>
          <w:p w14:paraId="651C85E4"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13 866,67</w:t>
            </w:r>
          </w:p>
          <w:p w14:paraId="124970DF"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(50%)</w:t>
            </w:r>
          </w:p>
        </w:tc>
        <w:tc>
          <w:tcPr>
            <w:tcW w:w="1254" w:type="dxa"/>
          </w:tcPr>
          <w:p w14:paraId="267BC3D9"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6 239,99</w:t>
            </w:r>
          </w:p>
        </w:tc>
        <w:tc>
          <w:tcPr>
            <w:tcW w:w="1404" w:type="dxa"/>
          </w:tcPr>
          <w:p w14:paraId="75153571"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47 839,99</w:t>
            </w:r>
          </w:p>
        </w:tc>
        <w:tc>
          <w:tcPr>
            <w:tcW w:w="3329" w:type="dxa"/>
            <w:gridSpan w:val="2"/>
          </w:tcPr>
          <w:p w14:paraId="49B0398B"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17 333,33 </w:t>
            </w:r>
            <w:r w:rsidRPr="00340A5C">
              <w:rPr>
                <w:rFonts w:ascii="Times New Roman" w:eastAsia="Calibri" w:hAnsi="Times New Roman" w:cs="Times New Roman"/>
                <w:b/>
                <w:bCs/>
                <w:sz w:val="24"/>
                <w:szCs w:val="24"/>
              </w:rPr>
              <w:t>(50%;20 дней)</w:t>
            </w:r>
          </w:p>
        </w:tc>
        <w:tc>
          <w:tcPr>
            <w:tcW w:w="1254" w:type="dxa"/>
          </w:tcPr>
          <w:p w14:paraId="089C6F54" w14:textId="77777777" w:rsidR="00340A5C" w:rsidRPr="00340A5C" w:rsidRDefault="00340A5C" w:rsidP="00340A5C">
            <w:pPr>
              <w:tabs>
                <w:tab w:val="left" w:pos="851"/>
              </w:tabs>
              <w:contextualSpacing/>
              <w:jc w:val="center"/>
              <w:rPr>
                <w:rFonts w:ascii="Times New Roman" w:eastAsia="Calibri" w:hAnsi="Times New Roman" w:cs="Times New Roman"/>
                <w:sz w:val="24"/>
                <w:szCs w:val="24"/>
              </w:rPr>
            </w:pPr>
            <w:r w:rsidRPr="00340A5C">
              <w:rPr>
                <w:rFonts w:ascii="Times New Roman" w:eastAsia="Calibri" w:hAnsi="Times New Roman" w:cs="Times New Roman"/>
                <w:sz w:val="24"/>
                <w:szCs w:val="24"/>
              </w:rPr>
              <w:t xml:space="preserve"> 2 599,99</w:t>
            </w:r>
          </w:p>
        </w:tc>
        <w:tc>
          <w:tcPr>
            <w:tcW w:w="1406" w:type="dxa"/>
          </w:tcPr>
          <w:p w14:paraId="74679738"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19 933,33</w:t>
            </w:r>
          </w:p>
        </w:tc>
        <w:tc>
          <w:tcPr>
            <w:tcW w:w="1400" w:type="dxa"/>
          </w:tcPr>
          <w:p w14:paraId="452137E7"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67 773,32</w:t>
            </w:r>
          </w:p>
        </w:tc>
      </w:tr>
      <w:tr w:rsidR="00340A5C" w:rsidRPr="00340A5C" w14:paraId="7F4B193A" w14:textId="77777777" w:rsidTr="000555FA">
        <w:trPr>
          <w:trHeight w:val="353"/>
          <w:jc w:val="center"/>
        </w:trPr>
        <w:tc>
          <w:tcPr>
            <w:tcW w:w="1336" w:type="dxa"/>
          </w:tcPr>
          <w:p w14:paraId="5E427CD1" w14:textId="77777777" w:rsidR="00340A5C" w:rsidRPr="00340A5C" w:rsidRDefault="00340A5C" w:rsidP="00340A5C">
            <w:pPr>
              <w:tabs>
                <w:tab w:val="left" w:pos="851"/>
              </w:tabs>
              <w:contextualSpacing/>
              <w:jc w:val="both"/>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итого</w:t>
            </w:r>
          </w:p>
        </w:tc>
        <w:tc>
          <w:tcPr>
            <w:tcW w:w="2007" w:type="dxa"/>
          </w:tcPr>
          <w:p w14:paraId="37BB4E8B"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134 947,88</w:t>
            </w:r>
          </w:p>
        </w:tc>
        <w:tc>
          <w:tcPr>
            <w:tcW w:w="1404" w:type="dxa"/>
          </w:tcPr>
          <w:p w14:paraId="27C10490"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67 473,94</w:t>
            </w:r>
          </w:p>
        </w:tc>
        <w:tc>
          <w:tcPr>
            <w:tcW w:w="1254" w:type="dxa"/>
          </w:tcPr>
          <w:p w14:paraId="32D8C887"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30 363,26</w:t>
            </w:r>
          </w:p>
        </w:tc>
        <w:tc>
          <w:tcPr>
            <w:tcW w:w="1404" w:type="dxa"/>
          </w:tcPr>
          <w:p w14:paraId="4191B012"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232 785,08</w:t>
            </w:r>
          </w:p>
        </w:tc>
        <w:tc>
          <w:tcPr>
            <w:tcW w:w="3329" w:type="dxa"/>
            <w:gridSpan w:val="2"/>
          </w:tcPr>
          <w:p w14:paraId="0D1C71E4"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41 705,50</w:t>
            </w:r>
          </w:p>
        </w:tc>
        <w:tc>
          <w:tcPr>
            <w:tcW w:w="1254" w:type="dxa"/>
          </w:tcPr>
          <w:p w14:paraId="1749F905"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6 255,82</w:t>
            </w:r>
          </w:p>
        </w:tc>
        <w:tc>
          <w:tcPr>
            <w:tcW w:w="1406" w:type="dxa"/>
          </w:tcPr>
          <w:p w14:paraId="0BE2E958"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47 961,33</w:t>
            </w:r>
          </w:p>
        </w:tc>
        <w:tc>
          <w:tcPr>
            <w:tcW w:w="1400" w:type="dxa"/>
          </w:tcPr>
          <w:p w14:paraId="1B1E951C"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280 746,41</w:t>
            </w:r>
          </w:p>
        </w:tc>
      </w:tr>
      <w:tr w:rsidR="00340A5C" w:rsidRPr="00340A5C" w14:paraId="33B5E83F" w14:textId="77777777" w:rsidTr="000555FA">
        <w:trPr>
          <w:trHeight w:val="353"/>
          <w:jc w:val="center"/>
        </w:trPr>
        <w:tc>
          <w:tcPr>
            <w:tcW w:w="14794" w:type="dxa"/>
            <w:gridSpan w:val="10"/>
          </w:tcPr>
          <w:p w14:paraId="7F13BFE6" w14:textId="77777777" w:rsidR="00340A5C" w:rsidRPr="00340A5C" w:rsidRDefault="00340A5C" w:rsidP="00340A5C">
            <w:pPr>
              <w:tabs>
                <w:tab w:val="left" w:pos="851"/>
              </w:tabs>
              <w:contextualSpacing/>
              <w:jc w:val="center"/>
              <w:rPr>
                <w:rFonts w:ascii="Times New Roman" w:eastAsia="Calibri" w:hAnsi="Times New Roman" w:cs="Times New Roman"/>
                <w:b/>
                <w:bCs/>
                <w:sz w:val="24"/>
                <w:szCs w:val="24"/>
              </w:rPr>
            </w:pPr>
            <w:r w:rsidRPr="00340A5C">
              <w:rPr>
                <w:rFonts w:ascii="Times New Roman" w:eastAsia="Calibri" w:hAnsi="Times New Roman" w:cs="Times New Roman"/>
                <w:b/>
                <w:bCs/>
                <w:sz w:val="24"/>
                <w:szCs w:val="24"/>
              </w:rPr>
              <w:t>На основании штатного расписания, положения об оплате труда и приказов.</w:t>
            </w:r>
          </w:p>
        </w:tc>
      </w:tr>
    </w:tbl>
    <w:p w14:paraId="649B7EF1" w14:textId="77777777" w:rsidR="00340A5C" w:rsidRPr="00340A5C" w:rsidRDefault="00340A5C" w:rsidP="00340A5C">
      <w:pPr>
        <w:tabs>
          <w:tab w:val="left" w:pos="851"/>
        </w:tabs>
        <w:spacing w:after="200" w:line="276" w:lineRule="auto"/>
        <w:ind w:firstLine="709"/>
        <w:contextualSpacing/>
        <w:jc w:val="both"/>
        <w:rPr>
          <w:rFonts w:ascii="Times New Roman" w:eastAsia="Calibri" w:hAnsi="Times New Roman" w:cs="Times New Roman"/>
          <w:kern w:val="0"/>
          <w:sz w:val="24"/>
          <w:szCs w:val="24"/>
          <w14:ligatures w14:val="none"/>
        </w:rPr>
      </w:pPr>
    </w:p>
    <w:p w14:paraId="3C61DD62" w14:textId="77777777" w:rsidR="00340A5C" w:rsidRPr="00340A5C" w:rsidRDefault="00340A5C" w:rsidP="00340A5C">
      <w:pPr>
        <w:tabs>
          <w:tab w:val="left" w:pos="851"/>
        </w:tabs>
        <w:spacing w:after="200" w:line="276" w:lineRule="auto"/>
        <w:contextualSpacing/>
        <w:jc w:val="both"/>
        <w:rPr>
          <w:rFonts w:ascii="Times New Roman" w:eastAsia="Calibri" w:hAnsi="Times New Roman" w:cs="Times New Roman"/>
          <w:kern w:val="0"/>
          <w:sz w:val="24"/>
          <w:szCs w:val="24"/>
          <w14:ligatures w14:val="none"/>
        </w:rPr>
        <w:sectPr w:rsidR="00340A5C" w:rsidRPr="00340A5C" w:rsidSect="00340A5C">
          <w:pgSz w:w="16838" w:h="11906" w:orient="landscape"/>
          <w:pgMar w:top="425" w:right="851" w:bottom="851" w:left="851" w:header="709" w:footer="709" w:gutter="0"/>
          <w:cols w:space="708"/>
          <w:docGrid w:linePitch="360"/>
        </w:sectPr>
      </w:pPr>
    </w:p>
    <w:p w14:paraId="1176DFC8" w14:textId="77777777" w:rsidR="00340A5C" w:rsidRPr="00340A5C" w:rsidRDefault="00340A5C" w:rsidP="00340A5C">
      <w:pPr>
        <w:tabs>
          <w:tab w:val="left" w:pos="851"/>
        </w:tabs>
        <w:spacing w:after="200" w:line="276" w:lineRule="auto"/>
        <w:contextualSpacing/>
        <w:jc w:val="both"/>
        <w:rPr>
          <w:rFonts w:ascii="Times New Roman" w:eastAsia="Calibri" w:hAnsi="Times New Roman" w:cs="Times New Roman"/>
          <w:kern w:val="0"/>
          <w:sz w:val="24"/>
          <w:szCs w:val="24"/>
          <w14:ligatures w14:val="none"/>
        </w:rPr>
      </w:pPr>
    </w:p>
    <w:p w14:paraId="1873B3B5" w14:textId="77777777" w:rsidR="00340A5C" w:rsidRPr="00340A5C" w:rsidRDefault="00340A5C" w:rsidP="00340A5C">
      <w:pPr>
        <w:tabs>
          <w:tab w:val="left" w:pos="851"/>
        </w:tabs>
        <w:spacing w:after="200" w:line="276" w:lineRule="auto"/>
        <w:ind w:firstLine="709"/>
        <w:contextualSpacing/>
        <w:jc w:val="both"/>
        <w:rPr>
          <w:rFonts w:ascii="Times New Roman" w:eastAsia="Calibri" w:hAnsi="Times New Roman" w:cs="Times New Roman"/>
          <w:iCs/>
          <w:kern w:val="0"/>
          <w:sz w:val="24"/>
          <w:szCs w:val="24"/>
          <w14:ligatures w14:val="none"/>
        </w:rPr>
      </w:pPr>
      <w:r w:rsidRPr="00340A5C">
        <w:rPr>
          <w:rFonts w:ascii="Times New Roman" w:eastAsia="Calibri" w:hAnsi="Times New Roman" w:cs="Times New Roman"/>
          <w:kern w:val="0"/>
          <w:sz w:val="24"/>
          <w:szCs w:val="24"/>
          <w14:ligatures w14:val="none"/>
        </w:rPr>
        <w:t>Контрольно-счетная комиссия округа, анализируя выборочным методом начисление заработной платы и иных стимулирующих выплат работников МП «Водоканал», можно сделать вывод о несоответствии начисления заработной платы Положению</w:t>
      </w:r>
      <w:r w:rsidRPr="00340A5C">
        <w:rPr>
          <w:rFonts w:ascii="Times New Roman" w:eastAsia="Calibri" w:hAnsi="Times New Roman" w:cs="Times New Roman"/>
          <w:iCs/>
          <w:kern w:val="0"/>
          <w:sz w:val="24"/>
          <w:szCs w:val="24"/>
          <w14:ligatures w14:val="none"/>
        </w:rPr>
        <w:t xml:space="preserve"> об оплате труда работников МП «Водоканал» и штатному расписанию от 25.03.2024 года.</w:t>
      </w:r>
    </w:p>
    <w:p w14:paraId="29C1D523" w14:textId="77777777" w:rsidR="00340A5C" w:rsidRPr="00340A5C" w:rsidRDefault="00340A5C" w:rsidP="00340A5C">
      <w:pPr>
        <w:spacing w:after="0" w:line="264" w:lineRule="auto"/>
        <w:ind w:firstLine="709"/>
        <w:contextualSpacing/>
        <w:jc w:val="both"/>
        <w:rPr>
          <w:rFonts w:ascii="Times New Roman" w:eastAsia="Calibri" w:hAnsi="Times New Roman" w:cs="Times New Roman"/>
          <w:color w:val="3A3A3A"/>
          <w:kern w:val="0"/>
          <w:sz w:val="24"/>
          <w:szCs w:val="24"/>
          <w14:ligatures w14:val="none"/>
        </w:rPr>
      </w:pPr>
      <w:r w:rsidRPr="00340A5C">
        <w:rPr>
          <w:rFonts w:ascii="Times New Roman" w:eastAsia="Calibri" w:hAnsi="Times New Roman" w:cs="Times New Roman"/>
          <w:color w:val="3A3A3A"/>
          <w:kern w:val="0"/>
          <w:sz w:val="24"/>
          <w:szCs w:val="24"/>
          <w14:ligatures w14:val="none"/>
        </w:rPr>
        <w:t>В заключении по анализу можно сделать вывод, что бухгалтерский учет за 2024 год содержит недостоверные данные, что в целом отражается на финансовом положении Предприятия (п.4.1 Учетной политики Предприятия, ст.13 №ФЗ-402).</w:t>
      </w:r>
    </w:p>
    <w:p w14:paraId="13AAF116" w14:textId="0C1A63E7" w:rsidR="00BF201B" w:rsidRDefault="00BF201B" w:rsidP="00340A5C">
      <w:pPr>
        <w:ind w:firstLine="709"/>
        <w:contextualSpacing/>
        <w:jc w:val="both"/>
      </w:pPr>
    </w:p>
    <w:sectPr w:rsidR="00BF201B" w:rsidSect="00760333">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A6EA2" w14:textId="77777777" w:rsidR="00C13219" w:rsidRDefault="00C13219">
      <w:pPr>
        <w:spacing w:after="0" w:line="240" w:lineRule="auto"/>
      </w:pPr>
      <w:r>
        <w:separator/>
      </w:r>
    </w:p>
  </w:endnote>
  <w:endnote w:type="continuationSeparator" w:id="0">
    <w:p w14:paraId="11DB1499" w14:textId="77777777" w:rsidR="00C13219" w:rsidRDefault="00C1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0018"/>
    </w:sdtPr>
    <w:sdtContent>
      <w:p w14:paraId="2A5592B3" w14:textId="77777777" w:rsidR="00340A5C" w:rsidRDefault="00340A5C">
        <w:pPr>
          <w:pStyle w:val="af"/>
          <w:jc w:val="right"/>
        </w:pPr>
        <w:r>
          <w:fldChar w:fldCharType="begin"/>
        </w:r>
        <w:r>
          <w:instrText xml:space="preserve"> PAGE   \* MERGEFORMAT </w:instrText>
        </w:r>
        <w:r>
          <w:fldChar w:fldCharType="separate"/>
        </w:r>
        <w:r>
          <w:rPr>
            <w:noProof/>
          </w:rPr>
          <w:t>18</w:t>
        </w:r>
        <w:r>
          <w:rPr>
            <w:noProof/>
          </w:rPr>
          <w:fldChar w:fldCharType="end"/>
        </w:r>
      </w:p>
    </w:sdtContent>
  </w:sdt>
  <w:p w14:paraId="2FE9A8B5" w14:textId="77777777" w:rsidR="00340A5C" w:rsidRDefault="00340A5C">
    <w:pPr>
      <w:pStyle w:val="af"/>
    </w:pPr>
    <w:r>
      <w:t>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06594"/>
    </w:sdtPr>
    <w:sdtEndPr/>
    <w:sdtContent>
      <w:p w14:paraId="349631C8" w14:textId="77777777" w:rsidR="008E09D1" w:rsidRDefault="008E09D1">
        <w:pPr>
          <w:pStyle w:val="af"/>
          <w:jc w:val="right"/>
        </w:pPr>
        <w:r>
          <w:fldChar w:fldCharType="begin"/>
        </w:r>
        <w:r>
          <w:instrText xml:space="preserve"> PAGE   \* MERGEFORMAT </w:instrText>
        </w:r>
        <w:r>
          <w:fldChar w:fldCharType="separate"/>
        </w:r>
        <w:r>
          <w:rPr>
            <w:noProof/>
          </w:rPr>
          <w:t>18</w:t>
        </w:r>
        <w:r>
          <w:rPr>
            <w:noProof/>
          </w:rPr>
          <w:fldChar w:fldCharType="end"/>
        </w:r>
      </w:p>
    </w:sdtContent>
  </w:sdt>
  <w:p w14:paraId="010099E1" w14:textId="77777777" w:rsidR="008E09D1" w:rsidRDefault="008E09D1">
    <w:pPr>
      <w:pStyle w:val="af"/>
    </w:pPr>
    <w:r>
      <w:t>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744E2" w14:textId="77777777" w:rsidR="00C13219" w:rsidRDefault="00C13219">
      <w:pPr>
        <w:spacing w:after="0" w:line="240" w:lineRule="auto"/>
      </w:pPr>
      <w:r>
        <w:separator/>
      </w:r>
    </w:p>
  </w:footnote>
  <w:footnote w:type="continuationSeparator" w:id="0">
    <w:p w14:paraId="2DBA414D" w14:textId="77777777" w:rsidR="00C13219" w:rsidRDefault="00C13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20B54"/>
    <w:multiLevelType w:val="hybridMultilevel"/>
    <w:tmpl w:val="587E4662"/>
    <w:lvl w:ilvl="0" w:tplc="6D40C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FD5A1D"/>
    <w:multiLevelType w:val="hybridMultilevel"/>
    <w:tmpl w:val="DFF8DBDA"/>
    <w:lvl w:ilvl="0" w:tplc="B8483FA0">
      <w:start w:val="1"/>
      <w:numFmt w:val="decimal"/>
      <w:lvlText w:val="%1."/>
      <w:lvlJc w:val="left"/>
      <w:pPr>
        <w:ind w:left="1005" w:hanging="40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7810B2F"/>
    <w:multiLevelType w:val="hybridMultilevel"/>
    <w:tmpl w:val="9C0C0D3A"/>
    <w:lvl w:ilvl="0" w:tplc="7FFAF7BA">
      <w:start w:val="1"/>
      <w:numFmt w:val="decimal"/>
      <w:lvlText w:val="%1."/>
      <w:lvlJc w:val="left"/>
      <w:pPr>
        <w:ind w:left="900" w:hanging="360"/>
      </w:pPr>
      <w:rPr>
        <w:rFonts w:hint="default"/>
        <w:b w:val="0"/>
        <w:bCs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1A7DCF"/>
    <w:multiLevelType w:val="hybridMultilevel"/>
    <w:tmpl w:val="51B6069C"/>
    <w:lvl w:ilvl="0" w:tplc="56126766">
      <w:start w:val="3"/>
      <w:numFmt w:val="decimal"/>
      <w:lvlText w:val="%1."/>
      <w:lvlJc w:val="left"/>
      <w:pPr>
        <w:ind w:left="1702" w:hanging="360"/>
      </w:pPr>
      <w:rPr>
        <w:rFonts w:hint="default"/>
      </w:rPr>
    </w:lvl>
    <w:lvl w:ilvl="1" w:tplc="04190019" w:tentative="1">
      <w:start w:val="1"/>
      <w:numFmt w:val="lowerLetter"/>
      <w:lvlText w:val="%2."/>
      <w:lvlJc w:val="left"/>
      <w:pPr>
        <w:ind w:left="2422" w:hanging="360"/>
      </w:pPr>
    </w:lvl>
    <w:lvl w:ilvl="2" w:tplc="0419001B" w:tentative="1">
      <w:start w:val="1"/>
      <w:numFmt w:val="lowerRoman"/>
      <w:lvlText w:val="%3."/>
      <w:lvlJc w:val="right"/>
      <w:pPr>
        <w:ind w:left="3142" w:hanging="180"/>
      </w:pPr>
    </w:lvl>
    <w:lvl w:ilvl="3" w:tplc="0419000F" w:tentative="1">
      <w:start w:val="1"/>
      <w:numFmt w:val="decimal"/>
      <w:lvlText w:val="%4."/>
      <w:lvlJc w:val="left"/>
      <w:pPr>
        <w:ind w:left="3862" w:hanging="360"/>
      </w:pPr>
    </w:lvl>
    <w:lvl w:ilvl="4" w:tplc="04190019" w:tentative="1">
      <w:start w:val="1"/>
      <w:numFmt w:val="lowerLetter"/>
      <w:lvlText w:val="%5."/>
      <w:lvlJc w:val="left"/>
      <w:pPr>
        <w:ind w:left="4582" w:hanging="360"/>
      </w:pPr>
    </w:lvl>
    <w:lvl w:ilvl="5" w:tplc="0419001B" w:tentative="1">
      <w:start w:val="1"/>
      <w:numFmt w:val="lowerRoman"/>
      <w:lvlText w:val="%6."/>
      <w:lvlJc w:val="right"/>
      <w:pPr>
        <w:ind w:left="5302" w:hanging="180"/>
      </w:pPr>
    </w:lvl>
    <w:lvl w:ilvl="6" w:tplc="0419000F" w:tentative="1">
      <w:start w:val="1"/>
      <w:numFmt w:val="decimal"/>
      <w:lvlText w:val="%7."/>
      <w:lvlJc w:val="left"/>
      <w:pPr>
        <w:ind w:left="6022" w:hanging="360"/>
      </w:pPr>
    </w:lvl>
    <w:lvl w:ilvl="7" w:tplc="04190019" w:tentative="1">
      <w:start w:val="1"/>
      <w:numFmt w:val="lowerLetter"/>
      <w:lvlText w:val="%8."/>
      <w:lvlJc w:val="left"/>
      <w:pPr>
        <w:ind w:left="6742" w:hanging="360"/>
      </w:pPr>
    </w:lvl>
    <w:lvl w:ilvl="8" w:tplc="0419001B" w:tentative="1">
      <w:start w:val="1"/>
      <w:numFmt w:val="lowerRoman"/>
      <w:lvlText w:val="%9."/>
      <w:lvlJc w:val="right"/>
      <w:pPr>
        <w:ind w:left="7462" w:hanging="180"/>
      </w:pPr>
    </w:lvl>
  </w:abstractNum>
  <w:abstractNum w:abstractNumId="5"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A1F694B"/>
    <w:multiLevelType w:val="hybridMultilevel"/>
    <w:tmpl w:val="534AA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E34378"/>
    <w:multiLevelType w:val="hybridMultilevel"/>
    <w:tmpl w:val="4DEEFEB0"/>
    <w:lvl w:ilvl="0" w:tplc="61A21FF4">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C3371"/>
    <w:multiLevelType w:val="hybridMultilevel"/>
    <w:tmpl w:val="7F927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7016D3"/>
    <w:multiLevelType w:val="hybridMultilevel"/>
    <w:tmpl w:val="9280B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3" w15:restartNumberingAfterBreak="0">
    <w:nsid w:val="16880BBD"/>
    <w:multiLevelType w:val="hybridMultilevel"/>
    <w:tmpl w:val="2294E33C"/>
    <w:lvl w:ilvl="0" w:tplc="0504E598">
      <w:start w:val="1"/>
      <w:numFmt w:val="decimal"/>
      <w:lvlText w:val="%1)"/>
      <w:lvlJc w:val="left"/>
      <w:pPr>
        <w:ind w:left="1920" w:hanging="360"/>
      </w:pPr>
      <w:rPr>
        <w:rFonts w:hint="default"/>
        <w:b w:val="0"/>
        <w:bCs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B496454"/>
    <w:multiLevelType w:val="hybridMultilevel"/>
    <w:tmpl w:val="30E65E3A"/>
    <w:lvl w:ilvl="0" w:tplc="56C2A33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1E9F7D54"/>
    <w:multiLevelType w:val="multilevel"/>
    <w:tmpl w:val="8546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C07F4"/>
    <w:multiLevelType w:val="hybridMultilevel"/>
    <w:tmpl w:val="9644449A"/>
    <w:lvl w:ilvl="0" w:tplc="D2F803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78C50FC"/>
    <w:multiLevelType w:val="hybridMultilevel"/>
    <w:tmpl w:val="CEF2D7B6"/>
    <w:lvl w:ilvl="0" w:tplc="3564C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9782B5D"/>
    <w:multiLevelType w:val="hybridMultilevel"/>
    <w:tmpl w:val="AAE8342A"/>
    <w:lvl w:ilvl="0" w:tplc="074E9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B0D51CE"/>
    <w:multiLevelType w:val="hybridMultilevel"/>
    <w:tmpl w:val="847041AC"/>
    <w:lvl w:ilvl="0" w:tplc="7CFAE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120646D"/>
    <w:multiLevelType w:val="hybridMultilevel"/>
    <w:tmpl w:val="1F74FB3C"/>
    <w:lvl w:ilvl="0" w:tplc="40BA968C">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1CB7C2B"/>
    <w:multiLevelType w:val="hybridMultilevel"/>
    <w:tmpl w:val="C726832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3"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7A698F"/>
    <w:multiLevelType w:val="hybridMultilevel"/>
    <w:tmpl w:val="A60A35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9D73EDE"/>
    <w:multiLevelType w:val="hybridMultilevel"/>
    <w:tmpl w:val="F614EB1A"/>
    <w:lvl w:ilvl="0" w:tplc="6CA21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AA63461"/>
    <w:multiLevelType w:val="hybridMultilevel"/>
    <w:tmpl w:val="BAD622D8"/>
    <w:lvl w:ilvl="0" w:tplc="2B941AF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B25442F"/>
    <w:multiLevelType w:val="hybridMultilevel"/>
    <w:tmpl w:val="E0C45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0B80BCE"/>
    <w:multiLevelType w:val="hybridMultilevel"/>
    <w:tmpl w:val="26EC9DC6"/>
    <w:lvl w:ilvl="0" w:tplc="4006B3D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41C867B9"/>
    <w:multiLevelType w:val="hybridMultilevel"/>
    <w:tmpl w:val="CD84ED6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0" w15:restartNumberingAfterBreak="0">
    <w:nsid w:val="42491D75"/>
    <w:multiLevelType w:val="multilevel"/>
    <w:tmpl w:val="A7D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37D5A"/>
    <w:multiLevelType w:val="hybridMultilevel"/>
    <w:tmpl w:val="334AF64C"/>
    <w:lvl w:ilvl="0" w:tplc="04190001">
      <w:start w:val="1"/>
      <w:numFmt w:val="bullet"/>
      <w:lvlText w:val=""/>
      <w:lvlJc w:val="left"/>
      <w:pPr>
        <w:tabs>
          <w:tab w:val="num" w:pos="1980"/>
        </w:tabs>
        <w:ind w:left="1980" w:hanging="360"/>
      </w:pPr>
      <w:rPr>
        <w:rFonts w:ascii="Symbol" w:hAnsi="Symbol" w:hint="default"/>
      </w:rPr>
    </w:lvl>
    <w:lvl w:ilvl="1" w:tplc="3CE2016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5145C49"/>
    <w:multiLevelType w:val="hybridMultilevel"/>
    <w:tmpl w:val="95B02EA4"/>
    <w:lvl w:ilvl="0" w:tplc="BC58063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673486"/>
    <w:multiLevelType w:val="hybridMultilevel"/>
    <w:tmpl w:val="439ACDC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B036DE6"/>
    <w:multiLevelType w:val="hybridMultilevel"/>
    <w:tmpl w:val="A5648DFA"/>
    <w:lvl w:ilvl="0" w:tplc="44362110">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167D52"/>
    <w:multiLevelType w:val="hybridMultilevel"/>
    <w:tmpl w:val="200A76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DFF6D51"/>
    <w:multiLevelType w:val="hybridMultilevel"/>
    <w:tmpl w:val="F6A6D95E"/>
    <w:lvl w:ilvl="0" w:tplc="B2F4E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4F274B52"/>
    <w:multiLevelType w:val="hybridMultilevel"/>
    <w:tmpl w:val="E11EEE70"/>
    <w:lvl w:ilvl="0" w:tplc="95CE6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33F5117"/>
    <w:multiLevelType w:val="multilevel"/>
    <w:tmpl w:val="26D6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EA335A"/>
    <w:multiLevelType w:val="hybridMultilevel"/>
    <w:tmpl w:val="033A4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435B94"/>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1" w15:restartNumberingAfterBreak="0">
    <w:nsid w:val="5E367C49"/>
    <w:multiLevelType w:val="hybridMultilevel"/>
    <w:tmpl w:val="5CC8EE2C"/>
    <w:lvl w:ilvl="0" w:tplc="B3EE3F64">
      <w:start w:val="1"/>
      <w:numFmt w:val="decimal"/>
      <w:lvlText w:val="%1."/>
      <w:lvlJc w:val="left"/>
      <w:pPr>
        <w:ind w:left="3905"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1745980"/>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15:restartNumberingAfterBreak="0">
    <w:nsid w:val="61BD5444"/>
    <w:multiLevelType w:val="hybridMultilevel"/>
    <w:tmpl w:val="08AC1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76CD670D"/>
    <w:multiLevelType w:val="hybridMultilevel"/>
    <w:tmpl w:val="3AAAF410"/>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AE31C9B"/>
    <w:multiLevelType w:val="hybridMultilevel"/>
    <w:tmpl w:val="18DE6FC0"/>
    <w:lvl w:ilvl="0" w:tplc="645226C8">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37908129">
    <w:abstractNumId w:val="8"/>
  </w:num>
  <w:num w:numId="2" w16cid:durableId="1340308246">
    <w:abstractNumId w:val="39"/>
  </w:num>
  <w:num w:numId="3" w16cid:durableId="1226066213">
    <w:abstractNumId w:val="4"/>
  </w:num>
  <w:num w:numId="4" w16cid:durableId="156850563">
    <w:abstractNumId w:val="0"/>
  </w:num>
  <w:num w:numId="5" w16cid:durableId="767702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685465">
    <w:abstractNumId w:val="38"/>
  </w:num>
  <w:num w:numId="7" w16cid:durableId="1149252182">
    <w:abstractNumId w:val="30"/>
  </w:num>
  <w:num w:numId="8" w16cid:durableId="1784612842">
    <w:abstractNumId w:val="41"/>
  </w:num>
  <w:num w:numId="9" w16cid:durableId="2069184562">
    <w:abstractNumId w:val="47"/>
  </w:num>
  <w:num w:numId="10" w16cid:durableId="811098139">
    <w:abstractNumId w:val="35"/>
  </w:num>
  <w:num w:numId="11" w16cid:durableId="1634939942">
    <w:abstractNumId w:val="17"/>
  </w:num>
  <w:num w:numId="12" w16cid:durableId="731469016">
    <w:abstractNumId w:val="28"/>
  </w:num>
  <w:num w:numId="13" w16cid:durableId="739867346">
    <w:abstractNumId w:val="16"/>
  </w:num>
  <w:num w:numId="14" w16cid:durableId="1944192561">
    <w:abstractNumId w:val="24"/>
  </w:num>
  <w:num w:numId="15" w16cid:durableId="1193878091">
    <w:abstractNumId w:val="3"/>
  </w:num>
  <w:num w:numId="16" w16cid:durableId="1091849518">
    <w:abstractNumId w:val="18"/>
  </w:num>
  <w:num w:numId="17" w16cid:durableId="120077528">
    <w:abstractNumId w:val="32"/>
  </w:num>
  <w:num w:numId="18" w16cid:durableId="984972640">
    <w:abstractNumId w:val="13"/>
  </w:num>
  <w:num w:numId="19" w16cid:durableId="1370954562">
    <w:abstractNumId w:val="43"/>
  </w:num>
  <w:num w:numId="20" w16cid:durableId="1093430120">
    <w:abstractNumId w:val="7"/>
  </w:num>
  <w:num w:numId="21" w16cid:durableId="1092582091">
    <w:abstractNumId w:val="6"/>
  </w:num>
  <w:num w:numId="22" w16cid:durableId="1677926669">
    <w:abstractNumId w:val="34"/>
  </w:num>
  <w:num w:numId="23" w16cid:durableId="1488546127">
    <w:abstractNumId w:val="45"/>
  </w:num>
  <w:num w:numId="24" w16cid:durableId="472330828">
    <w:abstractNumId w:val="9"/>
  </w:num>
  <w:num w:numId="25" w16cid:durableId="1880316528">
    <w:abstractNumId w:val="23"/>
  </w:num>
  <w:num w:numId="26" w16cid:durableId="846750934">
    <w:abstractNumId w:val="5"/>
  </w:num>
  <w:num w:numId="27" w16cid:durableId="696928674">
    <w:abstractNumId w:val="10"/>
  </w:num>
  <w:num w:numId="28" w16cid:durableId="1743940295">
    <w:abstractNumId w:val="2"/>
  </w:num>
  <w:num w:numId="29" w16cid:durableId="2081634204">
    <w:abstractNumId w:val="42"/>
  </w:num>
  <w:num w:numId="30" w16cid:durableId="525799811">
    <w:abstractNumId w:val="40"/>
  </w:num>
  <w:num w:numId="31" w16cid:durableId="651064821">
    <w:abstractNumId w:val="1"/>
  </w:num>
  <w:num w:numId="32" w16cid:durableId="2051881753">
    <w:abstractNumId w:val="37"/>
  </w:num>
  <w:num w:numId="33" w16cid:durableId="40327497">
    <w:abstractNumId w:val="25"/>
  </w:num>
  <w:num w:numId="34" w16cid:durableId="1428574893">
    <w:abstractNumId w:val="11"/>
  </w:num>
  <w:num w:numId="35" w16cid:durableId="735709132">
    <w:abstractNumId w:val="29"/>
  </w:num>
  <w:num w:numId="36" w16cid:durableId="1389842742">
    <w:abstractNumId w:val="31"/>
  </w:num>
  <w:num w:numId="37" w16cid:durableId="1125538777">
    <w:abstractNumId w:val="33"/>
  </w:num>
  <w:num w:numId="38" w16cid:durableId="923148013">
    <w:abstractNumId w:val="46"/>
  </w:num>
  <w:num w:numId="39" w16cid:durableId="1854687549">
    <w:abstractNumId w:val="26"/>
  </w:num>
  <w:num w:numId="40" w16cid:durableId="1311059756">
    <w:abstractNumId w:val="36"/>
  </w:num>
  <w:num w:numId="41" w16cid:durableId="418064522">
    <w:abstractNumId w:val="44"/>
  </w:num>
  <w:num w:numId="42" w16cid:durableId="423915715">
    <w:abstractNumId w:val="19"/>
  </w:num>
  <w:num w:numId="43" w16cid:durableId="2044596711">
    <w:abstractNumId w:val="22"/>
  </w:num>
  <w:num w:numId="44" w16cid:durableId="63728233">
    <w:abstractNumId w:val="27"/>
  </w:num>
  <w:num w:numId="45" w16cid:durableId="555555111">
    <w:abstractNumId w:val="15"/>
  </w:num>
  <w:num w:numId="46" w16cid:durableId="533465914">
    <w:abstractNumId w:val="14"/>
  </w:num>
  <w:num w:numId="47" w16cid:durableId="1816676405">
    <w:abstractNumId w:val="12"/>
  </w:num>
  <w:num w:numId="48" w16cid:durableId="813178135">
    <w:abstractNumId w:val="21"/>
  </w:num>
  <w:num w:numId="49" w16cid:durableId="19884312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93"/>
    <w:rsid w:val="000020E2"/>
    <w:rsid w:val="00055AE9"/>
    <w:rsid w:val="000A023E"/>
    <w:rsid w:val="001D37E4"/>
    <w:rsid w:val="001D4395"/>
    <w:rsid w:val="00234F64"/>
    <w:rsid w:val="00304251"/>
    <w:rsid w:val="00340A5C"/>
    <w:rsid w:val="00351341"/>
    <w:rsid w:val="003E64B0"/>
    <w:rsid w:val="005E107A"/>
    <w:rsid w:val="00660883"/>
    <w:rsid w:val="00696661"/>
    <w:rsid w:val="006A6952"/>
    <w:rsid w:val="006B5A93"/>
    <w:rsid w:val="006B7566"/>
    <w:rsid w:val="006E516F"/>
    <w:rsid w:val="00730F90"/>
    <w:rsid w:val="00746608"/>
    <w:rsid w:val="00760333"/>
    <w:rsid w:val="00772A15"/>
    <w:rsid w:val="008E09D1"/>
    <w:rsid w:val="00901EBD"/>
    <w:rsid w:val="009162F6"/>
    <w:rsid w:val="009C54CC"/>
    <w:rsid w:val="009F1B27"/>
    <w:rsid w:val="00A5495F"/>
    <w:rsid w:val="00AB02B0"/>
    <w:rsid w:val="00BF201B"/>
    <w:rsid w:val="00C13219"/>
    <w:rsid w:val="00EF4293"/>
    <w:rsid w:val="00F61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107F"/>
  <w15:chartTrackingRefBased/>
  <w15:docId w15:val="{182F1E0B-C9BD-456A-A123-56D469BC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F42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EF42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F42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F42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F42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F42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42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42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42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29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EF429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F429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F429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F429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F42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4293"/>
    <w:rPr>
      <w:rFonts w:eastAsiaTheme="majorEastAsia" w:cstheme="majorBidi"/>
      <w:color w:val="595959" w:themeColor="text1" w:themeTint="A6"/>
    </w:rPr>
  </w:style>
  <w:style w:type="character" w:customStyle="1" w:styleId="80">
    <w:name w:val="Заголовок 8 Знак"/>
    <w:basedOn w:val="a0"/>
    <w:link w:val="8"/>
    <w:uiPriority w:val="9"/>
    <w:semiHidden/>
    <w:rsid w:val="00EF42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4293"/>
    <w:rPr>
      <w:rFonts w:eastAsiaTheme="majorEastAsia" w:cstheme="majorBidi"/>
      <w:color w:val="272727" w:themeColor="text1" w:themeTint="D8"/>
    </w:rPr>
  </w:style>
  <w:style w:type="paragraph" w:styleId="a3">
    <w:name w:val="Title"/>
    <w:basedOn w:val="a"/>
    <w:next w:val="a"/>
    <w:link w:val="a4"/>
    <w:uiPriority w:val="10"/>
    <w:qFormat/>
    <w:rsid w:val="00EF4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4293"/>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EF429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EF42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4293"/>
    <w:pPr>
      <w:spacing w:before="160"/>
      <w:jc w:val="center"/>
    </w:pPr>
    <w:rPr>
      <w:i/>
      <w:iCs/>
      <w:color w:val="404040" w:themeColor="text1" w:themeTint="BF"/>
    </w:rPr>
  </w:style>
  <w:style w:type="character" w:customStyle="1" w:styleId="22">
    <w:name w:val="Цитата 2 Знак"/>
    <w:basedOn w:val="a0"/>
    <w:link w:val="21"/>
    <w:uiPriority w:val="29"/>
    <w:rsid w:val="00EF4293"/>
    <w:rPr>
      <w:i/>
      <w:iCs/>
      <w:color w:val="404040" w:themeColor="text1" w:themeTint="BF"/>
    </w:rPr>
  </w:style>
  <w:style w:type="paragraph" w:styleId="a7">
    <w:name w:val="List Paragraph"/>
    <w:basedOn w:val="a"/>
    <w:uiPriority w:val="34"/>
    <w:qFormat/>
    <w:rsid w:val="00EF4293"/>
    <w:pPr>
      <w:ind w:left="720"/>
      <w:contextualSpacing/>
    </w:pPr>
  </w:style>
  <w:style w:type="character" w:styleId="a8">
    <w:name w:val="Intense Emphasis"/>
    <w:basedOn w:val="a0"/>
    <w:uiPriority w:val="21"/>
    <w:qFormat/>
    <w:rsid w:val="00EF4293"/>
    <w:rPr>
      <w:i/>
      <w:iCs/>
      <w:color w:val="2F5496" w:themeColor="accent1" w:themeShade="BF"/>
    </w:rPr>
  </w:style>
  <w:style w:type="paragraph" w:styleId="a9">
    <w:name w:val="Intense Quote"/>
    <w:basedOn w:val="a"/>
    <w:next w:val="a"/>
    <w:link w:val="aa"/>
    <w:uiPriority w:val="30"/>
    <w:qFormat/>
    <w:rsid w:val="00EF4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F4293"/>
    <w:rPr>
      <w:i/>
      <w:iCs/>
      <w:color w:val="2F5496" w:themeColor="accent1" w:themeShade="BF"/>
    </w:rPr>
  </w:style>
  <w:style w:type="character" w:styleId="ab">
    <w:name w:val="Intense Reference"/>
    <w:basedOn w:val="a0"/>
    <w:uiPriority w:val="32"/>
    <w:qFormat/>
    <w:rsid w:val="00EF4293"/>
    <w:rPr>
      <w:b/>
      <w:bCs/>
      <w:smallCaps/>
      <w:color w:val="2F5496" w:themeColor="accent1" w:themeShade="BF"/>
      <w:spacing w:val="5"/>
    </w:rPr>
  </w:style>
  <w:style w:type="numbering" w:customStyle="1" w:styleId="11">
    <w:name w:val="Нет списка1"/>
    <w:next w:val="a2"/>
    <w:uiPriority w:val="99"/>
    <w:semiHidden/>
    <w:unhideWhenUsed/>
    <w:rsid w:val="008E09D1"/>
  </w:style>
  <w:style w:type="table" w:customStyle="1" w:styleId="12">
    <w:name w:val="Сетка таблицы1"/>
    <w:basedOn w:val="a1"/>
    <w:next w:val="ac"/>
    <w:uiPriority w:val="59"/>
    <w:rsid w:val="008E09D1"/>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8E09D1"/>
    <w:pPr>
      <w:tabs>
        <w:tab w:val="center" w:pos="4677"/>
        <w:tab w:val="right" w:pos="9355"/>
      </w:tabs>
      <w:spacing w:after="0" w:line="240" w:lineRule="auto"/>
    </w:pPr>
    <w:rPr>
      <w:kern w:val="0"/>
      <w14:ligatures w14:val="none"/>
    </w:rPr>
  </w:style>
  <w:style w:type="character" w:customStyle="1" w:styleId="ae">
    <w:name w:val="Верхний колонтитул Знак"/>
    <w:basedOn w:val="a0"/>
    <w:link w:val="ad"/>
    <w:uiPriority w:val="99"/>
    <w:rsid w:val="008E09D1"/>
    <w:rPr>
      <w:kern w:val="0"/>
      <w14:ligatures w14:val="none"/>
    </w:rPr>
  </w:style>
  <w:style w:type="paragraph" w:styleId="af">
    <w:name w:val="footer"/>
    <w:basedOn w:val="a"/>
    <w:link w:val="af0"/>
    <w:uiPriority w:val="99"/>
    <w:unhideWhenUsed/>
    <w:rsid w:val="008E09D1"/>
    <w:pPr>
      <w:tabs>
        <w:tab w:val="center" w:pos="4677"/>
        <w:tab w:val="right" w:pos="9355"/>
      </w:tabs>
      <w:spacing w:after="0" w:line="240" w:lineRule="auto"/>
    </w:pPr>
    <w:rPr>
      <w:kern w:val="0"/>
      <w14:ligatures w14:val="none"/>
    </w:rPr>
  </w:style>
  <w:style w:type="character" w:customStyle="1" w:styleId="af0">
    <w:name w:val="Нижний колонтитул Знак"/>
    <w:basedOn w:val="a0"/>
    <w:link w:val="af"/>
    <w:uiPriority w:val="99"/>
    <w:rsid w:val="008E09D1"/>
    <w:rPr>
      <w:kern w:val="0"/>
      <w14:ligatures w14:val="none"/>
    </w:rPr>
  </w:style>
  <w:style w:type="paragraph" w:styleId="af1">
    <w:name w:val="No Spacing"/>
    <w:uiPriority w:val="1"/>
    <w:qFormat/>
    <w:rsid w:val="008E09D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af2">
    <w:name w:val="Body Text"/>
    <w:basedOn w:val="a"/>
    <w:link w:val="af3"/>
    <w:rsid w:val="008E09D1"/>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af3">
    <w:name w:val="Основной текст Знак"/>
    <w:basedOn w:val="a0"/>
    <w:link w:val="af2"/>
    <w:rsid w:val="008E09D1"/>
    <w:rPr>
      <w:rFonts w:ascii="Times New Roman" w:eastAsia="Times New Roman" w:hAnsi="Times New Roman" w:cs="Times New Roman"/>
      <w:kern w:val="0"/>
      <w:sz w:val="24"/>
      <w:szCs w:val="24"/>
      <w:lang w:eastAsia="ar-SA"/>
      <w14:ligatures w14:val="none"/>
    </w:rPr>
  </w:style>
  <w:style w:type="character" w:customStyle="1" w:styleId="13">
    <w:name w:val="Гиперссылка1"/>
    <w:basedOn w:val="a0"/>
    <w:uiPriority w:val="99"/>
    <w:unhideWhenUsed/>
    <w:rsid w:val="008E09D1"/>
    <w:rPr>
      <w:color w:val="0000FF"/>
      <w:u w:val="single"/>
    </w:rPr>
  </w:style>
  <w:style w:type="paragraph" w:styleId="af4">
    <w:name w:val="Balloon Text"/>
    <w:basedOn w:val="a"/>
    <w:link w:val="af5"/>
    <w:uiPriority w:val="99"/>
    <w:semiHidden/>
    <w:unhideWhenUsed/>
    <w:rsid w:val="008E09D1"/>
    <w:pPr>
      <w:spacing w:after="0" w:line="240" w:lineRule="auto"/>
    </w:pPr>
    <w:rPr>
      <w:rFonts w:ascii="Tahoma" w:hAnsi="Tahoma" w:cs="Tahoma"/>
      <w:kern w:val="0"/>
      <w:sz w:val="16"/>
      <w:szCs w:val="16"/>
      <w14:ligatures w14:val="none"/>
    </w:rPr>
  </w:style>
  <w:style w:type="character" w:customStyle="1" w:styleId="af5">
    <w:name w:val="Текст выноски Знак"/>
    <w:basedOn w:val="a0"/>
    <w:link w:val="af4"/>
    <w:uiPriority w:val="99"/>
    <w:semiHidden/>
    <w:rsid w:val="008E09D1"/>
    <w:rPr>
      <w:rFonts w:ascii="Tahoma" w:hAnsi="Tahoma" w:cs="Tahoma"/>
      <w:kern w:val="0"/>
      <w:sz w:val="16"/>
      <w:szCs w:val="16"/>
      <w14:ligatures w14:val="none"/>
    </w:rPr>
  </w:style>
  <w:style w:type="table" w:customStyle="1" w:styleId="110">
    <w:name w:val="Сетка таблицы11"/>
    <w:basedOn w:val="a1"/>
    <w:next w:val="ac"/>
    <w:uiPriority w:val="59"/>
    <w:rsid w:val="008E09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c"/>
    <w:uiPriority w:val="59"/>
    <w:rsid w:val="008E09D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8E09D1"/>
    <w:pPr>
      <w:spacing w:after="120" w:line="276" w:lineRule="auto"/>
      <w:ind w:left="283"/>
    </w:pPr>
    <w:rPr>
      <w:kern w:val="0"/>
      <w:sz w:val="16"/>
      <w:szCs w:val="16"/>
      <w14:ligatures w14:val="none"/>
    </w:rPr>
  </w:style>
  <w:style w:type="character" w:customStyle="1" w:styleId="32">
    <w:name w:val="Основной текст с отступом 3 Знак"/>
    <w:basedOn w:val="a0"/>
    <w:link w:val="31"/>
    <w:uiPriority w:val="99"/>
    <w:semiHidden/>
    <w:rsid w:val="008E09D1"/>
    <w:rPr>
      <w:kern w:val="0"/>
      <w:sz w:val="16"/>
      <w:szCs w:val="16"/>
      <w14:ligatures w14:val="none"/>
    </w:rPr>
  </w:style>
  <w:style w:type="table" w:customStyle="1" w:styleId="33">
    <w:name w:val="Сетка таблицы3"/>
    <w:basedOn w:val="a1"/>
    <w:next w:val="ac"/>
    <w:uiPriority w:val="59"/>
    <w:rsid w:val="008E09D1"/>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c"/>
    <w:rsid w:val="008E09D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ody Text Indent"/>
    <w:basedOn w:val="a"/>
    <w:link w:val="af7"/>
    <w:uiPriority w:val="99"/>
    <w:unhideWhenUsed/>
    <w:rsid w:val="008E09D1"/>
    <w:pPr>
      <w:spacing w:after="120" w:line="276" w:lineRule="auto"/>
      <w:ind w:left="283"/>
    </w:pPr>
    <w:rPr>
      <w:kern w:val="0"/>
      <w14:ligatures w14:val="none"/>
    </w:rPr>
  </w:style>
  <w:style w:type="character" w:customStyle="1" w:styleId="af7">
    <w:name w:val="Основной текст с отступом Знак"/>
    <w:basedOn w:val="a0"/>
    <w:link w:val="af6"/>
    <w:uiPriority w:val="99"/>
    <w:rsid w:val="008E09D1"/>
    <w:rPr>
      <w:kern w:val="0"/>
      <w14:ligatures w14:val="none"/>
    </w:rPr>
  </w:style>
  <w:style w:type="table" w:customStyle="1" w:styleId="51">
    <w:name w:val="Сетка таблицы5"/>
    <w:basedOn w:val="a1"/>
    <w:next w:val="ac"/>
    <w:rsid w:val="008E09D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basedOn w:val="a"/>
    <w:uiPriority w:val="99"/>
    <w:semiHidden/>
    <w:unhideWhenUsed/>
    <w:rsid w:val="008E09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9">
    <w:name w:val="Strong"/>
    <w:basedOn w:val="a0"/>
    <w:uiPriority w:val="22"/>
    <w:qFormat/>
    <w:rsid w:val="008E09D1"/>
    <w:rPr>
      <w:b/>
      <w:bCs/>
    </w:rPr>
  </w:style>
  <w:style w:type="paragraph" w:styleId="afa">
    <w:name w:val="Document Map"/>
    <w:basedOn w:val="a"/>
    <w:link w:val="afb"/>
    <w:uiPriority w:val="99"/>
    <w:semiHidden/>
    <w:unhideWhenUsed/>
    <w:rsid w:val="008E09D1"/>
    <w:pPr>
      <w:spacing w:after="0" w:line="240" w:lineRule="auto"/>
    </w:pPr>
    <w:rPr>
      <w:rFonts w:ascii="Tahoma" w:hAnsi="Tahoma" w:cs="Tahoma"/>
      <w:kern w:val="0"/>
      <w:sz w:val="16"/>
      <w:szCs w:val="16"/>
      <w14:ligatures w14:val="none"/>
    </w:rPr>
  </w:style>
  <w:style w:type="character" w:customStyle="1" w:styleId="afb">
    <w:name w:val="Схема документа Знак"/>
    <w:basedOn w:val="a0"/>
    <w:link w:val="afa"/>
    <w:uiPriority w:val="99"/>
    <w:semiHidden/>
    <w:rsid w:val="008E09D1"/>
    <w:rPr>
      <w:rFonts w:ascii="Tahoma" w:hAnsi="Tahoma" w:cs="Tahoma"/>
      <w:kern w:val="0"/>
      <w:sz w:val="16"/>
      <w:szCs w:val="16"/>
      <w14:ligatures w14:val="none"/>
    </w:rPr>
  </w:style>
  <w:style w:type="paragraph" w:customStyle="1" w:styleId="futurismarkdown-paragraph">
    <w:name w:val="futurismarkdown-paragraph"/>
    <w:basedOn w:val="a"/>
    <w:rsid w:val="008E09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8E09D1"/>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8E0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8E09D1"/>
    <w:rPr>
      <w:color w:val="0563C1" w:themeColor="hyperlink"/>
      <w:u w:val="single"/>
    </w:rPr>
  </w:style>
  <w:style w:type="numbering" w:customStyle="1" w:styleId="24">
    <w:name w:val="Нет списка2"/>
    <w:next w:val="a2"/>
    <w:uiPriority w:val="99"/>
    <w:semiHidden/>
    <w:unhideWhenUsed/>
    <w:rsid w:val="00760333"/>
  </w:style>
  <w:style w:type="paragraph" w:customStyle="1" w:styleId="ConsNormal">
    <w:name w:val="ConsNormal"/>
    <w:uiPriority w:val="99"/>
    <w:rsid w:val="00760333"/>
    <w:pPr>
      <w:autoSpaceDE w:val="0"/>
      <w:autoSpaceDN w:val="0"/>
      <w:adjustRightInd w:val="0"/>
      <w:spacing w:after="0" w:line="240" w:lineRule="auto"/>
      <w:ind w:right="19772" w:firstLine="720"/>
    </w:pPr>
    <w:rPr>
      <w:rFonts w:ascii="Arial" w:eastAsia="Times New Roman" w:hAnsi="Arial" w:cs="Arial"/>
      <w:kern w:val="0"/>
      <w:sz w:val="16"/>
      <w:szCs w:val="16"/>
      <w:lang w:eastAsia="ru-RU"/>
      <w14:ligatures w14:val="none"/>
    </w:rPr>
  </w:style>
  <w:style w:type="paragraph" w:customStyle="1" w:styleId="NormalANX">
    <w:name w:val="NormalANX"/>
    <w:basedOn w:val="a"/>
    <w:uiPriority w:val="99"/>
    <w:rsid w:val="00760333"/>
    <w:pPr>
      <w:spacing w:before="240" w:after="240" w:line="360" w:lineRule="auto"/>
      <w:ind w:firstLine="720"/>
      <w:jc w:val="both"/>
    </w:pPr>
    <w:rPr>
      <w:rFonts w:ascii="Times New Roman" w:eastAsia="Times New Roman" w:hAnsi="Times New Roman" w:cs="Times New Roman"/>
      <w:kern w:val="0"/>
      <w:sz w:val="28"/>
      <w:szCs w:val="20"/>
      <w:lang w:eastAsia="ru-RU"/>
      <w14:ligatures w14:val="none"/>
    </w:rPr>
  </w:style>
  <w:style w:type="paragraph" w:customStyle="1" w:styleId="ConsPlusCell">
    <w:name w:val="ConsPlusCell"/>
    <w:uiPriority w:val="99"/>
    <w:rsid w:val="00760333"/>
    <w:pPr>
      <w:autoSpaceDE w:val="0"/>
      <w:autoSpaceDN w:val="0"/>
      <w:adjustRightInd w:val="0"/>
      <w:spacing w:after="0" w:line="240" w:lineRule="auto"/>
    </w:pPr>
    <w:rPr>
      <w:rFonts w:ascii="Times New Roman" w:eastAsia="Times New Roman" w:hAnsi="Times New Roman" w:cs="Times New Roman"/>
      <w:kern w:val="0"/>
      <w:sz w:val="26"/>
      <w:szCs w:val="26"/>
      <w:lang w:eastAsia="ru-RU"/>
      <w14:ligatures w14:val="none"/>
    </w:rPr>
  </w:style>
  <w:style w:type="paragraph" w:styleId="afd">
    <w:name w:val="footnote text"/>
    <w:basedOn w:val="a"/>
    <w:link w:val="afe"/>
    <w:uiPriority w:val="99"/>
    <w:semiHidden/>
    <w:rsid w:val="00760333"/>
    <w:pPr>
      <w:spacing w:after="0" w:line="240" w:lineRule="auto"/>
    </w:pPr>
    <w:rPr>
      <w:rFonts w:ascii="Times New Roman" w:eastAsia="Calibri" w:hAnsi="Times New Roman" w:cs="Times New Roman"/>
      <w:kern w:val="0"/>
      <w:sz w:val="20"/>
      <w:szCs w:val="20"/>
      <w:lang w:eastAsia="ru-RU"/>
      <w14:ligatures w14:val="none"/>
    </w:rPr>
  </w:style>
  <w:style w:type="character" w:customStyle="1" w:styleId="afe">
    <w:name w:val="Текст сноски Знак"/>
    <w:basedOn w:val="a0"/>
    <w:link w:val="afd"/>
    <w:uiPriority w:val="99"/>
    <w:semiHidden/>
    <w:rsid w:val="00760333"/>
    <w:rPr>
      <w:rFonts w:ascii="Times New Roman" w:eastAsia="Calibri" w:hAnsi="Times New Roman" w:cs="Times New Roman"/>
      <w:kern w:val="0"/>
      <w:sz w:val="20"/>
      <w:szCs w:val="20"/>
      <w:lang w:eastAsia="ru-RU"/>
      <w14:ligatures w14:val="none"/>
    </w:rPr>
  </w:style>
  <w:style w:type="character" w:styleId="aff">
    <w:name w:val="footnote reference"/>
    <w:uiPriority w:val="99"/>
    <w:semiHidden/>
    <w:rsid w:val="00760333"/>
    <w:rPr>
      <w:rFonts w:cs="Times New Roman"/>
      <w:vertAlign w:val="superscript"/>
    </w:rPr>
  </w:style>
  <w:style w:type="paragraph" w:customStyle="1" w:styleId="14">
    <w:name w:val="Стиль1 Знак Знак Знак Знак"/>
    <w:basedOn w:val="a"/>
    <w:link w:val="15"/>
    <w:uiPriority w:val="99"/>
    <w:rsid w:val="00760333"/>
    <w:pPr>
      <w:spacing w:after="0" w:line="240" w:lineRule="auto"/>
      <w:ind w:firstLine="709"/>
      <w:jc w:val="both"/>
    </w:pPr>
    <w:rPr>
      <w:rFonts w:ascii="Times New Roman" w:eastAsia="Calibri" w:hAnsi="Times New Roman" w:cs="Times New Roman"/>
      <w:kern w:val="0"/>
      <w:sz w:val="24"/>
      <w:szCs w:val="24"/>
      <w:lang w:eastAsia="ru-RU"/>
      <w14:ligatures w14:val="none"/>
    </w:rPr>
  </w:style>
  <w:style w:type="character" w:customStyle="1" w:styleId="15">
    <w:name w:val="Стиль1 Знак Знак Знак Знак Знак"/>
    <w:link w:val="14"/>
    <w:uiPriority w:val="99"/>
    <w:locked/>
    <w:rsid w:val="00760333"/>
    <w:rPr>
      <w:rFonts w:ascii="Times New Roman" w:eastAsia="Calibri" w:hAnsi="Times New Roman" w:cs="Times New Roman"/>
      <w:kern w:val="0"/>
      <w:sz w:val="24"/>
      <w:szCs w:val="24"/>
      <w:lang w:eastAsia="ru-RU"/>
      <w14:ligatures w14:val="none"/>
    </w:rPr>
  </w:style>
  <w:style w:type="paragraph" w:customStyle="1" w:styleId="aff0">
    <w:name w:val="Знак Знак Знак Знак Знак Знак Знак Знак Знак Знак"/>
    <w:basedOn w:val="a"/>
    <w:uiPriority w:val="99"/>
    <w:rsid w:val="00760333"/>
    <w:pPr>
      <w:spacing w:line="240" w:lineRule="exact"/>
    </w:pPr>
    <w:rPr>
      <w:rFonts w:ascii="Verdana" w:eastAsia="Times New Roman" w:hAnsi="Verdana" w:cs="Times New Roman"/>
      <w:kern w:val="0"/>
      <w:sz w:val="24"/>
      <w:szCs w:val="24"/>
      <w:lang w:val="en-US"/>
      <w14:ligatures w14:val="none"/>
    </w:rPr>
  </w:style>
  <w:style w:type="paragraph" w:customStyle="1" w:styleId="25">
    <w:name w:val="Знак Знак2 Знак Знак Знак Знак Знак Знак Знак Знак"/>
    <w:basedOn w:val="a"/>
    <w:uiPriority w:val="99"/>
    <w:rsid w:val="00760333"/>
    <w:pPr>
      <w:spacing w:line="240" w:lineRule="exact"/>
    </w:pPr>
    <w:rPr>
      <w:rFonts w:ascii="Verdana" w:eastAsia="Times New Roman" w:hAnsi="Verdana" w:cs="Times New Roman"/>
      <w:kern w:val="0"/>
      <w:sz w:val="24"/>
      <w:szCs w:val="24"/>
      <w:lang w:val="en-US"/>
      <w14:ligatures w14:val="none"/>
    </w:rPr>
  </w:style>
  <w:style w:type="paragraph" w:styleId="26">
    <w:name w:val="Body Text 2"/>
    <w:basedOn w:val="a"/>
    <w:link w:val="27"/>
    <w:uiPriority w:val="99"/>
    <w:semiHidden/>
    <w:rsid w:val="00760333"/>
    <w:pPr>
      <w:spacing w:after="120" w:line="480" w:lineRule="auto"/>
    </w:pPr>
    <w:rPr>
      <w:rFonts w:ascii="Times New Roman" w:eastAsia="Calibri" w:hAnsi="Times New Roman" w:cs="Times New Roman"/>
      <w:kern w:val="0"/>
      <w:sz w:val="24"/>
      <w:szCs w:val="24"/>
      <w:lang w:eastAsia="ru-RU"/>
      <w14:ligatures w14:val="none"/>
    </w:rPr>
  </w:style>
  <w:style w:type="character" w:customStyle="1" w:styleId="27">
    <w:name w:val="Основной текст 2 Знак"/>
    <w:basedOn w:val="a0"/>
    <w:link w:val="26"/>
    <w:uiPriority w:val="99"/>
    <w:semiHidden/>
    <w:rsid w:val="00760333"/>
    <w:rPr>
      <w:rFonts w:ascii="Times New Roman" w:eastAsia="Calibri" w:hAnsi="Times New Roman" w:cs="Times New Roman"/>
      <w:kern w:val="0"/>
      <w:sz w:val="24"/>
      <w:szCs w:val="24"/>
      <w:lang w:eastAsia="ru-RU"/>
      <w14:ligatures w14:val="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760333"/>
    <w:pPr>
      <w:spacing w:line="240" w:lineRule="exact"/>
    </w:pPr>
    <w:rPr>
      <w:rFonts w:ascii="Arial" w:eastAsia="Times New Roman" w:hAnsi="Arial" w:cs="Arial"/>
      <w:kern w:val="0"/>
      <w:sz w:val="20"/>
      <w:szCs w:val="20"/>
      <w:lang w:val="en-US"/>
      <w14:ligatures w14:val="none"/>
    </w:rPr>
  </w:style>
  <w:style w:type="paragraph" w:customStyle="1" w:styleId="ConsPlusTitle">
    <w:name w:val="ConsPlusTitle"/>
    <w:uiPriority w:val="99"/>
    <w:rsid w:val="00760333"/>
    <w:pPr>
      <w:autoSpaceDE w:val="0"/>
      <w:autoSpaceDN w:val="0"/>
      <w:adjustRightInd w:val="0"/>
      <w:spacing w:after="0" w:line="240" w:lineRule="auto"/>
    </w:pPr>
    <w:rPr>
      <w:rFonts w:ascii="Times New Roman" w:eastAsia="Calibri" w:hAnsi="Times New Roman" w:cs="Times New Roman"/>
      <w:b/>
      <w:bCs/>
      <w:kern w:val="0"/>
      <w:sz w:val="26"/>
      <w:szCs w:val="26"/>
      <w14:ligatures w14:val="none"/>
    </w:rPr>
  </w:style>
  <w:style w:type="paragraph" w:customStyle="1" w:styleId="16">
    <w:name w:val="Абзац списка1"/>
    <w:basedOn w:val="a"/>
    <w:rsid w:val="00760333"/>
    <w:pPr>
      <w:spacing w:after="0" w:line="240" w:lineRule="auto"/>
      <w:ind w:left="720"/>
      <w:contextualSpacing/>
    </w:pPr>
    <w:rPr>
      <w:rFonts w:ascii="Times New Roman" w:eastAsia="Calibri" w:hAnsi="Times New Roman" w:cs="Times New Roman"/>
      <w:kern w:val="0"/>
      <w:sz w:val="24"/>
      <w:szCs w:val="24"/>
      <w:lang w:eastAsia="ru-RU"/>
      <w14:ligatures w14:val="none"/>
    </w:rPr>
  </w:style>
  <w:style w:type="table" w:customStyle="1" w:styleId="61">
    <w:name w:val="Сетка таблицы6"/>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760333"/>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2">
    <w:name w:val="Текст концевой сноски Знак"/>
    <w:basedOn w:val="a0"/>
    <w:link w:val="aff1"/>
    <w:uiPriority w:val="99"/>
    <w:semiHidden/>
    <w:rsid w:val="00760333"/>
    <w:rPr>
      <w:rFonts w:ascii="Times New Roman" w:eastAsia="Times New Roman" w:hAnsi="Times New Roman" w:cs="Times New Roman"/>
      <w:kern w:val="0"/>
      <w:sz w:val="20"/>
      <w:szCs w:val="20"/>
      <w:lang w:eastAsia="ru-RU"/>
      <w14:ligatures w14:val="none"/>
    </w:rPr>
  </w:style>
  <w:style w:type="character" w:styleId="aff3">
    <w:name w:val="endnote reference"/>
    <w:uiPriority w:val="99"/>
    <w:semiHidden/>
    <w:unhideWhenUsed/>
    <w:rsid w:val="00760333"/>
    <w:rPr>
      <w:vertAlign w:val="superscript"/>
    </w:rPr>
  </w:style>
  <w:style w:type="character" w:customStyle="1" w:styleId="17">
    <w:name w:val="Знак сноски1"/>
    <w:rsid w:val="00760333"/>
    <w:rPr>
      <w:rFonts w:cs="Times New Roman"/>
      <w:vertAlign w:val="superscript"/>
    </w:rPr>
  </w:style>
  <w:style w:type="character" w:customStyle="1" w:styleId="aff4">
    <w:name w:val="Символ сноски"/>
    <w:rsid w:val="00760333"/>
  </w:style>
  <w:style w:type="paragraph" w:customStyle="1" w:styleId="18">
    <w:name w:val="Текст сноски1"/>
    <w:basedOn w:val="a"/>
    <w:rsid w:val="00760333"/>
    <w:pPr>
      <w:suppressAutoHyphens/>
      <w:spacing w:after="0" w:line="240" w:lineRule="auto"/>
    </w:pPr>
    <w:rPr>
      <w:rFonts w:ascii="Arial" w:eastAsia="SimSun" w:hAnsi="Arial" w:cs="Mangal"/>
      <w:kern w:val="1"/>
      <w:sz w:val="20"/>
      <w:szCs w:val="20"/>
      <w:lang w:eastAsia="hi-IN" w:bidi="hi-IN"/>
      <w14:ligatures w14:val="none"/>
    </w:rPr>
  </w:style>
  <w:style w:type="paragraph" w:customStyle="1" w:styleId="western">
    <w:name w:val="western"/>
    <w:basedOn w:val="a"/>
    <w:rsid w:val="00760333"/>
    <w:pPr>
      <w:spacing w:before="100" w:beforeAutospacing="1" w:after="115"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highlight">
    <w:name w:val="highlight"/>
    <w:rsid w:val="00760333"/>
  </w:style>
  <w:style w:type="table" w:customStyle="1" w:styleId="120">
    <w:name w:val="Сетка таблицы12"/>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c"/>
    <w:uiPriority w:val="59"/>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33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FontStyle20">
    <w:name w:val="Font Style20"/>
    <w:rsid w:val="00760333"/>
    <w:rPr>
      <w:rFonts w:ascii="Times New Roman" w:hAnsi="Times New Roman" w:cs="Times New Roman"/>
      <w:b/>
      <w:bCs/>
      <w:i/>
      <w:iCs/>
      <w:sz w:val="28"/>
      <w:szCs w:val="28"/>
    </w:rPr>
  </w:style>
  <w:style w:type="table" w:customStyle="1" w:styleId="510">
    <w:name w:val="Сетка таблицы51"/>
    <w:basedOn w:val="a1"/>
    <w:next w:val="ac"/>
    <w:uiPriority w:val="59"/>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0"/>
    <w:uiPriority w:val="99"/>
    <w:semiHidden/>
    <w:unhideWhenUsed/>
    <w:rsid w:val="00760333"/>
    <w:rPr>
      <w:sz w:val="16"/>
      <w:szCs w:val="16"/>
    </w:rPr>
  </w:style>
  <w:style w:type="paragraph" w:styleId="aff6">
    <w:name w:val="annotation text"/>
    <w:basedOn w:val="a"/>
    <w:link w:val="aff7"/>
    <w:uiPriority w:val="99"/>
    <w:semiHidden/>
    <w:unhideWhenUsed/>
    <w:rsid w:val="00760333"/>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7">
    <w:name w:val="Текст примечания Знак"/>
    <w:basedOn w:val="a0"/>
    <w:link w:val="aff6"/>
    <w:uiPriority w:val="99"/>
    <w:semiHidden/>
    <w:rsid w:val="00760333"/>
    <w:rPr>
      <w:rFonts w:ascii="Times New Roman" w:eastAsia="Times New Roman" w:hAnsi="Times New Roman" w:cs="Times New Roman"/>
      <w:kern w:val="0"/>
      <w:sz w:val="20"/>
      <w:szCs w:val="20"/>
      <w:lang w:eastAsia="ru-RU"/>
      <w14:ligatures w14:val="none"/>
    </w:rPr>
  </w:style>
  <w:style w:type="paragraph" w:styleId="aff8">
    <w:name w:val="annotation subject"/>
    <w:basedOn w:val="aff6"/>
    <w:next w:val="aff6"/>
    <w:link w:val="aff9"/>
    <w:uiPriority w:val="99"/>
    <w:semiHidden/>
    <w:unhideWhenUsed/>
    <w:rsid w:val="00760333"/>
    <w:rPr>
      <w:b/>
      <w:bCs/>
    </w:rPr>
  </w:style>
  <w:style w:type="character" w:customStyle="1" w:styleId="aff9">
    <w:name w:val="Тема примечания Знак"/>
    <w:basedOn w:val="aff7"/>
    <w:link w:val="aff8"/>
    <w:uiPriority w:val="99"/>
    <w:semiHidden/>
    <w:rsid w:val="00760333"/>
    <w:rPr>
      <w:rFonts w:ascii="Times New Roman" w:eastAsia="Times New Roman" w:hAnsi="Times New Roman" w:cs="Times New Roman"/>
      <w:b/>
      <w:bCs/>
      <w:kern w:val="0"/>
      <w:sz w:val="20"/>
      <w:szCs w:val="20"/>
      <w:lang w:eastAsia="ru-RU"/>
      <w14:ligatures w14:val="none"/>
    </w:rPr>
  </w:style>
  <w:style w:type="paragraph" w:customStyle="1" w:styleId="19">
    <w:name w:val="Название объекта1"/>
    <w:basedOn w:val="a"/>
    <w:next w:val="a"/>
    <w:semiHidden/>
    <w:unhideWhenUsed/>
    <w:qFormat/>
    <w:locked/>
    <w:rsid w:val="00760333"/>
    <w:pPr>
      <w:spacing w:after="200" w:line="240" w:lineRule="auto"/>
    </w:pPr>
    <w:rPr>
      <w:rFonts w:ascii="Times New Roman" w:eastAsia="Times New Roman" w:hAnsi="Times New Roman" w:cs="Times New Roman"/>
      <w:i/>
      <w:iCs/>
      <w:color w:val="1F497D"/>
      <w:kern w:val="0"/>
      <w:sz w:val="18"/>
      <w:szCs w:val="18"/>
      <w:lang w:eastAsia="ru-RU"/>
      <w14:ligatures w14:val="none"/>
    </w:rPr>
  </w:style>
  <w:style w:type="numbering" w:customStyle="1" w:styleId="34">
    <w:name w:val="Нет списка3"/>
    <w:next w:val="a2"/>
    <w:uiPriority w:val="99"/>
    <w:semiHidden/>
    <w:unhideWhenUsed/>
    <w:rsid w:val="00340A5C"/>
  </w:style>
  <w:style w:type="table" w:customStyle="1" w:styleId="71">
    <w:name w:val="Сетка таблицы7"/>
    <w:basedOn w:val="a1"/>
    <w:next w:val="ac"/>
    <w:uiPriority w:val="59"/>
    <w:rsid w:val="00340A5C"/>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c"/>
    <w:uiPriority w:val="59"/>
    <w:rsid w:val="00340A5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c"/>
    <w:uiPriority w:val="59"/>
    <w:rsid w:val="00340A5C"/>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7890</Words>
  <Characters>44978</Characters>
  <Application>Microsoft Office Word</Application>
  <DocSecurity>0</DocSecurity>
  <Lines>374</Lines>
  <Paragraphs>105</Paragraphs>
  <ScaleCrop>false</ScaleCrop>
  <Company/>
  <LinksUpToDate>false</LinksUpToDate>
  <CharactersWithSpaces>52763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2025-04-28T06:37:00Z</dcterms:created>
  <dcterms:modified xsi:type="dcterms:W3CDTF">2025-04-28T07:44:00Z</dcterms:modified>
</cp:coreProperties>
</file>