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4FA6A38D" w14:textId="77777777" w:rsidR="00875E7F" w:rsidRPr="00875E7F" w:rsidRDefault="00875E7F" w:rsidP="00875E7F">
      <w:pPr>
        <w:widowControl w:val="0"/>
        <w:autoSpaceDE w:val="0"/>
        <w:autoSpaceDN w:val="0"/>
        <w:adjustRightInd w:val="0"/>
        <w:spacing w:line="240" w:lineRule="exact"/>
        <w:jc w:val="center"/>
        <w:rPr>
          <w:rFonts w:eastAsia="Calibri"/>
          <w:sz w:val="28"/>
          <w:szCs w:val="28"/>
          <w:lang w:eastAsia="en-US"/>
        </w:rPr>
      </w:pPr>
      <w:r w:rsidRPr="00875E7F">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«Совершенствование системы управления и распоряжения земельно-имущественным комплексом Нюксенского муниципального округа»</w:t>
      </w:r>
    </w:p>
    <w:p w14:paraId="46DD4804" w14:textId="77777777" w:rsidR="00875E7F" w:rsidRPr="00875E7F" w:rsidRDefault="00875E7F" w:rsidP="00875E7F">
      <w:pPr>
        <w:widowControl w:val="0"/>
        <w:autoSpaceDE w:val="0"/>
        <w:autoSpaceDN w:val="0"/>
        <w:adjustRightInd w:val="0"/>
        <w:rPr>
          <w:rFonts w:eastAsia="Calibri"/>
          <w:sz w:val="28"/>
          <w:szCs w:val="28"/>
          <w:lang w:eastAsia="en-US"/>
        </w:rPr>
      </w:pPr>
    </w:p>
    <w:p w14:paraId="32209B98" w14:textId="77777777" w:rsidR="00875E7F" w:rsidRPr="00875E7F" w:rsidRDefault="00875E7F" w:rsidP="00875E7F">
      <w:pPr>
        <w:widowControl w:val="0"/>
        <w:autoSpaceDE w:val="0"/>
        <w:autoSpaceDN w:val="0"/>
        <w:adjustRightInd w:val="0"/>
        <w:rPr>
          <w:rFonts w:eastAsia="Calibri"/>
          <w:sz w:val="28"/>
          <w:szCs w:val="28"/>
          <w:lang w:eastAsia="en-US"/>
        </w:rPr>
      </w:pPr>
      <w:r w:rsidRPr="00875E7F">
        <w:rPr>
          <w:rFonts w:eastAsia="Calibri"/>
          <w:sz w:val="28"/>
          <w:szCs w:val="28"/>
          <w:lang w:eastAsia="en-US"/>
        </w:rPr>
        <w:t>от 25 октября 2024 года                                                                             № 27-э</w:t>
      </w:r>
    </w:p>
    <w:p w14:paraId="27FDDD67" w14:textId="77777777" w:rsidR="00875E7F" w:rsidRPr="00875E7F" w:rsidRDefault="00875E7F" w:rsidP="00875E7F">
      <w:pPr>
        <w:widowControl w:val="0"/>
        <w:autoSpaceDE w:val="0"/>
        <w:autoSpaceDN w:val="0"/>
        <w:adjustRightInd w:val="0"/>
        <w:rPr>
          <w:rFonts w:eastAsia="Calibri"/>
          <w:sz w:val="28"/>
          <w:szCs w:val="28"/>
          <w:lang w:eastAsia="en-US"/>
        </w:rPr>
      </w:pPr>
    </w:p>
    <w:p w14:paraId="51238153" w14:textId="77777777" w:rsidR="00875E7F" w:rsidRPr="00875E7F" w:rsidRDefault="00875E7F" w:rsidP="00875E7F">
      <w:pPr>
        <w:tabs>
          <w:tab w:val="left" w:pos="567"/>
        </w:tabs>
        <w:jc w:val="both"/>
        <w:rPr>
          <w:rFonts w:eastAsia="Calibri"/>
          <w:sz w:val="28"/>
          <w:szCs w:val="28"/>
          <w:lang w:eastAsia="en-US"/>
        </w:rPr>
      </w:pPr>
      <w:r w:rsidRPr="00875E7F">
        <w:rPr>
          <w:rFonts w:eastAsia="Calibri"/>
          <w:b/>
          <w:bCs/>
          <w:color w:val="000000"/>
          <w:sz w:val="28"/>
          <w:szCs w:val="28"/>
          <w:lang w:eastAsia="en-US"/>
        </w:rPr>
        <w:tab/>
      </w:r>
      <w:r w:rsidRPr="00875E7F">
        <w:rPr>
          <w:rFonts w:eastAsia="Calibri"/>
          <w:sz w:val="28"/>
          <w:szCs w:val="28"/>
          <w:lang w:eastAsia="en-US"/>
        </w:rPr>
        <w:t xml:space="preserve">На основании </w:t>
      </w:r>
      <w:hyperlink r:id="rId8" w:history="1">
        <w:r w:rsidRPr="00875E7F">
          <w:rPr>
            <w:rFonts w:eastAsia="Calibri"/>
            <w:sz w:val="28"/>
            <w:szCs w:val="28"/>
            <w:lang w:eastAsia="en-US"/>
          </w:rPr>
          <w:t>пункта 7 статьи 8</w:t>
        </w:r>
      </w:hyperlink>
      <w:r w:rsidRPr="00875E7F">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875E7F">
        <w:rPr>
          <w:rFonts w:eastAsia="Calibri"/>
          <w:sz w:val="28"/>
          <w:szCs w:val="28"/>
          <w:lang w:eastAsia="en-US"/>
        </w:rPr>
        <w:t xml:space="preserve">проекта постановления администрации Нюксенского муниципального округа </w:t>
      </w:r>
      <w:bookmarkEnd w:id="0"/>
      <w:r w:rsidRPr="00875E7F">
        <w:rPr>
          <w:rFonts w:eastAsia="Calibri"/>
          <w:sz w:val="28"/>
          <w:szCs w:val="28"/>
          <w:lang w:eastAsia="en-US"/>
        </w:rPr>
        <w:t>«Об утверждении муниципальной программы «Совершенствование системы управления и распоряжения земельно-имущественным комплексом Нюксенского муниципального округа» (далее – Проект постановления).</w:t>
      </w:r>
    </w:p>
    <w:p w14:paraId="5A251CE0" w14:textId="77777777" w:rsidR="00875E7F" w:rsidRPr="00875E7F" w:rsidRDefault="00875E7F" w:rsidP="00875E7F">
      <w:pPr>
        <w:tabs>
          <w:tab w:val="left" w:pos="567"/>
        </w:tabs>
        <w:jc w:val="both"/>
        <w:rPr>
          <w:rFonts w:eastAsia="Calibri"/>
          <w:sz w:val="28"/>
          <w:szCs w:val="28"/>
          <w:lang w:eastAsia="en-US"/>
        </w:rPr>
      </w:pPr>
      <w:r w:rsidRPr="00875E7F">
        <w:rPr>
          <w:rFonts w:eastAsia="Calibri"/>
          <w:color w:val="FF0000"/>
          <w:sz w:val="28"/>
          <w:szCs w:val="28"/>
          <w:lang w:eastAsia="en-US"/>
        </w:rPr>
        <w:tab/>
      </w:r>
      <w:r w:rsidRPr="00875E7F">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Комитет земельно-имущественных отношений администрации Нюксенского муниципального округа (далее-Комитет земельно-имущественных отношений администрации округа) (письмо от 03.10.2024 №140, входящий №55 от 22.10.2024).</w:t>
      </w:r>
    </w:p>
    <w:p w14:paraId="5CD1A167"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Проект постановления; </w:t>
      </w:r>
    </w:p>
    <w:p w14:paraId="7129D910"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пояснительная записка к Проекту постановления администрации округа.</w:t>
      </w:r>
    </w:p>
    <w:p w14:paraId="6D79232F" w14:textId="77777777" w:rsidR="00875E7F" w:rsidRPr="00875E7F" w:rsidRDefault="00875E7F" w:rsidP="00875E7F">
      <w:pPr>
        <w:widowControl w:val="0"/>
        <w:autoSpaceDE w:val="0"/>
        <w:autoSpaceDN w:val="0"/>
        <w:adjustRightInd w:val="0"/>
        <w:jc w:val="both"/>
        <w:rPr>
          <w:rFonts w:eastAsia="Calibri"/>
          <w:sz w:val="28"/>
          <w:szCs w:val="28"/>
          <w:lang w:eastAsia="en-US"/>
        </w:rPr>
      </w:pPr>
      <w:r w:rsidRPr="00875E7F">
        <w:rPr>
          <w:rFonts w:eastAsia="Calibri"/>
          <w:sz w:val="28"/>
          <w:szCs w:val="28"/>
          <w:lang w:eastAsia="en-US"/>
        </w:rPr>
        <w:t>Муниципальная программа «Совершенствование системы управления и распоряжения земельно-имущественным комплексом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5B47C353"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Ответственный исполнитель Программы – Администрация округа (Комитет земельно-имущественных отношений администрации Нюксенского муниципального округа).</w:t>
      </w:r>
    </w:p>
    <w:p w14:paraId="6B1D2DBA" w14:textId="77777777" w:rsidR="00875E7F" w:rsidRPr="00875E7F" w:rsidRDefault="00875E7F" w:rsidP="00875E7F">
      <w:pPr>
        <w:shd w:val="clear" w:color="auto" w:fill="FFFFFF"/>
        <w:ind w:firstLine="567"/>
        <w:jc w:val="both"/>
        <w:rPr>
          <w:rFonts w:eastAsia="Calibri"/>
          <w:sz w:val="28"/>
          <w:szCs w:val="28"/>
          <w:lang w:eastAsia="en-US"/>
        </w:rPr>
      </w:pPr>
      <w:r w:rsidRPr="00875E7F">
        <w:rPr>
          <w:rFonts w:eastAsia="Calibri"/>
          <w:sz w:val="28"/>
          <w:szCs w:val="28"/>
          <w:lang w:eastAsia="en-US"/>
        </w:rPr>
        <w:lastRenderedPageBreak/>
        <w:t>Соисполнители Программы – Администрация округа (Управление народнохозяйственного комплекса Нюксенского муниципального округа).</w:t>
      </w:r>
    </w:p>
    <w:p w14:paraId="59702BF5" w14:textId="77777777" w:rsidR="00875E7F" w:rsidRPr="00875E7F" w:rsidRDefault="00875E7F" w:rsidP="00875E7F">
      <w:pPr>
        <w:shd w:val="clear" w:color="auto" w:fill="FFFFFF"/>
        <w:ind w:firstLine="567"/>
        <w:jc w:val="both"/>
        <w:rPr>
          <w:rFonts w:eastAsia="Calibri"/>
          <w:sz w:val="28"/>
          <w:szCs w:val="28"/>
          <w:lang w:eastAsia="en-US"/>
        </w:rPr>
      </w:pPr>
      <w:r w:rsidRPr="00875E7F">
        <w:rPr>
          <w:rFonts w:eastAsia="Calibri"/>
          <w:sz w:val="28"/>
          <w:szCs w:val="28"/>
          <w:lang w:eastAsia="en-US"/>
        </w:rPr>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3F534BB7"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798C9307"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1" w:name="_Hlk175647025"/>
      <w:r w:rsidRPr="00875E7F">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1"/>
    <w:p w14:paraId="20F174CC"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Объем финансовых средств на реализацию Программы за счет средств бюджета округа составит 52 515,0 тыс. рублей, в том числе за счет средств областного бюджета 9 922,8 </w:t>
      </w:r>
      <w:proofErr w:type="spellStart"/>
      <w:proofErr w:type="gramStart"/>
      <w:r w:rsidRPr="00875E7F">
        <w:rPr>
          <w:rFonts w:eastAsia="Calibri"/>
          <w:sz w:val="28"/>
          <w:szCs w:val="28"/>
          <w:lang w:eastAsia="en-US"/>
        </w:rPr>
        <w:t>тыс.рублей</w:t>
      </w:r>
      <w:proofErr w:type="spellEnd"/>
      <w:proofErr w:type="gramEnd"/>
      <w:r w:rsidRPr="00875E7F">
        <w:rPr>
          <w:rFonts w:eastAsia="Calibri"/>
          <w:sz w:val="28"/>
          <w:szCs w:val="28"/>
          <w:lang w:eastAsia="en-US"/>
        </w:rPr>
        <w:t xml:space="preserve">, муниципального бюджета в сумме 42 592,8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 xml:space="preserve">, </w:t>
      </w:r>
      <w:bookmarkStart w:id="2" w:name="_Hlk146624211"/>
      <w:r w:rsidRPr="00875E7F">
        <w:rPr>
          <w:rFonts w:eastAsia="Calibri"/>
          <w:sz w:val="28"/>
          <w:szCs w:val="28"/>
          <w:lang w:eastAsia="en-US"/>
        </w:rPr>
        <w:t>в том числе по годам реализации:</w:t>
      </w:r>
    </w:p>
    <w:p w14:paraId="6A1A7652"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2025 год – 8 752,5 тыс. рублей, в том числе за счет средств областного бюджета 1 653,8 </w:t>
      </w:r>
      <w:proofErr w:type="spellStart"/>
      <w:proofErr w:type="gramStart"/>
      <w:r w:rsidRPr="00875E7F">
        <w:rPr>
          <w:rFonts w:eastAsia="Calibri"/>
          <w:sz w:val="28"/>
          <w:szCs w:val="28"/>
          <w:lang w:eastAsia="en-US"/>
        </w:rPr>
        <w:t>тыс.рублей</w:t>
      </w:r>
      <w:proofErr w:type="spellEnd"/>
      <w:proofErr w:type="gramEnd"/>
      <w:r w:rsidRPr="00875E7F">
        <w:rPr>
          <w:rFonts w:eastAsia="Calibri"/>
          <w:sz w:val="28"/>
          <w:szCs w:val="28"/>
          <w:lang w:eastAsia="en-US"/>
        </w:rPr>
        <w:t xml:space="preserve">, муниципального бюджета в сумме 7098,7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w:t>
      </w:r>
    </w:p>
    <w:bookmarkEnd w:id="2"/>
    <w:p w14:paraId="143A1B2E"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2026 год – 8 752,5 тыс. рублей в том числе за счет средств областного бюджета 1 653,8 </w:t>
      </w:r>
      <w:proofErr w:type="spellStart"/>
      <w:proofErr w:type="gramStart"/>
      <w:r w:rsidRPr="00875E7F">
        <w:rPr>
          <w:rFonts w:eastAsia="Calibri"/>
          <w:sz w:val="28"/>
          <w:szCs w:val="28"/>
          <w:lang w:eastAsia="en-US"/>
        </w:rPr>
        <w:t>тыс.рублей</w:t>
      </w:r>
      <w:proofErr w:type="spellEnd"/>
      <w:proofErr w:type="gramEnd"/>
      <w:r w:rsidRPr="00875E7F">
        <w:rPr>
          <w:rFonts w:eastAsia="Calibri"/>
          <w:sz w:val="28"/>
          <w:szCs w:val="28"/>
          <w:lang w:eastAsia="en-US"/>
        </w:rPr>
        <w:t xml:space="preserve">, муниципального бюджета в сумме 7098,7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w:t>
      </w:r>
    </w:p>
    <w:p w14:paraId="14318310"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2027 год – 8 752,5 тыс. рублей в том числе за счет средств областного бюджета 1 653,8 </w:t>
      </w:r>
      <w:proofErr w:type="spellStart"/>
      <w:proofErr w:type="gramStart"/>
      <w:r w:rsidRPr="00875E7F">
        <w:rPr>
          <w:rFonts w:eastAsia="Calibri"/>
          <w:sz w:val="28"/>
          <w:szCs w:val="28"/>
          <w:lang w:eastAsia="en-US"/>
        </w:rPr>
        <w:t>тыс.рублей</w:t>
      </w:r>
      <w:proofErr w:type="spellEnd"/>
      <w:proofErr w:type="gramEnd"/>
      <w:r w:rsidRPr="00875E7F">
        <w:rPr>
          <w:rFonts w:eastAsia="Calibri"/>
          <w:sz w:val="28"/>
          <w:szCs w:val="28"/>
          <w:lang w:eastAsia="en-US"/>
        </w:rPr>
        <w:t xml:space="preserve">, муниципального бюджета в сумме 7098,7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w:t>
      </w:r>
    </w:p>
    <w:p w14:paraId="4A7DBE00"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2028 год – 8 752,5 тыс. рублей в том числе за счет средств областного бюджета 1 653,8 </w:t>
      </w:r>
      <w:proofErr w:type="spellStart"/>
      <w:proofErr w:type="gramStart"/>
      <w:r w:rsidRPr="00875E7F">
        <w:rPr>
          <w:rFonts w:eastAsia="Calibri"/>
          <w:sz w:val="28"/>
          <w:szCs w:val="28"/>
          <w:lang w:eastAsia="en-US"/>
        </w:rPr>
        <w:t>тыс.рублей</w:t>
      </w:r>
      <w:proofErr w:type="spellEnd"/>
      <w:proofErr w:type="gramEnd"/>
      <w:r w:rsidRPr="00875E7F">
        <w:rPr>
          <w:rFonts w:eastAsia="Calibri"/>
          <w:sz w:val="28"/>
          <w:szCs w:val="28"/>
          <w:lang w:eastAsia="en-US"/>
        </w:rPr>
        <w:t xml:space="preserve">, муниципального бюджета в сумме 7098,7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w:t>
      </w:r>
    </w:p>
    <w:p w14:paraId="54EEE0E3"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2029 год – 8 752,5 тыс. рублей в том числе за счет средств областного бюджета 1 653,8 </w:t>
      </w:r>
      <w:proofErr w:type="spellStart"/>
      <w:proofErr w:type="gramStart"/>
      <w:r w:rsidRPr="00875E7F">
        <w:rPr>
          <w:rFonts w:eastAsia="Calibri"/>
          <w:sz w:val="28"/>
          <w:szCs w:val="28"/>
          <w:lang w:eastAsia="en-US"/>
        </w:rPr>
        <w:t>тыс.рублей</w:t>
      </w:r>
      <w:proofErr w:type="spellEnd"/>
      <w:proofErr w:type="gramEnd"/>
      <w:r w:rsidRPr="00875E7F">
        <w:rPr>
          <w:rFonts w:eastAsia="Calibri"/>
          <w:sz w:val="28"/>
          <w:szCs w:val="28"/>
          <w:lang w:eastAsia="en-US"/>
        </w:rPr>
        <w:t xml:space="preserve">, муниципального бюджета в сумме 7098,7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w:t>
      </w:r>
    </w:p>
    <w:p w14:paraId="6B364AF7"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2030 год – 8 752,5 тыс. рублей в том числе за счет средств </w:t>
      </w:r>
      <w:proofErr w:type="gramStart"/>
      <w:r w:rsidRPr="00875E7F">
        <w:rPr>
          <w:rFonts w:eastAsia="Calibri"/>
          <w:sz w:val="28"/>
          <w:szCs w:val="28"/>
          <w:lang w:eastAsia="en-US"/>
        </w:rPr>
        <w:t>областного  бюджета</w:t>
      </w:r>
      <w:proofErr w:type="gramEnd"/>
      <w:r w:rsidRPr="00875E7F">
        <w:rPr>
          <w:rFonts w:eastAsia="Calibri"/>
          <w:sz w:val="28"/>
          <w:szCs w:val="28"/>
          <w:lang w:eastAsia="en-US"/>
        </w:rPr>
        <w:t xml:space="preserve"> 1 653,8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 xml:space="preserve">, муниципального бюджета в сумме 7098,7 </w:t>
      </w:r>
      <w:proofErr w:type="spellStart"/>
      <w:r w:rsidRPr="00875E7F">
        <w:rPr>
          <w:rFonts w:eastAsia="Calibri"/>
          <w:sz w:val="28"/>
          <w:szCs w:val="28"/>
          <w:lang w:eastAsia="en-US"/>
        </w:rPr>
        <w:t>тыс.рублей</w:t>
      </w:r>
      <w:proofErr w:type="spellEnd"/>
      <w:r w:rsidRPr="00875E7F">
        <w:rPr>
          <w:rFonts w:eastAsia="Calibri"/>
          <w:sz w:val="28"/>
          <w:szCs w:val="28"/>
          <w:lang w:eastAsia="en-US"/>
        </w:rPr>
        <w:t>.</w:t>
      </w:r>
    </w:p>
    <w:p w14:paraId="1CE6D227"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В Программе отсутствуют подпрограммы.</w:t>
      </w:r>
    </w:p>
    <w:p w14:paraId="5E18F5B6"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Программа имеет связь с национальным проектом «Семья» и государственной программой «Социальная поддержка граждан в Вологодской области», утвержденной постановлением Правительства Вологодской области от 22.04.2019 №395.</w:t>
      </w:r>
    </w:p>
    <w:p w14:paraId="7E973542"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Структура Программы содержит проектную и процессную часть.</w:t>
      </w:r>
    </w:p>
    <w:p w14:paraId="09E325A2"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bookmarkStart w:id="3" w:name="_Hlk21083921"/>
      <w:r w:rsidRPr="00875E7F">
        <w:rPr>
          <w:rFonts w:eastAsia="Calibri"/>
          <w:sz w:val="28"/>
          <w:szCs w:val="28"/>
          <w:lang w:eastAsia="en-US"/>
        </w:rPr>
        <w:t xml:space="preserve">Структура и перечень мероприятий в целом соответствуют сфере </w:t>
      </w:r>
      <w:r w:rsidRPr="00875E7F">
        <w:rPr>
          <w:rFonts w:eastAsia="Calibri"/>
          <w:sz w:val="28"/>
          <w:szCs w:val="28"/>
          <w:lang w:eastAsia="en-US"/>
        </w:rPr>
        <w:lastRenderedPageBreak/>
        <w:t>реализации Программы</w:t>
      </w:r>
    </w:p>
    <w:bookmarkEnd w:id="3"/>
    <w:p w14:paraId="6A2766AE"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049B0F36"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4BA3309B" w14:textId="77777777" w:rsidR="00875E7F" w:rsidRPr="00875E7F" w:rsidRDefault="00875E7F" w:rsidP="00875E7F">
      <w:pPr>
        <w:widowControl w:val="0"/>
        <w:autoSpaceDE w:val="0"/>
        <w:autoSpaceDN w:val="0"/>
        <w:adjustRightInd w:val="0"/>
        <w:ind w:firstLine="540"/>
        <w:jc w:val="both"/>
        <w:rPr>
          <w:rFonts w:eastAsia="Calibri"/>
          <w:sz w:val="28"/>
          <w:szCs w:val="28"/>
          <w:lang w:eastAsia="en-US"/>
        </w:rPr>
      </w:pPr>
      <w:r w:rsidRPr="00875E7F">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77777777" w:rsidR="00471CF9" w:rsidRPr="00471CF9" w:rsidRDefault="00471CF9" w:rsidP="00875E7F">
      <w:pPr>
        <w:autoSpaceDE w:val="0"/>
        <w:autoSpaceDN w:val="0"/>
        <w:adjustRightInd w:val="0"/>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0"/>
  </w:num>
  <w:num w:numId="2" w16cid:durableId="117452608">
    <w:abstractNumId w:val="12"/>
  </w:num>
  <w:num w:numId="3" w16cid:durableId="1482505488">
    <w:abstractNumId w:val="6"/>
  </w:num>
  <w:num w:numId="4" w16cid:durableId="1889220925">
    <w:abstractNumId w:val="2"/>
  </w:num>
  <w:num w:numId="5" w16cid:durableId="323120651">
    <w:abstractNumId w:val="16"/>
  </w:num>
  <w:num w:numId="6" w16cid:durableId="1056197142">
    <w:abstractNumId w:val="9"/>
  </w:num>
  <w:num w:numId="7" w16cid:durableId="1497840487">
    <w:abstractNumId w:val="14"/>
  </w:num>
  <w:num w:numId="8" w16cid:durableId="264967709">
    <w:abstractNumId w:val="3"/>
  </w:num>
  <w:num w:numId="9" w16cid:durableId="290286745">
    <w:abstractNumId w:val="7"/>
  </w:num>
  <w:num w:numId="10" w16cid:durableId="698240347">
    <w:abstractNumId w:val="26"/>
  </w:num>
  <w:num w:numId="11" w16cid:durableId="1100101546">
    <w:abstractNumId w:val="5"/>
  </w:num>
  <w:num w:numId="12" w16cid:durableId="628708139">
    <w:abstractNumId w:val="24"/>
  </w:num>
  <w:num w:numId="13" w16cid:durableId="814106637">
    <w:abstractNumId w:val="22"/>
  </w:num>
  <w:num w:numId="14" w16cid:durableId="1259754728">
    <w:abstractNumId w:val="25"/>
  </w:num>
  <w:num w:numId="15" w16cid:durableId="1677806706">
    <w:abstractNumId w:val="10"/>
  </w:num>
  <w:num w:numId="16" w16cid:durableId="298657470">
    <w:abstractNumId w:val="15"/>
  </w:num>
  <w:num w:numId="17" w16cid:durableId="1613172402">
    <w:abstractNumId w:val="0"/>
  </w:num>
  <w:num w:numId="18" w16cid:durableId="2054304275">
    <w:abstractNumId w:val="18"/>
  </w:num>
  <w:num w:numId="19" w16cid:durableId="419326851">
    <w:abstractNumId w:val="4"/>
  </w:num>
  <w:num w:numId="20" w16cid:durableId="712997888">
    <w:abstractNumId w:val="8"/>
  </w:num>
  <w:num w:numId="21" w16cid:durableId="1170171990">
    <w:abstractNumId w:val="11"/>
  </w:num>
  <w:num w:numId="22" w16cid:durableId="1457866846">
    <w:abstractNumId w:val="17"/>
  </w:num>
  <w:num w:numId="23" w16cid:durableId="426312366">
    <w:abstractNumId w:val="19"/>
  </w:num>
  <w:num w:numId="24" w16cid:durableId="1047679768">
    <w:abstractNumId w:val="27"/>
  </w:num>
  <w:num w:numId="25" w16cid:durableId="1348680704">
    <w:abstractNumId w:val="21"/>
  </w:num>
  <w:num w:numId="26" w16cid:durableId="1362703653">
    <w:abstractNumId w:val="23"/>
  </w:num>
  <w:num w:numId="27" w16cid:durableId="2015571565">
    <w:abstractNumId w:val="13"/>
  </w:num>
  <w:num w:numId="28" w16cid:durableId="37619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5E7F"/>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2024-07-26T12:43:00Z</cp:lastPrinted>
  <dcterms:created xsi:type="dcterms:W3CDTF">2024-10-29T08:47:00Z</dcterms:created>
  <dcterms:modified xsi:type="dcterms:W3CDTF">2024-10-29T11:03:00Z</dcterms:modified>
</cp:coreProperties>
</file>