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3028835D" w14:textId="3146A5A7" w:rsidR="00746608" w:rsidRPr="00730F90" w:rsidRDefault="00730F90" w:rsidP="001D37E4">
      <w:pPr>
        <w:spacing w:after="0" w:line="240" w:lineRule="exact"/>
        <w:jc w:val="both"/>
        <w:rPr>
          <w:rFonts w:ascii="Times New Roman" w:eastAsia="Times New Roman" w:hAnsi="Times New Roman" w:cs="Times New Roman"/>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p>
    <w:p w14:paraId="1890D014" w14:textId="77777777" w:rsidR="003E5AE6" w:rsidRPr="003E5AE6" w:rsidRDefault="003E5AE6" w:rsidP="003E5AE6">
      <w:pPr>
        <w:spacing w:after="0" w:line="240" w:lineRule="exact"/>
        <w:jc w:val="both"/>
        <w:rPr>
          <w:rFonts w:ascii="Times New Roman" w:eastAsia="Times New Roman" w:hAnsi="Times New Roman" w:cs="Times New Roman"/>
          <w:kern w:val="0"/>
          <w:sz w:val="28"/>
          <w:szCs w:val="28"/>
          <w:lang w:eastAsia="ru-RU"/>
          <w14:ligatures w14:val="none"/>
        </w:rPr>
      </w:pPr>
      <w:bookmarkStart w:id="1" w:name="_Hlk156403988"/>
      <w:r w:rsidRPr="003E5AE6">
        <w:rPr>
          <w:rFonts w:ascii="Times New Roman" w:eastAsia="Times New Roman" w:hAnsi="Times New Roman" w:cs="Times New Roman"/>
          <w:kern w:val="0"/>
          <w:sz w:val="28"/>
          <w:szCs w:val="28"/>
          <w:lang w:eastAsia="ru-RU"/>
          <w14:ligatures w14:val="none"/>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16.12.2024 № 88 «О бюджете Нюксенского муниципального округа Вологодской области на 2025 год и плановый период 2026 и 2027 годов»</w:t>
      </w:r>
    </w:p>
    <w:p w14:paraId="537FE3DB" w14:textId="77777777" w:rsidR="00696661"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F38354A" w14:textId="0FD42BCC" w:rsidR="00696661" w:rsidRPr="006A6952"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1</w:t>
      </w:r>
      <w:r w:rsidR="003E5AE6">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 xml:space="preserve">-э                                                                                     от </w:t>
      </w:r>
      <w:r w:rsidR="003E5AE6">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3 </w:t>
      </w:r>
      <w:r w:rsidR="003E5AE6">
        <w:rPr>
          <w:rFonts w:ascii="Times New Roman" w:eastAsia="Times New Roman" w:hAnsi="Times New Roman" w:cs="Times New Roman"/>
          <w:kern w:val="0"/>
          <w:sz w:val="28"/>
          <w:szCs w:val="28"/>
          <w:lang w:eastAsia="ru-RU"/>
          <w14:ligatures w14:val="none"/>
        </w:rPr>
        <w:t>апреля</w:t>
      </w:r>
      <w:r>
        <w:rPr>
          <w:rFonts w:ascii="Times New Roman" w:eastAsia="Times New Roman" w:hAnsi="Times New Roman" w:cs="Times New Roman"/>
          <w:kern w:val="0"/>
          <w:sz w:val="28"/>
          <w:szCs w:val="28"/>
          <w:lang w:eastAsia="ru-RU"/>
          <w14:ligatures w14:val="none"/>
        </w:rPr>
        <w:t xml:space="preserve"> 2025 года</w:t>
      </w:r>
    </w:p>
    <w:bookmarkEnd w:id="1"/>
    <w:p w14:paraId="21672751" w14:textId="77777777" w:rsidR="006A6952" w:rsidRPr="006A6952" w:rsidRDefault="006A6952"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648890ED"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 бюджете Нюксенского муниципального округа на 2025 год и плановый период 2026 и 2027 годов» (далее – Проект решения) и документов, предоставленных с ним, подготовлено в соответствии с Бюджетным кодексом РФ, Положением о бюджетном процессе в  Нюксенском муниципальном округе Вологодской области, утвержденным решением Представительным Собрания Нюксенского муниципального округа Вологодской области от 26.10.2022 №21, на основании пункта 2 части 1 статьи 8 </w:t>
      </w:r>
      <w:bookmarkStart w:id="2" w:name="_Hlk125626243"/>
      <w:r w:rsidRPr="003E5AE6">
        <w:rPr>
          <w:rFonts w:ascii="Times New Roman" w:eastAsia="Times New Roman" w:hAnsi="Times New Roman" w:cs="Times New Roman"/>
          <w:kern w:val="0"/>
          <w:sz w:val="24"/>
          <w:szCs w:val="24"/>
          <w:lang w:eastAsia="ru-RU"/>
          <w14:ligatures w14:val="none"/>
        </w:rPr>
        <w:t>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округа)</w:t>
      </w:r>
      <w:bookmarkEnd w:id="2"/>
      <w:r w:rsidRPr="003E5AE6">
        <w:rPr>
          <w:rFonts w:ascii="Times New Roman" w:eastAsia="Times New Roman" w:hAnsi="Times New Roman" w:cs="Times New Roman"/>
          <w:kern w:val="0"/>
          <w:sz w:val="24"/>
          <w:szCs w:val="24"/>
          <w:lang w:eastAsia="ru-RU"/>
          <w14:ligatures w14:val="none"/>
        </w:rPr>
        <w:t>.</w:t>
      </w:r>
    </w:p>
    <w:p w14:paraId="662CCD08" w14:textId="77777777" w:rsidR="003E5AE6" w:rsidRPr="003E5AE6" w:rsidRDefault="003E5AE6" w:rsidP="003E5AE6">
      <w:pPr>
        <w:autoSpaceDE w:val="0"/>
        <w:autoSpaceDN w:val="0"/>
        <w:adjustRightInd w:val="0"/>
        <w:spacing w:after="0" w:line="240" w:lineRule="auto"/>
        <w:ind w:firstLine="426"/>
        <w:jc w:val="both"/>
        <w:outlineLvl w:val="0"/>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5FC28C30" w14:textId="77777777" w:rsidR="003E5AE6" w:rsidRPr="003E5AE6" w:rsidRDefault="003E5AE6" w:rsidP="003E5AE6">
      <w:pPr>
        <w:autoSpaceDE w:val="0"/>
        <w:autoSpaceDN w:val="0"/>
        <w:adjustRightInd w:val="0"/>
        <w:spacing w:after="0" w:line="240" w:lineRule="auto"/>
        <w:ind w:firstLine="426"/>
        <w:jc w:val="both"/>
        <w:outlineLvl w:val="0"/>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4588F6F0" w14:textId="77777777" w:rsidR="003E5AE6" w:rsidRPr="003E5AE6" w:rsidRDefault="003E5AE6" w:rsidP="003E5AE6">
      <w:pPr>
        <w:tabs>
          <w:tab w:val="left" w:pos="567"/>
          <w:tab w:val="left" w:pos="18286"/>
        </w:tabs>
        <w:spacing w:after="0" w:line="240" w:lineRule="auto"/>
        <w:ind w:right="-2"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Рассматриваемый Проект решения с приложениями №1,2,3,4,5 и пояснительной запиской к нему поступил в Контрольно-счетную комиссию 18.04.2025 года входящий номер №35 (исходящий номер №1420 от 18.04.2025 года).</w:t>
      </w:r>
    </w:p>
    <w:p w14:paraId="32762570" w14:textId="77777777" w:rsidR="003E5AE6" w:rsidRPr="003E5AE6" w:rsidRDefault="003E5AE6" w:rsidP="003E5AE6">
      <w:pPr>
        <w:autoSpaceDE w:val="0"/>
        <w:autoSpaceDN w:val="0"/>
        <w:adjustRightInd w:val="0"/>
        <w:spacing w:after="0" w:line="240" w:lineRule="auto"/>
        <w:ind w:firstLine="426"/>
        <w:jc w:val="both"/>
        <w:outlineLvl w:val="0"/>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2025 год и плановый период 2026 и 2027 годов».</w:t>
      </w:r>
    </w:p>
    <w:p w14:paraId="798701C4" w14:textId="77777777" w:rsidR="003E5AE6" w:rsidRPr="003E5AE6" w:rsidRDefault="003E5AE6" w:rsidP="003E5AE6">
      <w:pPr>
        <w:autoSpaceDE w:val="0"/>
        <w:autoSpaceDN w:val="0"/>
        <w:adjustRightInd w:val="0"/>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Проектом решения вносятся изменения в текстовую часть, 1,2,3,4,5 приложения из 7 утвержденных, дополнив и изложив их в новой редакции. </w:t>
      </w:r>
    </w:p>
    <w:p w14:paraId="4B5BB25D" w14:textId="77777777" w:rsidR="003E5AE6" w:rsidRPr="003E5AE6" w:rsidRDefault="003E5AE6" w:rsidP="003E5AE6">
      <w:pPr>
        <w:tabs>
          <w:tab w:val="left" w:pos="567"/>
        </w:tabs>
        <w:spacing w:after="0" w:line="240" w:lineRule="auto"/>
        <w:ind w:firstLine="426"/>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Поправки в бюджет округа вносятся в-третий раз.</w:t>
      </w:r>
    </w:p>
    <w:p w14:paraId="17D684DC" w14:textId="77777777" w:rsidR="003E5AE6" w:rsidRPr="003E5AE6" w:rsidRDefault="003E5AE6" w:rsidP="003E5AE6">
      <w:pPr>
        <w:tabs>
          <w:tab w:val="left" w:pos="567"/>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Корректировка параметров бюджета округа на 2025 год и плановый период 2026 и 2027 годов вызвана внесением изменений в части межбюджетных трансфертов из областного бюджета, расходов капитального характера и обеспечения деятельности учреждений бюджетной сферы за счет средств дотации и перераспределения средств между статьями расходов бюджета.</w:t>
      </w:r>
    </w:p>
    <w:p w14:paraId="1BB3B50E" w14:textId="77777777" w:rsidR="003E5AE6" w:rsidRPr="003E5AE6" w:rsidRDefault="003E5AE6" w:rsidP="003E5AE6">
      <w:pPr>
        <w:tabs>
          <w:tab w:val="left" w:pos="567"/>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С учетом планируемых изменений основные характеристики бюджета округа:</w:t>
      </w:r>
    </w:p>
    <w:p w14:paraId="5835985A"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kern w:val="0"/>
          <w:sz w:val="24"/>
          <w:szCs w:val="24"/>
          <w:lang w:eastAsia="ru-RU"/>
          <w14:ligatures w14:val="none"/>
        </w:rPr>
        <w:t xml:space="preserve">Доходы </w:t>
      </w:r>
      <w:r w:rsidRPr="003E5AE6">
        <w:rPr>
          <w:rFonts w:ascii="Times New Roman" w:eastAsia="Times New Roman" w:hAnsi="Times New Roman" w:cs="Times New Roman"/>
          <w:kern w:val="0"/>
          <w:sz w:val="24"/>
          <w:szCs w:val="24"/>
          <w:lang w:eastAsia="ru-RU"/>
          <w14:ligatures w14:val="none"/>
        </w:rPr>
        <w:t xml:space="preserve">бюджета округа на </w:t>
      </w:r>
      <w:r w:rsidRPr="003E5AE6">
        <w:rPr>
          <w:rFonts w:ascii="Times New Roman" w:eastAsia="Times New Roman" w:hAnsi="Times New Roman" w:cs="Times New Roman"/>
          <w:b/>
          <w:bCs/>
          <w:kern w:val="0"/>
          <w:sz w:val="24"/>
          <w:szCs w:val="24"/>
          <w:lang w:eastAsia="ru-RU"/>
          <w14:ligatures w14:val="none"/>
        </w:rPr>
        <w:t>2025</w:t>
      </w:r>
      <w:r w:rsidRPr="003E5AE6">
        <w:rPr>
          <w:rFonts w:ascii="Times New Roman" w:eastAsia="Times New Roman" w:hAnsi="Times New Roman" w:cs="Times New Roman"/>
          <w:kern w:val="0"/>
          <w:sz w:val="24"/>
          <w:szCs w:val="24"/>
          <w:lang w:eastAsia="ru-RU"/>
          <w14:ligatures w14:val="none"/>
        </w:rPr>
        <w:t xml:space="preserve"> год планируется увеличить на </w:t>
      </w:r>
      <w:r w:rsidRPr="003E5AE6">
        <w:rPr>
          <w:rFonts w:ascii="Times New Roman" w:eastAsia="Times New Roman" w:hAnsi="Times New Roman" w:cs="Times New Roman"/>
          <w:b/>
          <w:bCs/>
          <w:kern w:val="0"/>
          <w:sz w:val="24"/>
          <w:szCs w:val="24"/>
          <w:lang w:eastAsia="ru-RU"/>
          <w14:ligatures w14:val="none"/>
        </w:rPr>
        <w:t>43 997,1</w:t>
      </w:r>
      <w:r w:rsidRPr="003E5AE6">
        <w:rPr>
          <w:rFonts w:ascii="Times New Roman" w:eastAsia="Times New Roman" w:hAnsi="Times New Roman" w:cs="Times New Roman"/>
          <w:kern w:val="0"/>
          <w:sz w:val="24"/>
          <w:szCs w:val="24"/>
          <w:lang w:eastAsia="ru-RU"/>
          <w14:ligatures w14:val="none"/>
        </w:rPr>
        <w:t xml:space="preserve"> тыс. руб., в том числе:</w:t>
      </w:r>
    </w:p>
    <w:p w14:paraId="1B228C5D"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1) за счет увеличения налоговых и неналоговых доходов на сумму 780,0 тыс. рублей;</w:t>
      </w:r>
    </w:p>
    <w:p w14:paraId="176F9332"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2) за счет увеличения безвозмездных поступлений на сумму 43 217,1 тыс. рублей.</w:t>
      </w:r>
    </w:p>
    <w:p w14:paraId="2E6E9C9D" w14:textId="77777777" w:rsidR="003E5AE6" w:rsidRPr="003E5AE6" w:rsidRDefault="003E5AE6" w:rsidP="003E5AE6">
      <w:pPr>
        <w:spacing w:after="0" w:line="240" w:lineRule="auto"/>
        <w:ind w:firstLine="426"/>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lastRenderedPageBreak/>
        <w:t xml:space="preserve">Налоговые и неналоговые доходы на </w:t>
      </w:r>
      <w:r w:rsidRPr="003E5AE6">
        <w:rPr>
          <w:rFonts w:ascii="Times New Roman" w:eastAsia="Times New Roman" w:hAnsi="Times New Roman" w:cs="Times New Roman"/>
          <w:b/>
          <w:bCs/>
          <w:kern w:val="0"/>
          <w:sz w:val="24"/>
          <w:szCs w:val="24"/>
          <w:lang w:eastAsia="ru-RU"/>
          <w14:ligatures w14:val="none"/>
        </w:rPr>
        <w:t>2025</w:t>
      </w:r>
      <w:r w:rsidRPr="003E5AE6">
        <w:rPr>
          <w:rFonts w:ascii="Times New Roman" w:eastAsia="Times New Roman" w:hAnsi="Times New Roman" w:cs="Times New Roman"/>
          <w:kern w:val="0"/>
          <w:sz w:val="24"/>
          <w:szCs w:val="24"/>
          <w:lang w:eastAsia="ru-RU"/>
          <w14:ligatures w14:val="none"/>
        </w:rPr>
        <w:t xml:space="preserve"> год увеличены на 780,0 тыс.рублей:</w:t>
      </w:r>
    </w:p>
    <w:p w14:paraId="647AF665"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государственная пошлина по делам, рассматриваемым в судах общей юрисдикции, мировыми судьями (за исключением Верховного Суда Российской Федерации) на сумму 775,0 тыс.рублей;</w:t>
      </w:r>
    </w:p>
    <w:p w14:paraId="5C4B65D8"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-государственная пошлина за выдачу разрешения на установку рекламной конструкциина сумму 5,0 тыс.рублей.</w:t>
      </w:r>
    </w:p>
    <w:p w14:paraId="538EF18D"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Безвозмездные поступления на </w:t>
      </w:r>
      <w:r w:rsidRPr="003E5AE6">
        <w:rPr>
          <w:rFonts w:ascii="Times New Roman" w:eastAsia="Times New Roman" w:hAnsi="Times New Roman" w:cs="Times New Roman"/>
          <w:b/>
          <w:bCs/>
          <w:kern w:val="0"/>
          <w:sz w:val="24"/>
          <w:szCs w:val="24"/>
          <w:lang w:eastAsia="ru-RU"/>
          <w14:ligatures w14:val="none"/>
        </w:rPr>
        <w:t>2025</w:t>
      </w:r>
      <w:r w:rsidRPr="003E5AE6">
        <w:rPr>
          <w:rFonts w:ascii="Times New Roman" w:eastAsia="Times New Roman" w:hAnsi="Times New Roman" w:cs="Times New Roman"/>
          <w:kern w:val="0"/>
          <w:sz w:val="24"/>
          <w:szCs w:val="24"/>
          <w:lang w:eastAsia="ru-RU"/>
          <w14:ligatures w14:val="none"/>
        </w:rPr>
        <w:t xml:space="preserve"> год </w:t>
      </w:r>
      <w:r w:rsidRPr="003E5AE6">
        <w:rPr>
          <w:rFonts w:ascii="Times New Roman" w:eastAsia="Times New Roman" w:hAnsi="Times New Roman" w:cs="Times New Roman"/>
          <w:b/>
          <w:bCs/>
          <w:kern w:val="0"/>
          <w:sz w:val="24"/>
          <w:szCs w:val="24"/>
          <w:lang w:eastAsia="ru-RU"/>
          <w14:ligatures w14:val="none"/>
        </w:rPr>
        <w:t>увеличены</w:t>
      </w:r>
      <w:r w:rsidRPr="003E5AE6">
        <w:rPr>
          <w:rFonts w:ascii="Times New Roman" w:eastAsia="Times New Roman" w:hAnsi="Times New Roman" w:cs="Times New Roman"/>
          <w:kern w:val="0"/>
          <w:sz w:val="24"/>
          <w:szCs w:val="24"/>
          <w:lang w:eastAsia="ru-RU"/>
          <w14:ligatures w14:val="none"/>
        </w:rPr>
        <w:t xml:space="preserve"> на 52 655,8 тыс.рублей:</w:t>
      </w:r>
    </w:p>
    <w:p w14:paraId="2DD57F26"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дотации бюджетам муниципальных округов на поддержку мер по обеспечению сбалансированности бюджетов на сумму 140,0 тыс.рублей;</w:t>
      </w:r>
    </w:p>
    <w:p w14:paraId="727B8EDF"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субсидии бюджетам на реализацию мероприятий по обеспечению жильем молодых семей на сумму 56,7 тыс.рублей;</w:t>
      </w:r>
    </w:p>
    <w:p w14:paraId="0924F873"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субсидии на обеспечение комплексного развития сельских территорий на сумму 163,7 тыс.рублей;</w:t>
      </w:r>
    </w:p>
    <w:p w14:paraId="6A5C1BEE"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субсидии на обустройство мест захоронений в муниципальных образованиях области в рамках регионального проекта "Благоустройство территорий" государственной программы "Обеспечение населения Вологодской области доступным жильем и создание благоприятных условий проживания" на сумму 1 923,0 тыс.рублей;</w:t>
      </w:r>
    </w:p>
    <w:p w14:paraId="6AA87697"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субсидии на строительство, реконструкцию и капитальный ремонт централизованных систем водоснабжения и водоотведения регионального проекта "Модернизация топливно-энергетического сектора и коммунальной инфраструктур региона" государственной программы "Развитие топливно-энергетического комплекса и коммунальной инфраструктуры на территории Вологодской области" на сумму 49 605,7 тыс.рублей;</w:t>
      </w:r>
    </w:p>
    <w:p w14:paraId="5BDA65BB"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межбюджетные трансферты, передаваемые бюджетам муниципальных округов на поддержку отрасли культуры на сумму 66,7 тыс.рублей;</w:t>
      </w:r>
    </w:p>
    <w:p w14:paraId="647D9FD5"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прочие безвозмездные поступления от негосударственных организаций в бюджеты муниципальных округов на сумму 700,0 тыс.рублей.</w:t>
      </w:r>
    </w:p>
    <w:p w14:paraId="4269939B"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Безвозмездные поступления на </w:t>
      </w:r>
      <w:r w:rsidRPr="003E5AE6">
        <w:rPr>
          <w:rFonts w:ascii="Times New Roman" w:eastAsia="Times New Roman" w:hAnsi="Times New Roman" w:cs="Times New Roman"/>
          <w:b/>
          <w:bCs/>
          <w:kern w:val="0"/>
          <w:sz w:val="24"/>
          <w:szCs w:val="24"/>
          <w:lang w:eastAsia="ru-RU"/>
          <w14:ligatures w14:val="none"/>
        </w:rPr>
        <w:t>2025</w:t>
      </w:r>
      <w:r w:rsidRPr="003E5AE6">
        <w:rPr>
          <w:rFonts w:ascii="Times New Roman" w:eastAsia="Times New Roman" w:hAnsi="Times New Roman" w:cs="Times New Roman"/>
          <w:kern w:val="0"/>
          <w:sz w:val="24"/>
          <w:szCs w:val="24"/>
          <w:lang w:eastAsia="ru-RU"/>
          <w14:ligatures w14:val="none"/>
        </w:rPr>
        <w:t xml:space="preserve"> год </w:t>
      </w:r>
      <w:r w:rsidRPr="003E5AE6">
        <w:rPr>
          <w:rFonts w:ascii="Times New Roman" w:eastAsia="Times New Roman" w:hAnsi="Times New Roman" w:cs="Times New Roman"/>
          <w:b/>
          <w:bCs/>
          <w:kern w:val="0"/>
          <w:sz w:val="24"/>
          <w:szCs w:val="24"/>
          <w:lang w:eastAsia="ru-RU"/>
          <w14:ligatures w14:val="none"/>
        </w:rPr>
        <w:t>уменьшены</w:t>
      </w:r>
      <w:r w:rsidRPr="003E5AE6">
        <w:rPr>
          <w:rFonts w:ascii="Times New Roman" w:eastAsia="Times New Roman" w:hAnsi="Times New Roman" w:cs="Times New Roman"/>
          <w:kern w:val="0"/>
          <w:sz w:val="24"/>
          <w:szCs w:val="24"/>
          <w:lang w:eastAsia="ru-RU"/>
          <w14:ligatures w14:val="none"/>
        </w:rPr>
        <w:t xml:space="preserve"> на 9 438,7 тыс.рублей:</w:t>
      </w:r>
    </w:p>
    <w:p w14:paraId="67508A5B"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субсидии на обеспечение мероприятий по переселению граждан из аварийного жилищного фонда в рамках регионального проекта "Жилье (Вологодская область)" государственной программы "Обеспечение населения Вологодской области доступным жильем и создание благоприятных условий проживания" на сумму 8 182,3 тыс.рублей;</w:t>
      </w:r>
    </w:p>
    <w:p w14:paraId="17D8B83A"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субвенции на 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на сумму 1 256,4 тыс.рублей.</w:t>
      </w:r>
    </w:p>
    <w:p w14:paraId="70204383" w14:textId="77777777" w:rsidR="003E5AE6" w:rsidRPr="003E5AE6" w:rsidRDefault="003E5AE6" w:rsidP="003E5AE6">
      <w:pPr>
        <w:spacing w:after="0" w:line="276"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С учетом изменений объём налоговых и неналоговых доходов составит 216 159,9 тыс. рублей, объём безвозмездных поступлений составит 1 029 458,7 тыс. рублей.</w:t>
      </w:r>
    </w:p>
    <w:p w14:paraId="20CAEC82"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bCs/>
          <w:kern w:val="0"/>
          <w:sz w:val="24"/>
          <w:szCs w:val="24"/>
          <w:lang w:eastAsia="ru-RU"/>
          <w14:ligatures w14:val="none"/>
        </w:rPr>
        <w:t>Доходы</w:t>
      </w:r>
      <w:r w:rsidRPr="003E5AE6">
        <w:rPr>
          <w:rFonts w:ascii="Times New Roman" w:eastAsia="Times New Roman" w:hAnsi="Times New Roman" w:cs="Times New Roman"/>
          <w:kern w:val="0"/>
          <w:sz w:val="24"/>
          <w:szCs w:val="24"/>
          <w:lang w:eastAsia="ru-RU"/>
          <w14:ligatures w14:val="none"/>
        </w:rPr>
        <w:t xml:space="preserve"> </w:t>
      </w:r>
      <w:r w:rsidRPr="003E5AE6">
        <w:rPr>
          <w:rFonts w:ascii="Times New Roman" w:eastAsia="Times New Roman" w:hAnsi="Times New Roman" w:cs="Times New Roman"/>
          <w:b/>
          <w:bCs/>
          <w:kern w:val="0"/>
          <w:sz w:val="24"/>
          <w:szCs w:val="24"/>
          <w:lang w:eastAsia="ru-RU"/>
          <w14:ligatures w14:val="none"/>
        </w:rPr>
        <w:t>на 2025 год</w:t>
      </w:r>
      <w:r w:rsidRPr="003E5AE6">
        <w:rPr>
          <w:rFonts w:ascii="Times New Roman" w:eastAsia="Times New Roman" w:hAnsi="Times New Roman" w:cs="Times New Roman"/>
          <w:kern w:val="0"/>
          <w:sz w:val="24"/>
          <w:szCs w:val="24"/>
          <w:lang w:eastAsia="ru-RU"/>
          <w14:ligatures w14:val="none"/>
        </w:rPr>
        <w:t xml:space="preserve"> с учетом изменений составят </w:t>
      </w:r>
      <w:r w:rsidRPr="003E5AE6">
        <w:rPr>
          <w:rFonts w:ascii="Times New Roman" w:eastAsia="Times New Roman" w:hAnsi="Times New Roman" w:cs="Times New Roman"/>
          <w:b/>
          <w:bCs/>
          <w:kern w:val="0"/>
          <w:sz w:val="24"/>
          <w:szCs w:val="24"/>
          <w:lang w:eastAsia="ru-RU"/>
          <w14:ligatures w14:val="none"/>
        </w:rPr>
        <w:t>1 245 618,5</w:t>
      </w:r>
      <w:r w:rsidRPr="003E5AE6">
        <w:rPr>
          <w:rFonts w:ascii="Times New Roman" w:eastAsia="Times New Roman" w:hAnsi="Times New Roman" w:cs="Times New Roman"/>
          <w:kern w:val="0"/>
          <w:sz w:val="24"/>
          <w:szCs w:val="24"/>
          <w:lang w:eastAsia="ru-RU"/>
          <w14:ligatures w14:val="none"/>
        </w:rPr>
        <w:t xml:space="preserve"> тыс.рублей.</w:t>
      </w:r>
    </w:p>
    <w:p w14:paraId="23DFEAB4" w14:textId="77777777" w:rsidR="003E5AE6" w:rsidRPr="003E5AE6" w:rsidRDefault="003E5AE6" w:rsidP="003E5AE6">
      <w:pPr>
        <w:tabs>
          <w:tab w:val="left" w:pos="709"/>
        </w:tabs>
        <w:spacing w:before="240" w:after="0" w:line="100" w:lineRule="atLeast"/>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b/>
          <w:bCs/>
          <w:kern w:val="0"/>
          <w:sz w:val="24"/>
          <w:szCs w:val="24"/>
          <w14:ligatures w14:val="none"/>
        </w:rPr>
        <w:t>Расходы</w:t>
      </w:r>
      <w:r w:rsidRPr="003E5AE6">
        <w:rPr>
          <w:rFonts w:ascii="Times New Roman" w:eastAsia="Calibri" w:hAnsi="Times New Roman" w:cs="Times New Roman"/>
          <w:kern w:val="0"/>
          <w:sz w:val="24"/>
          <w:szCs w:val="24"/>
          <w14:ligatures w14:val="none"/>
        </w:rPr>
        <w:t xml:space="preserve"> бюджета округа в </w:t>
      </w:r>
      <w:r w:rsidRPr="003E5AE6">
        <w:rPr>
          <w:rFonts w:ascii="Times New Roman" w:eastAsia="Calibri" w:hAnsi="Times New Roman" w:cs="Times New Roman"/>
          <w:b/>
          <w:bCs/>
          <w:kern w:val="0"/>
          <w:sz w:val="24"/>
          <w:szCs w:val="24"/>
          <w14:ligatures w14:val="none"/>
        </w:rPr>
        <w:t>2025</w:t>
      </w:r>
      <w:r w:rsidRPr="003E5AE6">
        <w:rPr>
          <w:rFonts w:ascii="Times New Roman" w:eastAsia="Calibri" w:hAnsi="Times New Roman" w:cs="Times New Roman"/>
          <w:kern w:val="0"/>
          <w:sz w:val="24"/>
          <w:szCs w:val="24"/>
          <w14:ligatures w14:val="none"/>
        </w:rPr>
        <w:t xml:space="preserve"> году составят </w:t>
      </w:r>
      <w:r w:rsidRPr="003E5AE6">
        <w:rPr>
          <w:rFonts w:ascii="Times New Roman" w:eastAsia="Calibri" w:hAnsi="Times New Roman" w:cs="Times New Roman"/>
          <w:b/>
          <w:bCs/>
          <w:kern w:val="0"/>
          <w:sz w:val="24"/>
          <w:szCs w:val="24"/>
          <w14:ligatures w14:val="none"/>
        </w:rPr>
        <w:t>1 278 706,6</w:t>
      </w:r>
      <w:r w:rsidRPr="003E5AE6">
        <w:rPr>
          <w:rFonts w:ascii="Times New Roman" w:eastAsia="Calibri" w:hAnsi="Times New Roman" w:cs="Times New Roman"/>
          <w:kern w:val="0"/>
          <w:sz w:val="24"/>
          <w:szCs w:val="24"/>
          <w14:ligatures w14:val="none"/>
        </w:rPr>
        <w:t xml:space="preserve"> тыс.рублей с учетом планируемого увеличения на 43 997,1 тыс. рублей, в том числе:</w:t>
      </w:r>
    </w:p>
    <w:p w14:paraId="603BCD10" w14:textId="77777777" w:rsidR="003E5AE6" w:rsidRPr="003E5AE6" w:rsidRDefault="003E5AE6" w:rsidP="003E5AE6">
      <w:pPr>
        <w:tabs>
          <w:tab w:val="left" w:pos="709"/>
        </w:tabs>
        <w:spacing w:before="240" w:after="0" w:line="100" w:lineRule="atLeast"/>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xml:space="preserve"> - за счет безвозмездных поступлений в сумме 700,0 тыс. рублей;</w:t>
      </w:r>
    </w:p>
    <w:p w14:paraId="7136B833" w14:textId="77777777" w:rsidR="003E5AE6" w:rsidRPr="003E5AE6" w:rsidRDefault="003E5AE6" w:rsidP="003E5AE6">
      <w:pPr>
        <w:spacing w:after="0" w:line="240" w:lineRule="auto"/>
        <w:ind w:firstLine="426"/>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за счет увеличения налоговых и неналоговых доходов на сумму 780,0 тыс. рублей;</w:t>
      </w:r>
    </w:p>
    <w:p w14:paraId="5B45711D" w14:textId="77777777" w:rsidR="003E5AE6" w:rsidRPr="003E5AE6" w:rsidRDefault="003E5AE6" w:rsidP="003E5AE6">
      <w:pPr>
        <w:tabs>
          <w:tab w:val="left" w:pos="993"/>
        </w:tabs>
        <w:spacing w:after="0" w:line="240" w:lineRule="auto"/>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за иного межбюджетного трансферта из областного бюджета 66,7 тыс.рублей;</w:t>
      </w:r>
    </w:p>
    <w:p w14:paraId="121157A7" w14:textId="77777777" w:rsidR="003E5AE6" w:rsidRPr="003E5AE6" w:rsidRDefault="003E5AE6" w:rsidP="003E5AE6">
      <w:pPr>
        <w:tabs>
          <w:tab w:val="left" w:pos="993"/>
        </w:tabs>
        <w:spacing w:after="0" w:line="240" w:lineRule="auto"/>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за счет средств субсидий и субвенций из областного бюджета   42 450,4 тыс.рублей;</w:t>
      </w:r>
    </w:p>
    <w:p w14:paraId="3E5C6DA5" w14:textId="77777777" w:rsidR="003E5AE6" w:rsidRPr="003E5AE6" w:rsidRDefault="003E5AE6" w:rsidP="003E5AE6">
      <w:pPr>
        <w:spacing w:after="0" w:line="240" w:lineRule="auto"/>
        <w:ind w:firstLine="426"/>
        <w:contextualSpacing/>
        <w:jc w:val="both"/>
        <w:rPr>
          <w:rFonts w:ascii="Times New Roman" w:eastAsia="Calibri" w:hAnsi="Times New Roman" w:cs="Times New Roman"/>
          <w:kern w:val="0"/>
          <w:sz w:val="24"/>
          <w:szCs w:val="24"/>
          <w14:ligatures w14:val="none"/>
        </w:rPr>
      </w:pPr>
      <w:r w:rsidRPr="003E5AE6">
        <w:rPr>
          <w:rFonts w:ascii="Times New Roman" w:eastAsia="Times New Roman" w:hAnsi="Times New Roman" w:cs="Times New Roman"/>
          <w:b/>
          <w:bCs/>
          <w:kern w:val="0"/>
          <w:sz w:val="24"/>
          <w:szCs w:val="24"/>
          <w:lang w:eastAsia="ru-RU"/>
          <w14:ligatures w14:val="none"/>
        </w:rPr>
        <w:t>Размер дефицита бюджета округа</w:t>
      </w:r>
      <w:r w:rsidRPr="003E5AE6">
        <w:rPr>
          <w:rFonts w:ascii="Times New Roman" w:eastAsia="Times New Roman" w:hAnsi="Times New Roman" w:cs="Times New Roman"/>
          <w:kern w:val="0"/>
          <w:sz w:val="24"/>
          <w:szCs w:val="24"/>
          <w:lang w:eastAsia="ru-RU"/>
          <w14:ligatures w14:val="none"/>
        </w:rPr>
        <w:t xml:space="preserve"> на </w:t>
      </w:r>
      <w:r w:rsidRPr="003E5AE6">
        <w:rPr>
          <w:rFonts w:ascii="Times New Roman" w:eastAsia="Times New Roman" w:hAnsi="Times New Roman" w:cs="Times New Roman"/>
          <w:b/>
          <w:bCs/>
          <w:kern w:val="0"/>
          <w:sz w:val="24"/>
          <w:szCs w:val="24"/>
          <w:lang w:eastAsia="ru-RU"/>
          <w14:ligatures w14:val="none"/>
        </w:rPr>
        <w:t>2025</w:t>
      </w:r>
      <w:r w:rsidRPr="003E5AE6">
        <w:rPr>
          <w:rFonts w:ascii="Times New Roman" w:eastAsia="Times New Roman" w:hAnsi="Times New Roman" w:cs="Times New Roman"/>
          <w:kern w:val="0"/>
          <w:sz w:val="24"/>
          <w:szCs w:val="24"/>
          <w:lang w:eastAsia="ru-RU"/>
          <w14:ligatures w14:val="none"/>
        </w:rPr>
        <w:t xml:space="preserve"> год остается без изменений в сумме 33 088,0 тыс. рублей, что соответствует требованиям статьи 92.1 Бюджетного кодекса Российской Федерации. </w:t>
      </w:r>
    </w:p>
    <w:p w14:paraId="7AE733D2"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bCs/>
          <w:kern w:val="0"/>
          <w:sz w:val="24"/>
          <w:szCs w:val="24"/>
          <w:lang w:eastAsia="ru-RU"/>
          <w14:ligatures w14:val="none"/>
        </w:rPr>
        <w:t>Доходы</w:t>
      </w:r>
      <w:r w:rsidRPr="003E5AE6">
        <w:rPr>
          <w:rFonts w:ascii="Times New Roman" w:eastAsia="Times New Roman" w:hAnsi="Times New Roman" w:cs="Times New Roman"/>
          <w:kern w:val="0"/>
          <w:sz w:val="24"/>
          <w:szCs w:val="24"/>
          <w:lang w:eastAsia="ru-RU"/>
          <w14:ligatures w14:val="none"/>
        </w:rPr>
        <w:t xml:space="preserve"> бюджета округа на </w:t>
      </w:r>
      <w:r w:rsidRPr="003E5AE6">
        <w:rPr>
          <w:rFonts w:ascii="Times New Roman" w:eastAsia="Times New Roman" w:hAnsi="Times New Roman" w:cs="Times New Roman"/>
          <w:b/>
          <w:bCs/>
          <w:kern w:val="0"/>
          <w:sz w:val="24"/>
          <w:szCs w:val="24"/>
          <w:lang w:eastAsia="ru-RU"/>
          <w14:ligatures w14:val="none"/>
        </w:rPr>
        <w:t>2026</w:t>
      </w:r>
      <w:r w:rsidRPr="003E5AE6">
        <w:rPr>
          <w:rFonts w:ascii="Times New Roman" w:eastAsia="Times New Roman" w:hAnsi="Times New Roman" w:cs="Times New Roman"/>
          <w:kern w:val="0"/>
          <w:sz w:val="24"/>
          <w:szCs w:val="24"/>
          <w:lang w:eastAsia="ru-RU"/>
          <w14:ligatures w14:val="none"/>
        </w:rPr>
        <w:t xml:space="preserve"> год планируется уменьшить на 11 927,0 тыс. руб., в том числе:</w:t>
      </w:r>
    </w:p>
    <w:p w14:paraId="12BBFA2D" w14:textId="77777777" w:rsidR="003E5AE6" w:rsidRPr="003E5AE6" w:rsidRDefault="003E5AE6" w:rsidP="003E5AE6">
      <w:pPr>
        <w:tabs>
          <w:tab w:val="left" w:pos="709"/>
        </w:tabs>
        <w:spacing w:before="240" w:after="0" w:line="100" w:lineRule="atLeast"/>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xml:space="preserve">- за счет уменьшения субсидии на обеспечение мероприятий по переселению граждан из аварийного жилищного фонда в рамках регионального проекта "Жилье (Вологодская область)" государственной программы "Обеспечение населения Вологодской области </w:t>
      </w:r>
      <w:r w:rsidRPr="003E5AE6">
        <w:rPr>
          <w:rFonts w:ascii="Times New Roman" w:eastAsia="Calibri" w:hAnsi="Times New Roman" w:cs="Times New Roman"/>
          <w:kern w:val="0"/>
          <w:sz w:val="24"/>
          <w:szCs w:val="24"/>
          <w14:ligatures w14:val="none"/>
        </w:rPr>
        <w:lastRenderedPageBreak/>
        <w:t>доступным жильем и создание благоприятных условий проживания" на сумму 11 927,0 тыс.рублей.</w:t>
      </w:r>
    </w:p>
    <w:p w14:paraId="50793FA0" w14:textId="77777777" w:rsidR="003E5AE6" w:rsidRPr="003E5AE6" w:rsidRDefault="003E5AE6" w:rsidP="003E5AE6">
      <w:pPr>
        <w:tabs>
          <w:tab w:val="left" w:pos="709"/>
        </w:tabs>
        <w:spacing w:before="240" w:after="0" w:line="100" w:lineRule="atLeast"/>
        <w:ind w:firstLine="426"/>
        <w:contextualSpacing/>
        <w:jc w:val="both"/>
        <w:rPr>
          <w:rFonts w:ascii="Times New Roman" w:eastAsia="Times New Roman" w:hAnsi="Times New Roman" w:cs="Times New Roman"/>
          <w:b/>
          <w:bCs/>
          <w:kern w:val="0"/>
          <w:sz w:val="24"/>
          <w:szCs w:val="24"/>
          <w:lang w:eastAsia="ru-RU"/>
          <w14:ligatures w14:val="none"/>
        </w:rPr>
      </w:pPr>
      <w:r w:rsidRPr="003E5AE6">
        <w:rPr>
          <w:rFonts w:ascii="Times New Roman" w:eastAsia="Calibri" w:hAnsi="Times New Roman" w:cs="Times New Roman"/>
          <w:kern w:val="0"/>
          <w:sz w:val="24"/>
          <w:szCs w:val="24"/>
          <w14:ligatures w14:val="none"/>
        </w:rPr>
        <w:t xml:space="preserve"> </w:t>
      </w:r>
      <w:r w:rsidRPr="003E5AE6">
        <w:rPr>
          <w:rFonts w:ascii="Times New Roman" w:eastAsia="Times New Roman" w:hAnsi="Times New Roman" w:cs="Times New Roman"/>
          <w:kern w:val="0"/>
          <w:sz w:val="24"/>
          <w:szCs w:val="24"/>
          <w:lang w:eastAsia="ru-RU"/>
          <w14:ligatures w14:val="none"/>
        </w:rPr>
        <w:t xml:space="preserve">С учетом изменений объём налоговых и неналоговых доходов остается без изменений, объём безвозмездных поступлений </w:t>
      </w:r>
      <w:r w:rsidRPr="003E5AE6">
        <w:rPr>
          <w:rFonts w:ascii="Times New Roman" w:eastAsia="Calibri" w:hAnsi="Times New Roman" w:cs="Times New Roman"/>
          <w:kern w:val="0"/>
          <w:sz w:val="24"/>
          <w:szCs w:val="24"/>
          <w14:ligatures w14:val="none"/>
        </w:rPr>
        <w:t>составит 441 565,8 тыс. рублей.</w:t>
      </w:r>
      <w:r w:rsidRPr="003E5AE6">
        <w:rPr>
          <w:rFonts w:ascii="Times New Roman" w:eastAsia="Times New Roman" w:hAnsi="Times New Roman" w:cs="Times New Roman"/>
          <w:b/>
          <w:bCs/>
          <w:kern w:val="0"/>
          <w:sz w:val="24"/>
          <w:szCs w:val="24"/>
          <w:lang w:eastAsia="ru-RU"/>
          <w14:ligatures w14:val="none"/>
        </w:rPr>
        <w:t xml:space="preserve"> </w:t>
      </w:r>
    </w:p>
    <w:p w14:paraId="568ACE91"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bCs/>
          <w:kern w:val="0"/>
          <w:sz w:val="24"/>
          <w:szCs w:val="24"/>
          <w:lang w:eastAsia="ru-RU"/>
          <w14:ligatures w14:val="none"/>
        </w:rPr>
        <w:t>Доходы</w:t>
      </w:r>
      <w:r w:rsidRPr="003E5AE6">
        <w:rPr>
          <w:rFonts w:ascii="Times New Roman" w:eastAsia="Times New Roman" w:hAnsi="Times New Roman" w:cs="Times New Roman"/>
          <w:kern w:val="0"/>
          <w:sz w:val="24"/>
          <w:szCs w:val="24"/>
          <w:lang w:eastAsia="ru-RU"/>
          <w14:ligatures w14:val="none"/>
        </w:rPr>
        <w:t xml:space="preserve"> на</w:t>
      </w:r>
      <w:r w:rsidRPr="003E5AE6">
        <w:rPr>
          <w:rFonts w:ascii="Times New Roman" w:eastAsia="Times New Roman" w:hAnsi="Times New Roman" w:cs="Times New Roman"/>
          <w:b/>
          <w:bCs/>
          <w:kern w:val="0"/>
          <w:sz w:val="24"/>
          <w:szCs w:val="24"/>
          <w:lang w:eastAsia="ru-RU"/>
          <w14:ligatures w14:val="none"/>
        </w:rPr>
        <w:t xml:space="preserve"> 2026 </w:t>
      </w:r>
      <w:r w:rsidRPr="003E5AE6">
        <w:rPr>
          <w:rFonts w:ascii="Times New Roman" w:eastAsia="Times New Roman" w:hAnsi="Times New Roman" w:cs="Times New Roman"/>
          <w:kern w:val="0"/>
          <w:sz w:val="24"/>
          <w:szCs w:val="24"/>
          <w:lang w:eastAsia="ru-RU"/>
          <w14:ligatures w14:val="none"/>
        </w:rPr>
        <w:t>год с учетом изменений составят 665 311,8 тыс.рублей.</w:t>
      </w:r>
    </w:p>
    <w:p w14:paraId="26236AAB" w14:textId="77777777" w:rsidR="003E5AE6" w:rsidRPr="003E5AE6" w:rsidRDefault="003E5AE6" w:rsidP="003E5AE6">
      <w:pPr>
        <w:spacing w:after="0" w:line="240" w:lineRule="auto"/>
        <w:ind w:firstLine="426"/>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b/>
          <w:bCs/>
          <w:kern w:val="0"/>
          <w:sz w:val="24"/>
          <w:szCs w:val="24"/>
          <w14:ligatures w14:val="none"/>
        </w:rPr>
        <w:t>Расходы</w:t>
      </w:r>
      <w:r w:rsidRPr="003E5AE6">
        <w:rPr>
          <w:rFonts w:ascii="Times New Roman" w:eastAsia="Calibri" w:hAnsi="Times New Roman" w:cs="Times New Roman"/>
          <w:kern w:val="0"/>
          <w:sz w:val="24"/>
          <w:szCs w:val="24"/>
          <w14:ligatures w14:val="none"/>
        </w:rPr>
        <w:t xml:space="preserve"> бюджета округа в </w:t>
      </w:r>
      <w:r w:rsidRPr="003E5AE6">
        <w:rPr>
          <w:rFonts w:ascii="Times New Roman" w:eastAsia="Calibri" w:hAnsi="Times New Roman" w:cs="Times New Roman"/>
          <w:b/>
          <w:bCs/>
          <w:kern w:val="0"/>
          <w:sz w:val="24"/>
          <w:szCs w:val="24"/>
          <w14:ligatures w14:val="none"/>
        </w:rPr>
        <w:t>2026</w:t>
      </w:r>
      <w:r w:rsidRPr="003E5AE6">
        <w:rPr>
          <w:rFonts w:ascii="Times New Roman" w:eastAsia="Calibri" w:hAnsi="Times New Roman" w:cs="Times New Roman"/>
          <w:kern w:val="0"/>
          <w:sz w:val="24"/>
          <w:szCs w:val="24"/>
          <w14:ligatures w14:val="none"/>
        </w:rPr>
        <w:t xml:space="preserve"> году составят 663 311,8 тыс.рублей с учетом планируемого уменьшения на 11 927,0 тыс. рублей, в связи уменьшением субсидии на обеспечение мероприятий по переселению граждан из аварийного жилищного фонда в рамках регионального проекта "Жилье (Вологодская область)" государственной программы "Обеспечение населения Вологодской области доступным жильем и создание благоприятных условий проживания".</w:t>
      </w:r>
    </w:p>
    <w:p w14:paraId="37BFDB5E" w14:textId="77777777" w:rsidR="003E5AE6" w:rsidRPr="003E5AE6" w:rsidRDefault="003E5AE6" w:rsidP="003E5AE6">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bCs/>
          <w:kern w:val="0"/>
          <w:sz w:val="24"/>
          <w:szCs w:val="24"/>
          <w:lang w:eastAsia="ru-RU"/>
          <w14:ligatures w14:val="none"/>
        </w:rPr>
        <w:t xml:space="preserve">Доходы </w:t>
      </w:r>
      <w:r w:rsidRPr="003E5AE6">
        <w:rPr>
          <w:rFonts w:ascii="Times New Roman" w:eastAsia="Times New Roman" w:hAnsi="Times New Roman" w:cs="Times New Roman"/>
          <w:kern w:val="0"/>
          <w:sz w:val="24"/>
          <w:szCs w:val="24"/>
          <w:lang w:eastAsia="ru-RU"/>
          <w14:ligatures w14:val="none"/>
        </w:rPr>
        <w:t>бюджета округа на</w:t>
      </w:r>
      <w:r w:rsidRPr="003E5AE6">
        <w:rPr>
          <w:rFonts w:ascii="Times New Roman" w:eastAsia="Times New Roman" w:hAnsi="Times New Roman" w:cs="Times New Roman"/>
          <w:b/>
          <w:bCs/>
          <w:kern w:val="0"/>
          <w:sz w:val="24"/>
          <w:szCs w:val="24"/>
          <w:lang w:eastAsia="ru-RU"/>
          <w14:ligatures w14:val="none"/>
        </w:rPr>
        <w:t xml:space="preserve"> 2027 </w:t>
      </w:r>
      <w:r w:rsidRPr="003E5AE6">
        <w:rPr>
          <w:rFonts w:ascii="Times New Roman" w:eastAsia="Times New Roman" w:hAnsi="Times New Roman" w:cs="Times New Roman"/>
          <w:kern w:val="0"/>
          <w:sz w:val="24"/>
          <w:szCs w:val="24"/>
          <w:lang w:eastAsia="ru-RU"/>
          <w14:ligatures w14:val="none"/>
        </w:rPr>
        <w:t>год планируется уменьшить на 11 927,0 тыс. руб., в том числе:</w:t>
      </w:r>
    </w:p>
    <w:p w14:paraId="564F764B" w14:textId="77777777" w:rsidR="003E5AE6" w:rsidRPr="003E5AE6" w:rsidRDefault="003E5AE6" w:rsidP="003E5AE6">
      <w:pPr>
        <w:tabs>
          <w:tab w:val="left" w:pos="709"/>
        </w:tabs>
        <w:spacing w:before="240" w:after="0" w:line="100" w:lineRule="atLeast"/>
        <w:ind w:firstLine="426"/>
        <w:contextualSpacing/>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kern w:val="0"/>
          <w:sz w:val="24"/>
          <w:szCs w:val="24"/>
          <w14:ligatures w14:val="none"/>
        </w:rPr>
        <w:t>- за счет уменьшения субсидии на обеспечение мероприятий по переселению граждан из аварийного жилищного фонда в рамках регионального проекта "Жилье (Вологодская область)" государственной программы "Обеспечение населения Вологодской области доступным жильем и создание благоприятных условий проживания" на сумму 11 927,0 тыс.рублей.</w:t>
      </w:r>
    </w:p>
    <w:p w14:paraId="417A1096" w14:textId="77777777" w:rsidR="003E5AE6" w:rsidRPr="003E5AE6" w:rsidRDefault="003E5AE6" w:rsidP="003E5AE6">
      <w:pPr>
        <w:tabs>
          <w:tab w:val="left" w:pos="709"/>
        </w:tabs>
        <w:spacing w:before="240" w:after="0" w:line="100" w:lineRule="atLeast"/>
        <w:ind w:firstLine="426"/>
        <w:contextualSpacing/>
        <w:jc w:val="both"/>
        <w:rPr>
          <w:rFonts w:ascii="Times New Roman" w:eastAsia="Times New Roman" w:hAnsi="Times New Roman" w:cs="Times New Roman"/>
          <w:b/>
          <w:bCs/>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С учетом изменений объём налоговых и неналоговых доходов остается без изменений, объём безвозмездных поступлений </w:t>
      </w:r>
      <w:r w:rsidRPr="003E5AE6">
        <w:rPr>
          <w:rFonts w:ascii="Times New Roman" w:eastAsia="Calibri" w:hAnsi="Times New Roman" w:cs="Times New Roman"/>
          <w:kern w:val="0"/>
          <w:sz w:val="24"/>
          <w:szCs w:val="24"/>
          <w14:ligatures w14:val="none"/>
        </w:rPr>
        <w:t>составит 504 410,1 тыс. рублей.</w:t>
      </w:r>
      <w:r w:rsidRPr="003E5AE6">
        <w:rPr>
          <w:rFonts w:ascii="Times New Roman" w:eastAsia="Times New Roman" w:hAnsi="Times New Roman" w:cs="Times New Roman"/>
          <w:b/>
          <w:bCs/>
          <w:kern w:val="0"/>
          <w:sz w:val="24"/>
          <w:szCs w:val="24"/>
          <w:lang w:eastAsia="ru-RU"/>
          <w14:ligatures w14:val="none"/>
        </w:rPr>
        <w:t xml:space="preserve"> </w:t>
      </w:r>
    </w:p>
    <w:p w14:paraId="02DB0F35"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b/>
          <w:bCs/>
          <w:kern w:val="0"/>
          <w:sz w:val="24"/>
          <w:szCs w:val="24"/>
          <w:lang w:eastAsia="ru-RU"/>
          <w14:ligatures w14:val="none"/>
        </w:rPr>
        <w:t>Доходы</w:t>
      </w:r>
      <w:r w:rsidRPr="003E5AE6">
        <w:rPr>
          <w:rFonts w:ascii="Times New Roman" w:eastAsia="Times New Roman" w:hAnsi="Times New Roman" w:cs="Times New Roman"/>
          <w:kern w:val="0"/>
          <w:sz w:val="24"/>
          <w:szCs w:val="24"/>
          <w:lang w:eastAsia="ru-RU"/>
          <w14:ligatures w14:val="none"/>
        </w:rPr>
        <w:t xml:space="preserve"> на</w:t>
      </w:r>
      <w:r w:rsidRPr="003E5AE6">
        <w:rPr>
          <w:rFonts w:ascii="Times New Roman" w:eastAsia="Times New Roman" w:hAnsi="Times New Roman" w:cs="Times New Roman"/>
          <w:b/>
          <w:bCs/>
          <w:kern w:val="0"/>
          <w:sz w:val="24"/>
          <w:szCs w:val="24"/>
          <w:lang w:eastAsia="ru-RU"/>
          <w14:ligatures w14:val="none"/>
        </w:rPr>
        <w:t xml:space="preserve"> 2027 </w:t>
      </w:r>
      <w:r w:rsidRPr="003E5AE6">
        <w:rPr>
          <w:rFonts w:ascii="Times New Roman" w:eastAsia="Times New Roman" w:hAnsi="Times New Roman" w:cs="Times New Roman"/>
          <w:kern w:val="0"/>
          <w:sz w:val="24"/>
          <w:szCs w:val="24"/>
          <w:lang w:eastAsia="ru-RU"/>
          <w14:ligatures w14:val="none"/>
        </w:rPr>
        <w:t>год с учетом изменений составят 746 657,1 тыс.рублей.</w:t>
      </w:r>
    </w:p>
    <w:p w14:paraId="28E30706" w14:textId="77777777" w:rsidR="003E5AE6" w:rsidRPr="003E5AE6" w:rsidRDefault="003E5AE6" w:rsidP="003E5AE6">
      <w:pPr>
        <w:spacing w:after="0" w:line="240" w:lineRule="auto"/>
        <w:ind w:firstLine="426"/>
        <w:jc w:val="both"/>
        <w:rPr>
          <w:rFonts w:ascii="Times New Roman" w:eastAsia="Calibri" w:hAnsi="Times New Roman" w:cs="Times New Roman"/>
          <w:kern w:val="0"/>
          <w:sz w:val="24"/>
          <w:szCs w:val="24"/>
          <w14:ligatures w14:val="none"/>
        </w:rPr>
      </w:pPr>
      <w:r w:rsidRPr="003E5AE6">
        <w:rPr>
          <w:rFonts w:ascii="Times New Roman" w:eastAsia="Calibri" w:hAnsi="Times New Roman" w:cs="Times New Roman"/>
          <w:b/>
          <w:bCs/>
          <w:kern w:val="0"/>
          <w:sz w:val="24"/>
          <w:szCs w:val="24"/>
          <w14:ligatures w14:val="none"/>
        </w:rPr>
        <w:t>Расходы</w:t>
      </w:r>
      <w:r w:rsidRPr="003E5AE6">
        <w:rPr>
          <w:rFonts w:ascii="Times New Roman" w:eastAsia="Calibri" w:hAnsi="Times New Roman" w:cs="Times New Roman"/>
          <w:kern w:val="0"/>
          <w:sz w:val="24"/>
          <w:szCs w:val="24"/>
          <w14:ligatures w14:val="none"/>
        </w:rPr>
        <w:t xml:space="preserve"> бюджета округа в </w:t>
      </w:r>
      <w:r w:rsidRPr="003E5AE6">
        <w:rPr>
          <w:rFonts w:ascii="Times New Roman" w:eastAsia="Calibri" w:hAnsi="Times New Roman" w:cs="Times New Roman"/>
          <w:b/>
          <w:bCs/>
          <w:kern w:val="0"/>
          <w:sz w:val="24"/>
          <w:szCs w:val="24"/>
          <w14:ligatures w14:val="none"/>
        </w:rPr>
        <w:t>2027</w:t>
      </w:r>
      <w:r w:rsidRPr="003E5AE6">
        <w:rPr>
          <w:rFonts w:ascii="Times New Roman" w:eastAsia="Calibri" w:hAnsi="Times New Roman" w:cs="Times New Roman"/>
          <w:kern w:val="0"/>
          <w:sz w:val="24"/>
          <w:szCs w:val="24"/>
          <w14:ligatures w14:val="none"/>
        </w:rPr>
        <w:t xml:space="preserve"> году составят 746 357,1 тыс.рублей с учетом планируемого уменьшения на 11 927,0 тыс. рублей, в</w:t>
      </w:r>
      <w:r w:rsidRPr="003E5AE6">
        <w:rPr>
          <w:rFonts w:ascii="Times New Roman" w:eastAsia="Times New Roman" w:hAnsi="Times New Roman" w:cs="Times New Roman"/>
          <w:kern w:val="0"/>
          <w:sz w:val="24"/>
          <w:szCs w:val="24"/>
          <w:lang w:eastAsia="ru-RU"/>
          <w14:ligatures w14:val="none"/>
        </w:rPr>
        <w:t xml:space="preserve"> связи </w:t>
      </w:r>
      <w:r w:rsidRPr="003E5AE6">
        <w:rPr>
          <w:rFonts w:ascii="Times New Roman" w:eastAsia="Calibri" w:hAnsi="Times New Roman" w:cs="Times New Roman"/>
          <w:kern w:val="0"/>
          <w:sz w:val="24"/>
          <w:szCs w:val="24"/>
          <w14:ligatures w14:val="none"/>
        </w:rPr>
        <w:t>в связи уменьшением субсидии на обеспечение мероприятий по переселению граждан из аварийного жилищного фонда в рамках регионального проекта "Жилье (Вологодская область)" государственной программы "Обеспечение населения Вологодской области доступным жильем и создание благоприятных условий проживания".</w:t>
      </w:r>
    </w:p>
    <w:p w14:paraId="28912F73" w14:textId="77777777" w:rsidR="003E5AE6" w:rsidRPr="003E5AE6" w:rsidRDefault="003E5AE6" w:rsidP="003E5AE6">
      <w:pPr>
        <w:tabs>
          <w:tab w:val="left" w:pos="709"/>
        </w:tabs>
        <w:spacing w:before="240" w:after="0" w:line="100" w:lineRule="atLeast"/>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64D61715" w14:textId="77777777" w:rsidR="003E5AE6" w:rsidRPr="003E5AE6" w:rsidRDefault="003E5AE6" w:rsidP="003E5AE6">
      <w:pPr>
        <w:tabs>
          <w:tab w:val="left" w:pos="709"/>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 xml:space="preserve">Изменение расходов бюджета в разрезе ведомственной структуры по главным распорядителям средств бюджета </w:t>
      </w:r>
      <w:r w:rsidRPr="003E5AE6">
        <w:rPr>
          <w:rFonts w:ascii="Times New Roman" w:eastAsia="Times New Roman" w:hAnsi="Times New Roman" w:cs="Times New Roman"/>
          <w:i/>
          <w:iCs/>
          <w:kern w:val="0"/>
          <w:sz w:val="24"/>
          <w:szCs w:val="24"/>
          <w:lang w:eastAsia="ru-RU"/>
          <w14:ligatures w14:val="none"/>
        </w:rPr>
        <w:t>с нарастающим итогом</w:t>
      </w:r>
      <w:r w:rsidRPr="003E5AE6">
        <w:rPr>
          <w:rFonts w:ascii="Times New Roman" w:eastAsia="Times New Roman" w:hAnsi="Times New Roman" w:cs="Times New Roman"/>
          <w:kern w:val="0"/>
          <w:sz w:val="24"/>
          <w:szCs w:val="24"/>
          <w:lang w:eastAsia="ru-RU"/>
          <w14:ligatures w14:val="none"/>
        </w:rPr>
        <w:t xml:space="preserve"> (от первоначального решения о бюджете №88 от 16.12.2024 года) представлено в таблице№1.</w:t>
      </w:r>
    </w:p>
    <w:p w14:paraId="04406556" w14:textId="77777777" w:rsidR="003E5AE6" w:rsidRPr="003E5AE6" w:rsidRDefault="003E5AE6" w:rsidP="003E5AE6">
      <w:pPr>
        <w:spacing w:after="0" w:line="240" w:lineRule="auto"/>
        <w:ind w:firstLine="709"/>
        <w:jc w:val="right"/>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Таблица№1</w:t>
      </w:r>
    </w:p>
    <w:tbl>
      <w:tblPr>
        <w:tblW w:w="10279" w:type="dxa"/>
        <w:tblInd w:w="-714" w:type="dxa"/>
        <w:tblLayout w:type="fixed"/>
        <w:tblLook w:val="0000" w:firstRow="0" w:lastRow="0" w:firstColumn="0" w:lastColumn="0" w:noHBand="0" w:noVBand="0"/>
      </w:tblPr>
      <w:tblGrid>
        <w:gridCol w:w="425"/>
        <w:gridCol w:w="1277"/>
        <w:gridCol w:w="992"/>
        <w:gridCol w:w="992"/>
        <w:gridCol w:w="992"/>
        <w:gridCol w:w="993"/>
        <w:gridCol w:w="992"/>
        <w:gridCol w:w="850"/>
        <w:gridCol w:w="993"/>
        <w:gridCol w:w="992"/>
        <w:gridCol w:w="781"/>
      </w:tblGrid>
      <w:tr w:rsidR="003E5AE6" w:rsidRPr="003E5AE6" w14:paraId="043686B1" w14:textId="77777777" w:rsidTr="003E5AE6">
        <w:trPr>
          <w:trHeight w:val="730"/>
        </w:trPr>
        <w:tc>
          <w:tcPr>
            <w:tcW w:w="425" w:type="dxa"/>
            <w:tcBorders>
              <w:top w:val="single" w:sz="4" w:space="0" w:color="000000"/>
              <w:left w:val="single" w:sz="4" w:space="0" w:color="000000"/>
              <w:bottom w:val="single" w:sz="4" w:space="0" w:color="000000"/>
              <w:right w:val="single" w:sz="4" w:space="0" w:color="000000"/>
            </w:tcBorders>
            <w:vAlign w:val="center"/>
          </w:tcPr>
          <w:p w14:paraId="357C4C84" w14:textId="77777777" w:rsidR="003E5AE6" w:rsidRPr="003E5AE6" w:rsidRDefault="003E5AE6" w:rsidP="003E5AE6">
            <w:pPr>
              <w:widowControl w:val="0"/>
              <w:suppressAutoHyphens/>
              <w:spacing w:after="0" w:line="100" w:lineRule="atLeast"/>
              <w:ind w:hanging="113"/>
              <w:jc w:val="center"/>
              <w:rPr>
                <w:rFonts w:ascii="Times New Roman" w:eastAsia="Times New Roman" w:hAnsi="Times New Roman" w:cs="Times New Roman"/>
                <w:kern w:val="1"/>
                <w:sz w:val="18"/>
                <w:szCs w:val="18"/>
                <w:lang w:eastAsia="ar-SA"/>
                <w14:ligatures w14:val="none"/>
              </w:rPr>
            </w:pPr>
            <w:r w:rsidRPr="003E5AE6">
              <w:rPr>
                <w:rFonts w:ascii="Times New Roman" w:eastAsia="Times New Roman" w:hAnsi="Times New Roman" w:cs="Times New Roman"/>
                <w:kern w:val="1"/>
                <w:sz w:val="18"/>
                <w:szCs w:val="18"/>
                <w:lang w:eastAsia="ar-SA"/>
                <w14:ligatures w14:val="none"/>
              </w:rPr>
              <w:t>Код</w:t>
            </w:r>
          </w:p>
        </w:tc>
        <w:tc>
          <w:tcPr>
            <w:tcW w:w="1277" w:type="dxa"/>
            <w:tcBorders>
              <w:top w:val="single" w:sz="4" w:space="0" w:color="000000"/>
              <w:left w:val="single" w:sz="4" w:space="0" w:color="000000"/>
              <w:bottom w:val="single" w:sz="4" w:space="0" w:color="000000"/>
              <w:right w:val="single" w:sz="4" w:space="0" w:color="000000"/>
            </w:tcBorders>
            <w:vAlign w:val="center"/>
          </w:tcPr>
          <w:p w14:paraId="7C90273C" w14:textId="77777777" w:rsidR="003E5AE6" w:rsidRPr="003E5AE6" w:rsidRDefault="003E5AE6" w:rsidP="003E5AE6">
            <w:pPr>
              <w:widowControl w:val="0"/>
              <w:suppressAutoHyphens/>
              <w:spacing w:after="0" w:line="100" w:lineRule="atLeast"/>
              <w:ind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Наименование главного распорядителя</w:t>
            </w:r>
          </w:p>
        </w:tc>
        <w:tc>
          <w:tcPr>
            <w:tcW w:w="992" w:type="dxa"/>
            <w:tcBorders>
              <w:top w:val="single" w:sz="4" w:space="0" w:color="000000"/>
              <w:left w:val="single" w:sz="4" w:space="0" w:color="000000"/>
              <w:bottom w:val="single" w:sz="4" w:space="0" w:color="000000"/>
              <w:right w:val="single" w:sz="4" w:space="0" w:color="000000"/>
            </w:tcBorders>
            <w:vAlign w:val="center"/>
          </w:tcPr>
          <w:p w14:paraId="413E2D58"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E5AE6">
              <w:rPr>
                <w:rFonts w:ascii="Times New Roman" w:eastAsia="Times New Roman" w:hAnsi="Times New Roman" w:cs="Times New Roman"/>
                <w:kern w:val="0"/>
                <w:sz w:val="12"/>
                <w:szCs w:val="12"/>
                <w:lang w:eastAsia="ru-RU"/>
                <w14:ligatures w14:val="none"/>
              </w:rPr>
              <w:t xml:space="preserve">Утверждено </w:t>
            </w:r>
            <w:r w:rsidRPr="003E5AE6">
              <w:rPr>
                <w:rFonts w:ascii="Times New Roman" w:eastAsia="Times New Roman" w:hAnsi="Times New Roman" w:cs="Times New Roman"/>
                <w:b/>
                <w:bCs/>
                <w:kern w:val="0"/>
                <w:sz w:val="12"/>
                <w:szCs w:val="12"/>
                <w:lang w:eastAsia="ru-RU"/>
                <w14:ligatures w14:val="none"/>
              </w:rPr>
              <w:t xml:space="preserve">на 2025 </w:t>
            </w:r>
            <w:r w:rsidRPr="003E5AE6">
              <w:rPr>
                <w:rFonts w:ascii="Times New Roman" w:eastAsia="Times New Roman" w:hAnsi="Times New Roman" w:cs="Times New Roman"/>
                <w:kern w:val="0"/>
                <w:sz w:val="12"/>
                <w:szCs w:val="12"/>
                <w:lang w:eastAsia="ru-RU"/>
                <w14:ligatures w14:val="none"/>
              </w:rPr>
              <w:t xml:space="preserve">год (в редакции от </w:t>
            </w:r>
            <w:r w:rsidRPr="003E5AE6">
              <w:rPr>
                <w:rFonts w:ascii="Times New Roman" w:eastAsia="Times New Roman" w:hAnsi="Times New Roman" w:cs="Times New Roman"/>
                <w:b/>
                <w:bCs/>
                <w:kern w:val="0"/>
                <w:sz w:val="12"/>
                <w:szCs w:val="12"/>
                <w:lang w:eastAsia="ru-RU"/>
                <w14:ligatures w14:val="none"/>
              </w:rPr>
              <w:t>16.12.2024 №88</w:t>
            </w:r>
            <w:r w:rsidRPr="003E5AE6">
              <w:rPr>
                <w:rFonts w:ascii="Times New Roman" w:eastAsia="Times New Roman" w:hAnsi="Times New Roman" w:cs="Times New Roman"/>
                <w:kern w:val="0"/>
                <w:sz w:val="12"/>
                <w:szCs w:val="12"/>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95E6F40"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Проект</w:t>
            </w:r>
          </w:p>
          <w:p w14:paraId="06DE9B68"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Решения</w:t>
            </w:r>
          </w:p>
          <w:p w14:paraId="24FC9E41"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4FE34E"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Результат</w:t>
            </w:r>
          </w:p>
          <w:p w14:paraId="35CFE9F3"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 +/-)</w:t>
            </w:r>
          </w:p>
        </w:tc>
        <w:tc>
          <w:tcPr>
            <w:tcW w:w="993" w:type="dxa"/>
            <w:tcBorders>
              <w:top w:val="single" w:sz="4" w:space="0" w:color="000000"/>
              <w:left w:val="single" w:sz="4" w:space="0" w:color="000000"/>
              <w:bottom w:val="single" w:sz="4" w:space="0" w:color="000000"/>
              <w:right w:val="single" w:sz="4" w:space="0" w:color="000000"/>
            </w:tcBorders>
            <w:vAlign w:val="center"/>
          </w:tcPr>
          <w:p w14:paraId="044ED51D"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E5AE6">
              <w:rPr>
                <w:rFonts w:ascii="Times New Roman" w:eastAsia="Times New Roman" w:hAnsi="Times New Roman" w:cs="Times New Roman"/>
                <w:kern w:val="0"/>
                <w:sz w:val="12"/>
                <w:szCs w:val="12"/>
                <w:lang w:eastAsia="ru-RU"/>
                <w14:ligatures w14:val="none"/>
              </w:rPr>
              <w:t xml:space="preserve">Утверждено </w:t>
            </w:r>
            <w:r w:rsidRPr="003E5AE6">
              <w:rPr>
                <w:rFonts w:ascii="Times New Roman" w:eastAsia="Times New Roman" w:hAnsi="Times New Roman" w:cs="Times New Roman"/>
                <w:b/>
                <w:bCs/>
                <w:kern w:val="0"/>
                <w:sz w:val="12"/>
                <w:szCs w:val="12"/>
                <w:lang w:eastAsia="ru-RU"/>
                <w14:ligatures w14:val="none"/>
              </w:rPr>
              <w:t xml:space="preserve">на 2026 </w:t>
            </w:r>
            <w:r w:rsidRPr="003E5AE6">
              <w:rPr>
                <w:rFonts w:ascii="Times New Roman" w:eastAsia="Times New Roman" w:hAnsi="Times New Roman" w:cs="Times New Roman"/>
                <w:kern w:val="0"/>
                <w:sz w:val="12"/>
                <w:szCs w:val="12"/>
                <w:lang w:eastAsia="ru-RU"/>
                <w14:ligatures w14:val="none"/>
              </w:rPr>
              <w:t xml:space="preserve">год (в редакции от </w:t>
            </w:r>
            <w:r w:rsidRPr="003E5AE6">
              <w:rPr>
                <w:rFonts w:ascii="Times New Roman" w:eastAsia="Times New Roman" w:hAnsi="Times New Roman" w:cs="Times New Roman"/>
                <w:b/>
                <w:bCs/>
                <w:kern w:val="0"/>
                <w:sz w:val="12"/>
                <w:szCs w:val="12"/>
                <w:lang w:eastAsia="ru-RU"/>
                <w14:ligatures w14:val="none"/>
              </w:rPr>
              <w:t>16.12.2024 №88</w:t>
            </w:r>
            <w:r w:rsidRPr="003E5AE6">
              <w:rPr>
                <w:rFonts w:ascii="Times New Roman" w:eastAsia="Times New Roman" w:hAnsi="Times New Roman" w:cs="Times New Roman"/>
                <w:kern w:val="0"/>
                <w:sz w:val="12"/>
                <w:szCs w:val="12"/>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527819"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Проект</w:t>
            </w:r>
          </w:p>
          <w:p w14:paraId="79D64A9E"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Решения</w:t>
            </w:r>
          </w:p>
          <w:p w14:paraId="2CF9930D"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8B12BD"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Результат</w:t>
            </w:r>
          </w:p>
          <w:p w14:paraId="5B5AE5A1"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 +/-)</w:t>
            </w:r>
          </w:p>
        </w:tc>
        <w:tc>
          <w:tcPr>
            <w:tcW w:w="993" w:type="dxa"/>
            <w:tcBorders>
              <w:top w:val="single" w:sz="4" w:space="0" w:color="000000"/>
              <w:left w:val="single" w:sz="4" w:space="0" w:color="000000"/>
              <w:bottom w:val="single" w:sz="4" w:space="0" w:color="000000"/>
              <w:right w:val="single" w:sz="4" w:space="0" w:color="000000"/>
            </w:tcBorders>
            <w:vAlign w:val="center"/>
          </w:tcPr>
          <w:p w14:paraId="49282CD3"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2"/>
                <w:szCs w:val="12"/>
                <w:lang w:eastAsia="ru-RU"/>
                <w14:ligatures w14:val="none"/>
              </w:rPr>
            </w:pPr>
            <w:r w:rsidRPr="003E5AE6">
              <w:rPr>
                <w:rFonts w:ascii="Times New Roman" w:eastAsia="Times New Roman" w:hAnsi="Times New Roman" w:cs="Times New Roman"/>
                <w:kern w:val="0"/>
                <w:sz w:val="12"/>
                <w:szCs w:val="12"/>
                <w:lang w:eastAsia="ru-RU"/>
                <w14:ligatures w14:val="none"/>
              </w:rPr>
              <w:t xml:space="preserve">Утверждено </w:t>
            </w:r>
            <w:r w:rsidRPr="003E5AE6">
              <w:rPr>
                <w:rFonts w:ascii="Times New Roman" w:eastAsia="Times New Roman" w:hAnsi="Times New Roman" w:cs="Times New Roman"/>
                <w:b/>
                <w:bCs/>
                <w:kern w:val="0"/>
                <w:sz w:val="12"/>
                <w:szCs w:val="12"/>
                <w:lang w:eastAsia="ru-RU"/>
                <w14:ligatures w14:val="none"/>
              </w:rPr>
              <w:t xml:space="preserve">на 2027 </w:t>
            </w:r>
            <w:r w:rsidRPr="003E5AE6">
              <w:rPr>
                <w:rFonts w:ascii="Times New Roman" w:eastAsia="Times New Roman" w:hAnsi="Times New Roman" w:cs="Times New Roman"/>
                <w:kern w:val="0"/>
                <w:sz w:val="12"/>
                <w:szCs w:val="12"/>
                <w:lang w:eastAsia="ru-RU"/>
                <w14:ligatures w14:val="none"/>
              </w:rPr>
              <w:t xml:space="preserve">год (в редакции от </w:t>
            </w:r>
            <w:r w:rsidRPr="003E5AE6">
              <w:rPr>
                <w:rFonts w:ascii="Times New Roman" w:eastAsia="Times New Roman" w:hAnsi="Times New Roman" w:cs="Times New Roman"/>
                <w:b/>
                <w:bCs/>
                <w:kern w:val="0"/>
                <w:sz w:val="12"/>
                <w:szCs w:val="12"/>
                <w:lang w:eastAsia="ru-RU"/>
                <w14:ligatures w14:val="none"/>
              </w:rPr>
              <w:t>16.12.2024 №88</w:t>
            </w:r>
            <w:r w:rsidRPr="003E5AE6">
              <w:rPr>
                <w:rFonts w:ascii="Times New Roman" w:eastAsia="Times New Roman" w:hAnsi="Times New Roman" w:cs="Times New Roman"/>
                <w:kern w:val="0"/>
                <w:sz w:val="12"/>
                <w:szCs w:val="12"/>
                <w:lang w:eastAsia="ru-RU"/>
                <w14:ligatures w14:val="none"/>
              </w:rPr>
              <w:t>)</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54C849A"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Проект</w:t>
            </w:r>
          </w:p>
          <w:p w14:paraId="0387DBA5"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Решения</w:t>
            </w:r>
          </w:p>
          <w:p w14:paraId="0E01F84D"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C9F4DA7"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Результат</w:t>
            </w:r>
          </w:p>
          <w:p w14:paraId="0672FBE7" w14:textId="77777777" w:rsidR="003E5AE6" w:rsidRPr="003E5AE6" w:rsidRDefault="003E5AE6" w:rsidP="003E5AE6">
            <w:pPr>
              <w:spacing w:after="0" w:line="240" w:lineRule="auto"/>
              <w:ind w:hanging="106"/>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 +/-)</w:t>
            </w:r>
          </w:p>
        </w:tc>
      </w:tr>
      <w:tr w:rsidR="003E5AE6" w:rsidRPr="003E5AE6" w14:paraId="27FDD0B0" w14:textId="77777777" w:rsidTr="003E5AE6">
        <w:trPr>
          <w:trHeight w:val="389"/>
        </w:trPr>
        <w:tc>
          <w:tcPr>
            <w:tcW w:w="425" w:type="dxa"/>
            <w:tcBorders>
              <w:top w:val="single" w:sz="4" w:space="0" w:color="000000"/>
              <w:left w:val="single" w:sz="4" w:space="0" w:color="000000"/>
              <w:bottom w:val="single" w:sz="4" w:space="0" w:color="000000"/>
              <w:right w:val="single" w:sz="4" w:space="0" w:color="000000"/>
            </w:tcBorders>
            <w:vAlign w:val="center"/>
          </w:tcPr>
          <w:p w14:paraId="3AD9E980" w14:textId="77777777" w:rsidR="003E5AE6" w:rsidRPr="003E5AE6" w:rsidRDefault="003E5AE6" w:rsidP="003E5AE6">
            <w:pPr>
              <w:widowControl w:val="0"/>
              <w:suppressAutoHyphens/>
              <w:spacing w:after="0" w:line="100" w:lineRule="atLeast"/>
              <w:ind w:right="-142"/>
              <w:jc w:val="center"/>
              <w:rPr>
                <w:rFonts w:ascii="Times New Roman" w:eastAsia="Times New Roman" w:hAnsi="Times New Roman" w:cs="Times New Roman"/>
                <w:kern w:val="1"/>
                <w:sz w:val="18"/>
                <w:szCs w:val="18"/>
                <w:lang w:eastAsia="ar-SA"/>
                <w14:ligatures w14:val="none"/>
              </w:rPr>
            </w:pPr>
            <w:r w:rsidRPr="003E5AE6">
              <w:rPr>
                <w:rFonts w:ascii="Times New Roman" w:eastAsia="Times New Roman" w:hAnsi="Times New Roman" w:cs="Times New Roman"/>
                <w:kern w:val="1"/>
                <w:sz w:val="18"/>
                <w:szCs w:val="18"/>
                <w:lang w:eastAsia="ar-SA"/>
                <w14:ligatures w14:val="none"/>
              </w:rPr>
              <w:t>1</w:t>
            </w:r>
          </w:p>
        </w:tc>
        <w:tc>
          <w:tcPr>
            <w:tcW w:w="1277" w:type="dxa"/>
            <w:tcBorders>
              <w:top w:val="single" w:sz="4" w:space="0" w:color="000000"/>
              <w:left w:val="single" w:sz="4" w:space="0" w:color="000000"/>
              <w:bottom w:val="single" w:sz="4" w:space="0" w:color="000000"/>
              <w:right w:val="single" w:sz="4" w:space="0" w:color="000000"/>
            </w:tcBorders>
            <w:vAlign w:val="center"/>
          </w:tcPr>
          <w:p w14:paraId="54DFABFD"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23D5F69B"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2626F26"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754EF2A6"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70BFAF15"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6</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AC9E50"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6D4202E8"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18765FB1"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041C1E0"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10</w:t>
            </w:r>
          </w:p>
        </w:tc>
        <w:tc>
          <w:tcPr>
            <w:tcW w:w="781" w:type="dxa"/>
            <w:tcBorders>
              <w:top w:val="single" w:sz="4" w:space="0" w:color="000000"/>
              <w:left w:val="single" w:sz="4" w:space="0" w:color="000000"/>
              <w:bottom w:val="single" w:sz="4" w:space="0" w:color="000000"/>
              <w:right w:val="single" w:sz="4" w:space="0" w:color="000000"/>
            </w:tcBorders>
            <w:vAlign w:val="center"/>
          </w:tcPr>
          <w:p w14:paraId="45B7672C" w14:textId="77777777" w:rsidR="003E5AE6" w:rsidRPr="003E5AE6" w:rsidRDefault="003E5AE6" w:rsidP="003E5AE6">
            <w:pPr>
              <w:widowControl w:val="0"/>
              <w:suppressAutoHyphens/>
              <w:spacing w:after="0" w:line="100" w:lineRule="atLeast"/>
              <w:ind w:right="-142" w:hanging="106"/>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11</w:t>
            </w:r>
          </w:p>
        </w:tc>
      </w:tr>
      <w:tr w:rsidR="003E5AE6" w:rsidRPr="003E5AE6" w14:paraId="1DD5B35E" w14:textId="77777777" w:rsidTr="003E5AE6">
        <w:trPr>
          <w:trHeight w:val="1070"/>
        </w:trPr>
        <w:tc>
          <w:tcPr>
            <w:tcW w:w="425" w:type="dxa"/>
            <w:tcBorders>
              <w:top w:val="single" w:sz="4" w:space="0" w:color="000000"/>
              <w:left w:val="single" w:sz="4" w:space="0" w:color="000000"/>
              <w:bottom w:val="single" w:sz="4" w:space="0" w:color="000000"/>
              <w:right w:val="single" w:sz="4" w:space="0" w:color="000000"/>
            </w:tcBorders>
            <w:vAlign w:val="center"/>
          </w:tcPr>
          <w:p w14:paraId="4F3BB146"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158</w:t>
            </w:r>
          </w:p>
        </w:tc>
        <w:tc>
          <w:tcPr>
            <w:tcW w:w="1277" w:type="dxa"/>
            <w:tcBorders>
              <w:top w:val="single" w:sz="4" w:space="0" w:color="000000"/>
              <w:left w:val="single" w:sz="4" w:space="0" w:color="000000"/>
              <w:bottom w:val="single" w:sz="4" w:space="0" w:color="000000"/>
              <w:right w:val="single" w:sz="4" w:space="0" w:color="000000"/>
            </w:tcBorders>
            <w:vAlign w:val="center"/>
          </w:tcPr>
          <w:p w14:paraId="400CB341"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Администрация Нюксенского округа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4245A2E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489 138,3</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486323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809 264,0</w:t>
            </w:r>
          </w:p>
        </w:tc>
        <w:tc>
          <w:tcPr>
            <w:tcW w:w="992" w:type="dxa"/>
            <w:tcBorders>
              <w:top w:val="single" w:sz="4" w:space="0" w:color="000000"/>
              <w:left w:val="single" w:sz="4" w:space="0" w:color="000000"/>
              <w:bottom w:val="single" w:sz="4" w:space="0" w:color="000000"/>
              <w:right w:val="single" w:sz="4" w:space="0" w:color="000000"/>
            </w:tcBorders>
            <w:vAlign w:val="center"/>
          </w:tcPr>
          <w:p w14:paraId="2B400181"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+320 125,7</w:t>
            </w:r>
          </w:p>
        </w:tc>
        <w:tc>
          <w:tcPr>
            <w:tcW w:w="993" w:type="dxa"/>
            <w:tcBorders>
              <w:top w:val="single" w:sz="4" w:space="0" w:color="000000"/>
              <w:left w:val="single" w:sz="4" w:space="0" w:color="000000"/>
              <w:bottom w:val="single" w:sz="4" w:space="0" w:color="000000"/>
              <w:right w:val="single" w:sz="4" w:space="0" w:color="000000"/>
            </w:tcBorders>
            <w:vAlign w:val="center"/>
          </w:tcPr>
          <w:p w14:paraId="51866FD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244 923,1</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D7CFA2C"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232 996,1</w:t>
            </w:r>
          </w:p>
        </w:tc>
        <w:tc>
          <w:tcPr>
            <w:tcW w:w="850" w:type="dxa"/>
            <w:tcBorders>
              <w:top w:val="single" w:sz="4" w:space="0" w:color="000000"/>
              <w:left w:val="single" w:sz="4" w:space="0" w:color="000000"/>
              <w:bottom w:val="single" w:sz="4" w:space="0" w:color="000000"/>
              <w:right w:val="single" w:sz="4" w:space="0" w:color="000000"/>
            </w:tcBorders>
            <w:vAlign w:val="center"/>
          </w:tcPr>
          <w:p w14:paraId="2E9641E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-11 927,0</w:t>
            </w:r>
          </w:p>
        </w:tc>
        <w:tc>
          <w:tcPr>
            <w:tcW w:w="993" w:type="dxa"/>
            <w:tcBorders>
              <w:top w:val="single" w:sz="4" w:space="0" w:color="000000"/>
              <w:left w:val="single" w:sz="4" w:space="0" w:color="000000"/>
              <w:bottom w:val="single" w:sz="4" w:space="0" w:color="000000"/>
              <w:right w:val="single" w:sz="4" w:space="0" w:color="000000"/>
            </w:tcBorders>
            <w:vAlign w:val="center"/>
          </w:tcPr>
          <w:p w14:paraId="556A0AB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245 508,3</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028D36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233 581,3</w:t>
            </w:r>
          </w:p>
        </w:tc>
        <w:tc>
          <w:tcPr>
            <w:tcW w:w="781" w:type="dxa"/>
            <w:tcBorders>
              <w:top w:val="single" w:sz="4" w:space="0" w:color="000000"/>
              <w:left w:val="single" w:sz="4" w:space="0" w:color="000000"/>
              <w:bottom w:val="single" w:sz="4" w:space="0" w:color="000000"/>
              <w:right w:val="single" w:sz="4" w:space="0" w:color="000000"/>
            </w:tcBorders>
            <w:vAlign w:val="center"/>
          </w:tcPr>
          <w:p w14:paraId="1942417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-11 927,0</w:t>
            </w:r>
          </w:p>
        </w:tc>
      </w:tr>
      <w:tr w:rsidR="003E5AE6" w:rsidRPr="003E5AE6" w14:paraId="700141A9" w14:textId="77777777" w:rsidTr="003E5AE6">
        <w:trPr>
          <w:trHeight w:val="957"/>
        </w:trPr>
        <w:tc>
          <w:tcPr>
            <w:tcW w:w="425" w:type="dxa"/>
            <w:tcBorders>
              <w:top w:val="single" w:sz="4" w:space="0" w:color="000000"/>
              <w:left w:val="single" w:sz="4" w:space="0" w:color="000000"/>
              <w:bottom w:val="single" w:sz="4" w:space="0" w:color="000000"/>
              <w:right w:val="single" w:sz="4" w:space="0" w:color="000000"/>
            </w:tcBorders>
            <w:vAlign w:val="center"/>
          </w:tcPr>
          <w:p w14:paraId="2A4EE7C7"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154</w:t>
            </w:r>
          </w:p>
        </w:tc>
        <w:tc>
          <w:tcPr>
            <w:tcW w:w="1277" w:type="dxa"/>
            <w:tcBorders>
              <w:top w:val="single" w:sz="4" w:space="0" w:color="000000"/>
              <w:left w:val="single" w:sz="4" w:space="0" w:color="000000"/>
              <w:bottom w:val="single" w:sz="4" w:space="0" w:color="000000"/>
              <w:right w:val="single" w:sz="4" w:space="0" w:color="000000"/>
            </w:tcBorders>
            <w:vAlign w:val="center"/>
          </w:tcPr>
          <w:p w14:paraId="301E93D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 xml:space="preserve">Представительное Собрание </w:t>
            </w:r>
          </w:p>
        </w:tc>
        <w:tc>
          <w:tcPr>
            <w:tcW w:w="992" w:type="dxa"/>
            <w:tcBorders>
              <w:top w:val="single" w:sz="4" w:space="0" w:color="000000"/>
              <w:left w:val="single" w:sz="4" w:space="0" w:color="000000"/>
              <w:bottom w:val="single" w:sz="4" w:space="0" w:color="000000"/>
              <w:right w:val="single" w:sz="4" w:space="0" w:color="000000"/>
            </w:tcBorders>
            <w:vAlign w:val="center"/>
          </w:tcPr>
          <w:p w14:paraId="201A4AB7"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1 062,5</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BB11D6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839,4</w:t>
            </w:r>
          </w:p>
        </w:tc>
        <w:tc>
          <w:tcPr>
            <w:tcW w:w="992" w:type="dxa"/>
            <w:tcBorders>
              <w:top w:val="single" w:sz="4" w:space="0" w:color="000000"/>
              <w:left w:val="single" w:sz="4" w:space="0" w:color="000000"/>
              <w:bottom w:val="single" w:sz="4" w:space="0" w:color="000000"/>
              <w:right w:val="single" w:sz="4" w:space="0" w:color="000000"/>
            </w:tcBorders>
            <w:vAlign w:val="center"/>
          </w:tcPr>
          <w:p w14:paraId="44C0F658"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FF0000"/>
                <w:kern w:val="1"/>
                <w:sz w:val="16"/>
                <w:szCs w:val="16"/>
                <w:lang w:eastAsia="ar-SA"/>
                <w14:ligatures w14:val="none"/>
              </w:rPr>
            </w:pPr>
            <w:r w:rsidRPr="003E5AE6">
              <w:rPr>
                <w:rFonts w:ascii="Times New Roman" w:eastAsia="Times New Roman" w:hAnsi="Times New Roman" w:cs="Times New Roman"/>
                <w:color w:val="FF0000"/>
                <w:kern w:val="1"/>
                <w:sz w:val="16"/>
                <w:szCs w:val="16"/>
                <w:lang w:eastAsia="ar-SA"/>
                <w14:ligatures w14:val="none"/>
              </w:rPr>
              <w:t>-223,1</w:t>
            </w:r>
          </w:p>
        </w:tc>
        <w:tc>
          <w:tcPr>
            <w:tcW w:w="993" w:type="dxa"/>
            <w:tcBorders>
              <w:top w:val="single" w:sz="4" w:space="0" w:color="000000"/>
              <w:left w:val="single" w:sz="4" w:space="0" w:color="000000"/>
              <w:bottom w:val="single" w:sz="4" w:space="0" w:color="000000"/>
              <w:right w:val="single" w:sz="4" w:space="0" w:color="000000"/>
            </w:tcBorders>
            <w:vAlign w:val="center"/>
          </w:tcPr>
          <w:p w14:paraId="39B75B38"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1 342,6</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A33579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1 342,6</w:t>
            </w:r>
          </w:p>
        </w:tc>
        <w:tc>
          <w:tcPr>
            <w:tcW w:w="850" w:type="dxa"/>
            <w:tcBorders>
              <w:top w:val="single" w:sz="4" w:space="0" w:color="000000"/>
              <w:left w:val="single" w:sz="4" w:space="0" w:color="000000"/>
              <w:bottom w:val="single" w:sz="4" w:space="0" w:color="000000"/>
              <w:right w:val="single" w:sz="4" w:space="0" w:color="000000"/>
            </w:tcBorders>
            <w:vAlign w:val="center"/>
          </w:tcPr>
          <w:p w14:paraId="2EB463C5"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5964589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1 342,6</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9A701B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1 342,6</w:t>
            </w:r>
          </w:p>
        </w:tc>
        <w:tc>
          <w:tcPr>
            <w:tcW w:w="781" w:type="dxa"/>
            <w:tcBorders>
              <w:top w:val="single" w:sz="4" w:space="0" w:color="000000"/>
              <w:left w:val="single" w:sz="4" w:space="0" w:color="000000"/>
              <w:bottom w:val="single" w:sz="4" w:space="0" w:color="000000"/>
              <w:right w:val="single" w:sz="4" w:space="0" w:color="000000"/>
            </w:tcBorders>
            <w:vAlign w:val="center"/>
          </w:tcPr>
          <w:p w14:paraId="16F92B5D"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6943759F" w14:textId="77777777" w:rsidTr="003E5AE6">
        <w:trPr>
          <w:trHeight w:val="701"/>
        </w:trPr>
        <w:tc>
          <w:tcPr>
            <w:tcW w:w="425" w:type="dxa"/>
            <w:tcBorders>
              <w:top w:val="single" w:sz="4" w:space="0" w:color="000000"/>
              <w:left w:val="single" w:sz="4" w:space="0" w:color="000000"/>
              <w:bottom w:val="single" w:sz="4" w:space="0" w:color="000000"/>
              <w:right w:val="single" w:sz="4" w:space="0" w:color="000000"/>
            </w:tcBorders>
            <w:vAlign w:val="center"/>
          </w:tcPr>
          <w:p w14:paraId="7B40D70B"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152</w:t>
            </w:r>
          </w:p>
        </w:tc>
        <w:tc>
          <w:tcPr>
            <w:tcW w:w="1277" w:type="dxa"/>
            <w:tcBorders>
              <w:top w:val="single" w:sz="4" w:space="0" w:color="000000"/>
              <w:left w:val="single" w:sz="4" w:space="0" w:color="000000"/>
              <w:bottom w:val="single" w:sz="4" w:space="0" w:color="000000"/>
              <w:right w:val="single" w:sz="4" w:space="0" w:color="000000"/>
            </w:tcBorders>
            <w:vAlign w:val="center"/>
          </w:tcPr>
          <w:p w14:paraId="0186BB8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Контрольно-счетная комиссия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28D41D1B"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C6D551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1 211,9</w:t>
            </w:r>
          </w:p>
        </w:tc>
        <w:tc>
          <w:tcPr>
            <w:tcW w:w="992" w:type="dxa"/>
            <w:tcBorders>
              <w:top w:val="single" w:sz="4" w:space="0" w:color="000000"/>
              <w:left w:val="single" w:sz="4" w:space="0" w:color="000000"/>
              <w:bottom w:val="single" w:sz="4" w:space="0" w:color="000000"/>
              <w:right w:val="single" w:sz="4" w:space="0" w:color="000000"/>
            </w:tcBorders>
            <w:vAlign w:val="center"/>
          </w:tcPr>
          <w:p w14:paraId="39667F9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2C392AC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2A0DB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1 211,9</w:t>
            </w:r>
          </w:p>
        </w:tc>
        <w:tc>
          <w:tcPr>
            <w:tcW w:w="850" w:type="dxa"/>
            <w:tcBorders>
              <w:top w:val="single" w:sz="4" w:space="0" w:color="000000"/>
              <w:left w:val="single" w:sz="4" w:space="0" w:color="000000"/>
              <w:bottom w:val="single" w:sz="4" w:space="0" w:color="000000"/>
              <w:right w:val="single" w:sz="4" w:space="0" w:color="000000"/>
            </w:tcBorders>
            <w:vAlign w:val="center"/>
          </w:tcPr>
          <w:p w14:paraId="705D435A"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44EDC908"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146232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1 211,9</w:t>
            </w:r>
          </w:p>
        </w:tc>
        <w:tc>
          <w:tcPr>
            <w:tcW w:w="781" w:type="dxa"/>
            <w:tcBorders>
              <w:top w:val="single" w:sz="4" w:space="0" w:color="000000"/>
              <w:left w:val="single" w:sz="4" w:space="0" w:color="000000"/>
              <w:bottom w:val="single" w:sz="4" w:space="0" w:color="000000"/>
              <w:right w:val="single" w:sz="4" w:space="0" w:color="000000"/>
            </w:tcBorders>
            <w:vAlign w:val="center"/>
          </w:tcPr>
          <w:p w14:paraId="2ABE800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303F2998" w14:textId="77777777" w:rsidTr="003E5AE6">
        <w:trPr>
          <w:trHeight w:val="219"/>
        </w:trPr>
        <w:tc>
          <w:tcPr>
            <w:tcW w:w="425" w:type="dxa"/>
            <w:tcBorders>
              <w:top w:val="single" w:sz="4" w:space="0" w:color="000000"/>
              <w:left w:val="single" w:sz="4" w:space="0" w:color="000000"/>
              <w:bottom w:val="single" w:sz="4" w:space="0" w:color="000000"/>
              <w:right w:val="single" w:sz="4" w:space="0" w:color="000000"/>
            </w:tcBorders>
          </w:tcPr>
          <w:p w14:paraId="5C043B1D"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151</w:t>
            </w:r>
          </w:p>
        </w:tc>
        <w:tc>
          <w:tcPr>
            <w:tcW w:w="1277" w:type="dxa"/>
            <w:tcBorders>
              <w:top w:val="single" w:sz="4" w:space="0" w:color="000000"/>
              <w:left w:val="single" w:sz="4" w:space="0" w:color="000000"/>
              <w:bottom w:val="single" w:sz="4" w:space="0" w:color="000000"/>
              <w:right w:val="single" w:sz="4" w:space="0" w:color="000000"/>
            </w:tcBorders>
          </w:tcPr>
          <w:p w14:paraId="295CA605"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 xml:space="preserve">Финансовое </w:t>
            </w:r>
            <w:r w:rsidRPr="003E5AE6">
              <w:rPr>
                <w:rFonts w:ascii="Times New Roman" w:eastAsia="Times New Roman" w:hAnsi="Times New Roman" w:cs="Times New Roman"/>
                <w:kern w:val="1"/>
                <w:sz w:val="16"/>
                <w:szCs w:val="16"/>
                <w:lang w:eastAsia="ar-SA"/>
                <w14:ligatures w14:val="none"/>
              </w:rPr>
              <w:lastRenderedPageBreak/>
              <w:t xml:space="preserve">управление </w:t>
            </w:r>
          </w:p>
        </w:tc>
        <w:tc>
          <w:tcPr>
            <w:tcW w:w="992" w:type="dxa"/>
            <w:tcBorders>
              <w:top w:val="single" w:sz="4" w:space="0" w:color="000000"/>
              <w:left w:val="single" w:sz="4" w:space="0" w:color="000000"/>
              <w:bottom w:val="single" w:sz="4" w:space="0" w:color="000000"/>
              <w:right w:val="single" w:sz="4" w:space="0" w:color="000000"/>
            </w:tcBorders>
            <w:vAlign w:val="center"/>
          </w:tcPr>
          <w:p w14:paraId="6259E987"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lastRenderedPageBreak/>
              <w:t>27 008,7</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E60C67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26 976,5</w:t>
            </w:r>
          </w:p>
        </w:tc>
        <w:tc>
          <w:tcPr>
            <w:tcW w:w="992" w:type="dxa"/>
            <w:tcBorders>
              <w:top w:val="single" w:sz="4" w:space="0" w:color="000000"/>
              <w:left w:val="single" w:sz="4" w:space="0" w:color="000000"/>
              <w:bottom w:val="single" w:sz="4" w:space="0" w:color="000000"/>
              <w:right w:val="single" w:sz="4" w:space="0" w:color="000000"/>
            </w:tcBorders>
            <w:vAlign w:val="center"/>
          </w:tcPr>
          <w:p w14:paraId="51AACF0C"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-32,2</w:t>
            </w:r>
          </w:p>
        </w:tc>
        <w:tc>
          <w:tcPr>
            <w:tcW w:w="993" w:type="dxa"/>
            <w:tcBorders>
              <w:top w:val="single" w:sz="4" w:space="0" w:color="000000"/>
              <w:left w:val="single" w:sz="4" w:space="0" w:color="000000"/>
              <w:bottom w:val="single" w:sz="4" w:space="0" w:color="000000"/>
              <w:right w:val="single" w:sz="4" w:space="0" w:color="000000"/>
            </w:tcBorders>
            <w:vAlign w:val="center"/>
          </w:tcPr>
          <w:p w14:paraId="20D5D6F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26 162,4</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A40F1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26 162,4</w:t>
            </w:r>
          </w:p>
        </w:tc>
        <w:tc>
          <w:tcPr>
            <w:tcW w:w="850" w:type="dxa"/>
            <w:tcBorders>
              <w:top w:val="single" w:sz="4" w:space="0" w:color="000000"/>
              <w:left w:val="single" w:sz="4" w:space="0" w:color="000000"/>
              <w:bottom w:val="single" w:sz="4" w:space="0" w:color="000000"/>
              <w:right w:val="single" w:sz="4" w:space="0" w:color="000000"/>
            </w:tcBorders>
            <w:vAlign w:val="center"/>
          </w:tcPr>
          <w:p w14:paraId="1EE3543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1221EB8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 xml:space="preserve">26 081,9 </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A54E94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26 081,9</w:t>
            </w:r>
          </w:p>
        </w:tc>
        <w:tc>
          <w:tcPr>
            <w:tcW w:w="781" w:type="dxa"/>
            <w:tcBorders>
              <w:top w:val="single" w:sz="4" w:space="0" w:color="000000"/>
              <w:left w:val="single" w:sz="4" w:space="0" w:color="000000"/>
              <w:bottom w:val="single" w:sz="4" w:space="0" w:color="000000"/>
              <w:right w:val="single" w:sz="4" w:space="0" w:color="000000"/>
            </w:tcBorders>
            <w:vAlign w:val="center"/>
          </w:tcPr>
          <w:p w14:paraId="6685A60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1F77B5C9" w14:textId="77777777" w:rsidTr="003E5AE6">
        <w:trPr>
          <w:trHeight w:val="219"/>
        </w:trPr>
        <w:tc>
          <w:tcPr>
            <w:tcW w:w="425" w:type="dxa"/>
            <w:tcBorders>
              <w:top w:val="single" w:sz="4" w:space="0" w:color="000000"/>
              <w:left w:val="single" w:sz="4" w:space="0" w:color="000000"/>
              <w:bottom w:val="single" w:sz="4" w:space="0" w:color="000000"/>
              <w:right w:val="single" w:sz="4" w:space="0" w:color="000000"/>
            </w:tcBorders>
            <w:vAlign w:val="center"/>
          </w:tcPr>
          <w:p w14:paraId="022B77E7"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040</w:t>
            </w:r>
          </w:p>
        </w:tc>
        <w:tc>
          <w:tcPr>
            <w:tcW w:w="1277" w:type="dxa"/>
            <w:tcBorders>
              <w:top w:val="single" w:sz="4" w:space="0" w:color="000000"/>
              <w:left w:val="single" w:sz="4" w:space="0" w:color="000000"/>
              <w:bottom w:val="single" w:sz="4" w:space="0" w:color="000000"/>
              <w:right w:val="single" w:sz="4" w:space="0" w:color="000000"/>
            </w:tcBorders>
            <w:vAlign w:val="center"/>
          </w:tcPr>
          <w:p w14:paraId="58A3779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 xml:space="preserve">Комитет по земельно-имущественным отношениям </w:t>
            </w:r>
          </w:p>
        </w:tc>
        <w:tc>
          <w:tcPr>
            <w:tcW w:w="992" w:type="dxa"/>
            <w:tcBorders>
              <w:top w:val="single" w:sz="4" w:space="0" w:color="000000"/>
              <w:left w:val="single" w:sz="4" w:space="0" w:color="000000"/>
              <w:bottom w:val="single" w:sz="4" w:space="0" w:color="000000"/>
              <w:right w:val="single" w:sz="4" w:space="0" w:color="000000"/>
            </w:tcBorders>
            <w:vAlign w:val="center"/>
          </w:tcPr>
          <w:p w14:paraId="122EB45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11 463,6</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4C8729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11 463,6</w:t>
            </w:r>
          </w:p>
        </w:tc>
        <w:tc>
          <w:tcPr>
            <w:tcW w:w="992" w:type="dxa"/>
            <w:tcBorders>
              <w:top w:val="single" w:sz="4" w:space="0" w:color="000000"/>
              <w:left w:val="single" w:sz="4" w:space="0" w:color="000000"/>
              <w:bottom w:val="single" w:sz="4" w:space="0" w:color="000000"/>
              <w:right w:val="single" w:sz="4" w:space="0" w:color="000000"/>
            </w:tcBorders>
            <w:vAlign w:val="center"/>
          </w:tcPr>
          <w:p w14:paraId="38E0418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E3DAC0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9 047,4</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EFCA0C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9 047,4</w:t>
            </w:r>
          </w:p>
        </w:tc>
        <w:tc>
          <w:tcPr>
            <w:tcW w:w="850" w:type="dxa"/>
            <w:tcBorders>
              <w:top w:val="single" w:sz="4" w:space="0" w:color="000000"/>
              <w:left w:val="single" w:sz="4" w:space="0" w:color="000000"/>
              <w:bottom w:val="single" w:sz="4" w:space="0" w:color="000000"/>
              <w:right w:val="single" w:sz="4" w:space="0" w:color="000000"/>
            </w:tcBorders>
            <w:vAlign w:val="center"/>
          </w:tcPr>
          <w:p w14:paraId="6CB0697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46CA507F"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9 044,1</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A7EEB61"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9 044,1</w:t>
            </w:r>
          </w:p>
        </w:tc>
        <w:tc>
          <w:tcPr>
            <w:tcW w:w="781" w:type="dxa"/>
            <w:tcBorders>
              <w:top w:val="single" w:sz="4" w:space="0" w:color="000000"/>
              <w:left w:val="single" w:sz="4" w:space="0" w:color="000000"/>
              <w:bottom w:val="single" w:sz="4" w:space="0" w:color="000000"/>
              <w:right w:val="single" w:sz="4" w:space="0" w:color="000000"/>
            </w:tcBorders>
            <w:vAlign w:val="center"/>
          </w:tcPr>
          <w:p w14:paraId="5218E0DF"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1B2E093A" w14:textId="77777777" w:rsidTr="003E5AE6">
        <w:trPr>
          <w:trHeight w:val="384"/>
        </w:trPr>
        <w:tc>
          <w:tcPr>
            <w:tcW w:w="425" w:type="dxa"/>
            <w:tcBorders>
              <w:top w:val="single" w:sz="4" w:space="0" w:color="000000"/>
              <w:left w:val="single" w:sz="4" w:space="0" w:color="000000"/>
              <w:bottom w:val="single" w:sz="4" w:space="0" w:color="000000"/>
              <w:right w:val="single" w:sz="4" w:space="0" w:color="000000"/>
            </w:tcBorders>
          </w:tcPr>
          <w:p w14:paraId="4E85B3A4"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156</w:t>
            </w:r>
          </w:p>
        </w:tc>
        <w:tc>
          <w:tcPr>
            <w:tcW w:w="1277" w:type="dxa"/>
            <w:tcBorders>
              <w:top w:val="single" w:sz="4" w:space="0" w:color="000000"/>
              <w:left w:val="single" w:sz="4" w:space="0" w:color="000000"/>
              <w:bottom w:val="single" w:sz="4" w:space="0" w:color="000000"/>
              <w:right w:val="single" w:sz="4" w:space="0" w:color="000000"/>
            </w:tcBorders>
          </w:tcPr>
          <w:p w14:paraId="7A496953" w14:textId="77777777" w:rsidR="003E5AE6" w:rsidRPr="003E5AE6" w:rsidRDefault="003E5AE6" w:rsidP="003E5AE6">
            <w:pPr>
              <w:widowControl w:val="0"/>
              <w:suppressAutoHyphens/>
              <w:spacing w:after="0" w:line="100" w:lineRule="atLeast"/>
              <w:ind w:right="-142"/>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Управление образования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6D5A91A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406 476,7</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693BC38"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401 928,0</w:t>
            </w:r>
          </w:p>
        </w:tc>
        <w:tc>
          <w:tcPr>
            <w:tcW w:w="992" w:type="dxa"/>
            <w:tcBorders>
              <w:top w:val="single" w:sz="4" w:space="0" w:color="000000"/>
              <w:left w:val="single" w:sz="4" w:space="0" w:color="000000"/>
              <w:bottom w:val="single" w:sz="4" w:space="0" w:color="000000"/>
              <w:right w:val="single" w:sz="4" w:space="0" w:color="000000"/>
            </w:tcBorders>
            <w:vAlign w:val="center"/>
          </w:tcPr>
          <w:p w14:paraId="2CA87B8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-4 548,7</w:t>
            </w:r>
          </w:p>
        </w:tc>
        <w:tc>
          <w:tcPr>
            <w:tcW w:w="993" w:type="dxa"/>
            <w:tcBorders>
              <w:top w:val="single" w:sz="4" w:space="0" w:color="000000"/>
              <w:left w:val="single" w:sz="4" w:space="0" w:color="000000"/>
              <w:bottom w:val="single" w:sz="4" w:space="0" w:color="000000"/>
              <w:right w:val="single" w:sz="4" w:space="0" w:color="000000"/>
            </w:tcBorders>
            <w:vAlign w:val="center"/>
          </w:tcPr>
          <w:p w14:paraId="56969818"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362 603,6</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55AC3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362 603,6</w:t>
            </w:r>
          </w:p>
        </w:tc>
        <w:tc>
          <w:tcPr>
            <w:tcW w:w="850" w:type="dxa"/>
            <w:tcBorders>
              <w:top w:val="single" w:sz="4" w:space="0" w:color="000000"/>
              <w:left w:val="single" w:sz="4" w:space="0" w:color="000000"/>
              <w:bottom w:val="single" w:sz="4" w:space="0" w:color="000000"/>
              <w:right w:val="single" w:sz="4" w:space="0" w:color="000000"/>
            </w:tcBorders>
            <w:vAlign w:val="center"/>
          </w:tcPr>
          <w:p w14:paraId="73BC3EC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17C123C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434 141,4</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7852CED"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434 141,4</w:t>
            </w:r>
          </w:p>
        </w:tc>
        <w:tc>
          <w:tcPr>
            <w:tcW w:w="781" w:type="dxa"/>
            <w:tcBorders>
              <w:top w:val="single" w:sz="4" w:space="0" w:color="000000"/>
              <w:left w:val="single" w:sz="4" w:space="0" w:color="000000"/>
              <w:bottom w:val="single" w:sz="4" w:space="0" w:color="000000"/>
              <w:right w:val="single" w:sz="4" w:space="0" w:color="000000"/>
            </w:tcBorders>
            <w:vAlign w:val="center"/>
          </w:tcPr>
          <w:p w14:paraId="7B19786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2EB0A788" w14:textId="77777777" w:rsidTr="003E5AE6">
        <w:trPr>
          <w:trHeight w:val="384"/>
        </w:trPr>
        <w:tc>
          <w:tcPr>
            <w:tcW w:w="425" w:type="dxa"/>
            <w:tcBorders>
              <w:top w:val="single" w:sz="4" w:space="0" w:color="000000"/>
              <w:left w:val="single" w:sz="4" w:space="0" w:color="000000"/>
              <w:bottom w:val="single" w:sz="4" w:space="0" w:color="000000"/>
              <w:right w:val="single" w:sz="4" w:space="0" w:color="000000"/>
            </w:tcBorders>
          </w:tcPr>
          <w:p w14:paraId="5024B3E3" w14:textId="77777777" w:rsidR="003E5AE6" w:rsidRPr="003E5AE6" w:rsidRDefault="003E5AE6" w:rsidP="003E5AE6">
            <w:pPr>
              <w:widowControl w:val="0"/>
              <w:suppressAutoHyphens/>
              <w:spacing w:after="0" w:line="100" w:lineRule="atLeast"/>
              <w:ind w:right="-49"/>
              <w:jc w:val="center"/>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163</w:t>
            </w:r>
          </w:p>
        </w:tc>
        <w:tc>
          <w:tcPr>
            <w:tcW w:w="1277" w:type="dxa"/>
            <w:tcBorders>
              <w:top w:val="single" w:sz="4" w:space="0" w:color="000000"/>
              <w:left w:val="single" w:sz="4" w:space="0" w:color="000000"/>
              <w:bottom w:val="single" w:sz="4" w:space="0" w:color="000000"/>
              <w:right w:val="single" w:sz="4" w:space="0" w:color="000000"/>
            </w:tcBorders>
          </w:tcPr>
          <w:p w14:paraId="2B15DFB0" w14:textId="77777777" w:rsidR="003E5AE6" w:rsidRPr="003E5AE6" w:rsidRDefault="003E5AE6" w:rsidP="003E5AE6">
            <w:pPr>
              <w:widowControl w:val="0"/>
              <w:suppressAutoHyphens/>
              <w:spacing w:after="0" w:line="100" w:lineRule="atLeast"/>
              <w:ind w:right="-142"/>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Нюксенский тер.отдел</w:t>
            </w:r>
          </w:p>
        </w:tc>
        <w:tc>
          <w:tcPr>
            <w:tcW w:w="992" w:type="dxa"/>
            <w:tcBorders>
              <w:top w:val="single" w:sz="4" w:space="0" w:color="000000"/>
              <w:left w:val="single" w:sz="4" w:space="0" w:color="000000"/>
              <w:bottom w:val="single" w:sz="4" w:space="0" w:color="000000"/>
              <w:right w:val="single" w:sz="4" w:space="0" w:color="000000"/>
            </w:tcBorders>
            <w:vAlign w:val="center"/>
          </w:tcPr>
          <w:p w14:paraId="01331CB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25 181,9</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0E1275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27 023,2</w:t>
            </w:r>
          </w:p>
        </w:tc>
        <w:tc>
          <w:tcPr>
            <w:tcW w:w="992" w:type="dxa"/>
            <w:tcBorders>
              <w:top w:val="single" w:sz="4" w:space="0" w:color="000000"/>
              <w:left w:val="single" w:sz="4" w:space="0" w:color="000000"/>
              <w:bottom w:val="single" w:sz="4" w:space="0" w:color="000000"/>
              <w:right w:val="single" w:sz="4" w:space="0" w:color="000000"/>
            </w:tcBorders>
            <w:vAlign w:val="center"/>
          </w:tcPr>
          <w:p w14:paraId="78AE26EA"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000000"/>
                <w:kern w:val="1"/>
                <w:sz w:val="16"/>
                <w:szCs w:val="16"/>
                <w:lang w:eastAsia="ar-SA"/>
                <w14:ligatures w14:val="none"/>
              </w:rPr>
            </w:pPr>
            <w:r w:rsidRPr="003E5AE6">
              <w:rPr>
                <w:rFonts w:ascii="Times New Roman" w:eastAsia="Times New Roman" w:hAnsi="Times New Roman" w:cs="Times New Roman"/>
                <w:color w:val="000000"/>
                <w:kern w:val="1"/>
                <w:sz w:val="16"/>
                <w:szCs w:val="16"/>
                <w:lang w:eastAsia="ar-SA"/>
                <w14:ligatures w14:val="none"/>
              </w:rPr>
              <w:t>+1 841,3</w:t>
            </w:r>
          </w:p>
        </w:tc>
        <w:tc>
          <w:tcPr>
            <w:tcW w:w="993" w:type="dxa"/>
            <w:tcBorders>
              <w:top w:val="single" w:sz="4" w:space="0" w:color="000000"/>
              <w:left w:val="single" w:sz="4" w:space="0" w:color="000000"/>
              <w:bottom w:val="single" w:sz="4" w:space="0" w:color="000000"/>
              <w:right w:val="single" w:sz="4" w:space="0" w:color="000000"/>
            </w:tcBorders>
            <w:vAlign w:val="center"/>
          </w:tcPr>
          <w:p w14:paraId="4C17D83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21 227,0</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CE286B"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20 326,0</w:t>
            </w:r>
          </w:p>
        </w:tc>
        <w:tc>
          <w:tcPr>
            <w:tcW w:w="850" w:type="dxa"/>
            <w:tcBorders>
              <w:top w:val="single" w:sz="4" w:space="0" w:color="000000"/>
              <w:left w:val="single" w:sz="4" w:space="0" w:color="000000"/>
              <w:bottom w:val="single" w:sz="4" w:space="0" w:color="000000"/>
              <w:right w:val="single" w:sz="4" w:space="0" w:color="000000"/>
            </w:tcBorders>
            <w:vAlign w:val="center"/>
          </w:tcPr>
          <w:p w14:paraId="04F16F6F"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ED0000"/>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-901,0</w:t>
            </w:r>
          </w:p>
        </w:tc>
        <w:tc>
          <w:tcPr>
            <w:tcW w:w="993" w:type="dxa"/>
            <w:tcBorders>
              <w:top w:val="single" w:sz="4" w:space="0" w:color="000000"/>
              <w:left w:val="single" w:sz="4" w:space="0" w:color="000000"/>
              <w:bottom w:val="single" w:sz="4" w:space="0" w:color="000000"/>
              <w:right w:val="single" w:sz="4" w:space="0" w:color="000000"/>
            </w:tcBorders>
            <w:vAlign w:val="center"/>
          </w:tcPr>
          <w:p w14:paraId="3D4CB1A4"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21 919,0</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247C2E2"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20 976,0</w:t>
            </w:r>
          </w:p>
        </w:tc>
        <w:tc>
          <w:tcPr>
            <w:tcW w:w="781" w:type="dxa"/>
            <w:tcBorders>
              <w:top w:val="single" w:sz="4" w:space="0" w:color="000000"/>
              <w:left w:val="single" w:sz="4" w:space="0" w:color="000000"/>
              <w:bottom w:val="single" w:sz="4" w:space="0" w:color="000000"/>
              <w:right w:val="single" w:sz="4" w:space="0" w:color="000000"/>
            </w:tcBorders>
            <w:vAlign w:val="center"/>
          </w:tcPr>
          <w:p w14:paraId="560C3DE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color w:val="ED0000"/>
                <w:kern w:val="1"/>
                <w:sz w:val="16"/>
                <w:szCs w:val="16"/>
                <w:lang w:eastAsia="ar-SA"/>
                <w14:ligatures w14:val="none"/>
              </w:rPr>
              <w:t>-943,0</w:t>
            </w:r>
          </w:p>
        </w:tc>
      </w:tr>
      <w:tr w:rsidR="003E5AE6" w:rsidRPr="003E5AE6" w14:paraId="1C349B6B" w14:textId="77777777" w:rsidTr="003E5AE6">
        <w:trPr>
          <w:trHeight w:val="384"/>
        </w:trPr>
        <w:tc>
          <w:tcPr>
            <w:tcW w:w="4678" w:type="dxa"/>
            <w:gridSpan w:val="5"/>
            <w:tcBorders>
              <w:top w:val="single" w:sz="4" w:space="0" w:color="000000"/>
              <w:left w:val="single" w:sz="4" w:space="0" w:color="000000"/>
              <w:bottom w:val="single" w:sz="4" w:space="0" w:color="000000"/>
              <w:right w:val="single" w:sz="4" w:space="0" w:color="000000"/>
            </w:tcBorders>
          </w:tcPr>
          <w:p w14:paraId="4A17DE9A" w14:textId="77777777" w:rsidR="003E5AE6" w:rsidRPr="003E5AE6" w:rsidRDefault="003E5AE6" w:rsidP="003E5AE6">
            <w:pPr>
              <w:widowControl w:val="0"/>
              <w:suppressAutoHyphens/>
              <w:spacing w:after="0" w:line="100" w:lineRule="atLeast"/>
              <w:jc w:val="righ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Условно утвержденные расходы</w:t>
            </w:r>
          </w:p>
        </w:tc>
        <w:tc>
          <w:tcPr>
            <w:tcW w:w="993" w:type="dxa"/>
            <w:tcBorders>
              <w:top w:val="single" w:sz="4" w:space="0" w:color="000000"/>
              <w:left w:val="single" w:sz="4" w:space="0" w:color="000000"/>
              <w:bottom w:val="single" w:sz="4" w:space="0" w:color="000000"/>
              <w:right w:val="single" w:sz="4" w:space="0" w:color="000000"/>
            </w:tcBorders>
            <w:vAlign w:val="center"/>
          </w:tcPr>
          <w:p w14:paraId="10C39DC1"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9 621,8</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87A67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9 621,8</w:t>
            </w:r>
          </w:p>
        </w:tc>
        <w:tc>
          <w:tcPr>
            <w:tcW w:w="850" w:type="dxa"/>
            <w:tcBorders>
              <w:top w:val="single" w:sz="4" w:space="0" w:color="000000"/>
              <w:left w:val="single" w:sz="4" w:space="0" w:color="000000"/>
              <w:bottom w:val="single" w:sz="4" w:space="0" w:color="000000"/>
              <w:right w:val="single" w:sz="4" w:space="0" w:color="000000"/>
            </w:tcBorders>
            <w:vAlign w:val="center"/>
          </w:tcPr>
          <w:p w14:paraId="5E0AFE2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66C4D17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19 977,9</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7A5B8E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19 977,9</w:t>
            </w:r>
          </w:p>
        </w:tc>
        <w:tc>
          <w:tcPr>
            <w:tcW w:w="781" w:type="dxa"/>
            <w:tcBorders>
              <w:top w:val="single" w:sz="4" w:space="0" w:color="000000"/>
              <w:left w:val="single" w:sz="4" w:space="0" w:color="000000"/>
              <w:bottom w:val="single" w:sz="4" w:space="0" w:color="000000"/>
              <w:right w:val="single" w:sz="4" w:space="0" w:color="000000"/>
            </w:tcBorders>
            <w:vAlign w:val="center"/>
          </w:tcPr>
          <w:p w14:paraId="1BB224A5" w14:textId="77777777" w:rsidR="003E5AE6" w:rsidRPr="003E5AE6" w:rsidRDefault="003E5AE6" w:rsidP="003E5AE6">
            <w:pPr>
              <w:widowControl w:val="0"/>
              <w:suppressAutoHyphens/>
              <w:spacing w:after="0" w:line="100" w:lineRule="atLeast"/>
              <w:rPr>
                <w:rFonts w:ascii="Times New Roman" w:eastAsia="Times New Roman" w:hAnsi="Times New Roman" w:cs="Times New Roman"/>
                <w:kern w:val="1"/>
                <w:sz w:val="16"/>
                <w:szCs w:val="16"/>
                <w:lang w:eastAsia="ar-SA"/>
                <w14:ligatures w14:val="none"/>
              </w:rPr>
            </w:pPr>
            <w:r w:rsidRPr="003E5AE6">
              <w:rPr>
                <w:rFonts w:ascii="Times New Roman" w:eastAsia="Times New Roman" w:hAnsi="Times New Roman" w:cs="Times New Roman"/>
                <w:kern w:val="1"/>
                <w:sz w:val="16"/>
                <w:szCs w:val="16"/>
                <w:lang w:eastAsia="ar-SA"/>
                <w14:ligatures w14:val="none"/>
              </w:rPr>
              <w:t>0,0</w:t>
            </w:r>
          </w:p>
        </w:tc>
      </w:tr>
      <w:tr w:rsidR="003E5AE6" w:rsidRPr="003E5AE6" w14:paraId="1A025A4C" w14:textId="77777777" w:rsidTr="003E5AE6">
        <w:trPr>
          <w:trHeight w:val="384"/>
        </w:trPr>
        <w:tc>
          <w:tcPr>
            <w:tcW w:w="425" w:type="dxa"/>
            <w:tcBorders>
              <w:top w:val="single" w:sz="4" w:space="0" w:color="000000"/>
              <w:left w:val="single" w:sz="4" w:space="0" w:color="000000"/>
              <w:bottom w:val="single" w:sz="4" w:space="0" w:color="000000"/>
              <w:right w:val="single" w:sz="4" w:space="0" w:color="000000"/>
            </w:tcBorders>
          </w:tcPr>
          <w:p w14:paraId="293B2AAB" w14:textId="77777777" w:rsidR="003E5AE6" w:rsidRPr="003E5AE6" w:rsidRDefault="003E5AE6" w:rsidP="003E5AE6">
            <w:pPr>
              <w:widowControl w:val="0"/>
              <w:suppressAutoHyphens/>
              <w:spacing w:after="0" w:line="100" w:lineRule="atLeast"/>
              <w:ind w:right="-49"/>
              <w:rPr>
                <w:rFonts w:ascii="Times New Roman" w:eastAsia="Times New Roman" w:hAnsi="Times New Roman" w:cs="Times New Roman"/>
                <w:kern w:val="1"/>
                <w:sz w:val="16"/>
                <w:szCs w:val="16"/>
                <w:lang w:eastAsia="ar-SA"/>
                <w14:ligatures w14:val="none"/>
              </w:rPr>
            </w:pPr>
          </w:p>
        </w:tc>
        <w:tc>
          <w:tcPr>
            <w:tcW w:w="1277" w:type="dxa"/>
            <w:tcBorders>
              <w:top w:val="single" w:sz="4" w:space="0" w:color="000000"/>
              <w:left w:val="single" w:sz="4" w:space="0" w:color="000000"/>
              <w:bottom w:val="single" w:sz="4" w:space="0" w:color="000000"/>
              <w:right w:val="single" w:sz="4" w:space="0" w:color="000000"/>
            </w:tcBorders>
          </w:tcPr>
          <w:p w14:paraId="5DE0B0F2" w14:textId="77777777" w:rsidR="003E5AE6" w:rsidRPr="003E5AE6" w:rsidRDefault="003E5AE6" w:rsidP="003E5AE6">
            <w:pPr>
              <w:widowControl w:val="0"/>
              <w:suppressAutoHyphens/>
              <w:spacing w:after="0" w:line="100" w:lineRule="atLeast"/>
              <w:ind w:right="-142"/>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ВСЕГО РАСХОДЫ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0FF1110E"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961 543,6</w:t>
            </w:r>
          </w:p>
        </w:tc>
        <w:tc>
          <w:tcPr>
            <w:tcW w:w="9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E27F11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1 278 706,6</w:t>
            </w:r>
          </w:p>
        </w:tc>
        <w:tc>
          <w:tcPr>
            <w:tcW w:w="992" w:type="dxa"/>
            <w:tcBorders>
              <w:top w:val="single" w:sz="4" w:space="0" w:color="000000"/>
              <w:left w:val="single" w:sz="4" w:space="0" w:color="000000"/>
              <w:bottom w:val="single" w:sz="4" w:space="0" w:color="000000"/>
              <w:right w:val="single" w:sz="4" w:space="0" w:color="000000"/>
            </w:tcBorders>
            <w:vAlign w:val="center"/>
          </w:tcPr>
          <w:p w14:paraId="4D590999"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+317 163,0</w:t>
            </w:r>
          </w:p>
        </w:tc>
        <w:tc>
          <w:tcPr>
            <w:tcW w:w="993" w:type="dxa"/>
            <w:tcBorders>
              <w:top w:val="single" w:sz="4" w:space="0" w:color="000000"/>
              <w:left w:val="single" w:sz="4" w:space="0" w:color="000000"/>
              <w:bottom w:val="single" w:sz="4" w:space="0" w:color="000000"/>
              <w:right w:val="single" w:sz="4" w:space="0" w:color="000000"/>
            </w:tcBorders>
            <w:vAlign w:val="center"/>
          </w:tcPr>
          <w:p w14:paraId="6BD2114A"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676 139,8</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EE347F"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663 311,8</w:t>
            </w:r>
          </w:p>
        </w:tc>
        <w:tc>
          <w:tcPr>
            <w:tcW w:w="850" w:type="dxa"/>
            <w:tcBorders>
              <w:top w:val="single" w:sz="4" w:space="0" w:color="000000"/>
              <w:left w:val="single" w:sz="4" w:space="0" w:color="000000"/>
              <w:bottom w:val="single" w:sz="4" w:space="0" w:color="000000"/>
              <w:right w:val="single" w:sz="4" w:space="0" w:color="000000"/>
            </w:tcBorders>
            <w:vAlign w:val="center"/>
          </w:tcPr>
          <w:p w14:paraId="7160ECA3"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color w:val="ED0000"/>
                <w:kern w:val="1"/>
                <w:sz w:val="16"/>
                <w:szCs w:val="16"/>
                <w:lang w:eastAsia="ar-SA"/>
                <w14:ligatures w14:val="none"/>
              </w:rPr>
              <w:t>-12 828,0</w:t>
            </w:r>
          </w:p>
        </w:tc>
        <w:tc>
          <w:tcPr>
            <w:tcW w:w="993" w:type="dxa"/>
            <w:tcBorders>
              <w:top w:val="single" w:sz="4" w:space="0" w:color="000000"/>
              <w:left w:val="single" w:sz="4" w:space="0" w:color="000000"/>
              <w:bottom w:val="single" w:sz="4" w:space="0" w:color="000000"/>
              <w:right w:val="single" w:sz="4" w:space="0" w:color="000000"/>
            </w:tcBorders>
            <w:vAlign w:val="center"/>
          </w:tcPr>
          <w:p w14:paraId="2E6316D6"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759 227,1</w:t>
            </w:r>
          </w:p>
        </w:tc>
        <w:tc>
          <w:tcPr>
            <w:tcW w:w="992"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A6FDFB1" w14:textId="77777777" w:rsidR="003E5AE6" w:rsidRPr="003E5AE6" w:rsidRDefault="003E5AE6" w:rsidP="003E5AE6">
            <w:pPr>
              <w:widowControl w:val="0"/>
              <w:suppressAutoHyphens/>
              <w:spacing w:after="0" w:line="100" w:lineRule="atLeast"/>
              <w:rPr>
                <w:rFonts w:ascii="Times New Roman" w:eastAsia="Times New Roman" w:hAnsi="Times New Roman" w:cs="Times New Roman"/>
                <w:b/>
                <w:bCs/>
                <w:kern w:val="1"/>
                <w:sz w:val="16"/>
                <w:szCs w:val="16"/>
                <w:lang w:eastAsia="ar-SA"/>
                <w14:ligatures w14:val="none"/>
              </w:rPr>
            </w:pPr>
            <w:r w:rsidRPr="003E5AE6">
              <w:rPr>
                <w:rFonts w:ascii="Times New Roman" w:eastAsia="Times New Roman" w:hAnsi="Times New Roman" w:cs="Times New Roman"/>
                <w:b/>
                <w:bCs/>
                <w:kern w:val="1"/>
                <w:sz w:val="16"/>
                <w:szCs w:val="16"/>
                <w:lang w:eastAsia="ar-SA"/>
                <w14:ligatures w14:val="none"/>
              </w:rPr>
              <w:t>746 357,1</w:t>
            </w:r>
          </w:p>
        </w:tc>
        <w:tc>
          <w:tcPr>
            <w:tcW w:w="781" w:type="dxa"/>
            <w:tcBorders>
              <w:top w:val="single" w:sz="4" w:space="0" w:color="000000"/>
              <w:left w:val="single" w:sz="4" w:space="0" w:color="000000"/>
              <w:bottom w:val="single" w:sz="4" w:space="0" w:color="000000"/>
              <w:right w:val="single" w:sz="4" w:space="0" w:color="000000"/>
            </w:tcBorders>
            <w:vAlign w:val="center"/>
          </w:tcPr>
          <w:p w14:paraId="20E55BE0" w14:textId="77777777" w:rsidR="003E5AE6" w:rsidRPr="003E5AE6" w:rsidRDefault="003E5AE6" w:rsidP="003E5AE6">
            <w:pPr>
              <w:widowControl w:val="0"/>
              <w:suppressAutoHyphens/>
              <w:spacing w:after="0" w:line="100" w:lineRule="atLeast"/>
              <w:rPr>
                <w:rFonts w:ascii="Times New Roman" w:eastAsia="Times New Roman" w:hAnsi="Times New Roman" w:cs="Times New Roman"/>
                <w:color w:val="FF0000"/>
                <w:kern w:val="1"/>
                <w:sz w:val="16"/>
                <w:szCs w:val="16"/>
                <w:lang w:eastAsia="ar-SA"/>
                <w14:ligatures w14:val="none"/>
              </w:rPr>
            </w:pPr>
            <w:r w:rsidRPr="003E5AE6">
              <w:rPr>
                <w:rFonts w:ascii="Times New Roman" w:eastAsia="Times New Roman" w:hAnsi="Times New Roman" w:cs="Times New Roman"/>
                <w:b/>
                <w:bCs/>
                <w:color w:val="FF0000"/>
                <w:kern w:val="1"/>
                <w:sz w:val="16"/>
                <w:szCs w:val="16"/>
                <w:lang w:eastAsia="ar-SA"/>
                <w14:ligatures w14:val="none"/>
              </w:rPr>
              <w:t>-12 870,0</w:t>
            </w:r>
          </w:p>
        </w:tc>
      </w:tr>
    </w:tbl>
    <w:p w14:paraId="674ED8BE" w14:textId="77777777" w:rsidR="003E5AE6" w:rsidRPr="003E5AE6" w:rsidRDefault="003E5AE6" w:rsidP="003E5AE6">
      <w:pPr>
        <w:spacing w:before="240" w:after="0" w:line="100" w:lineRule="atLeast"/>
        <w:ind w:firstLine="426"/>
        <w:contextualSpacing/>
        <w:jc w:val="both"/>
        <w:rPr>
          <w:rFonts w:ascii="Times New Roman" w:eastAsia="Times New Roman" w:hAnsi="Times New Roman" w:cs="Times New Roman"/>
          <w:kern w:val="0"/>
          <w:sz w:val="24"/>
          <w:szCs w:val="24"/>
          <w:lang w:eastAsia="ru-RU"/>
          <w14:ligatures w14:val="none"/>
        </w:rPr>
      </w:pPr>
    </w:p>
    <w:p w14:paraId="56DDE7A2" w14:textId="77777777" w:rsidR="003E5AE6" w:rsidRPr="003E5AE6" w:rsidRDefault="003E5AE6" w:rsidP="003E5AE6">
      <w:pPr>
        <w:spacing w:before="240" w:after="0" w:line="100" w:lineRule="atLeast"/>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Описание расходной части корректировки бюджета муниципального округа в пояснительной записке приведено в разрезе муниципальных программ и отдельно по непрограммным статьям бюджета округа, в связи с тем, что 99,7% расходов бюджета муниципального округа осуществляется в рамках муниципальных программ.</w:t>
      </w:r>
    </w:p>
    <w:p w14:paraId="1A0C204C" w14:textId="77777777" w:rsidR="003E5AE6" w:rsidRPr="003E5AE6" w:rsidRDefault="003E5AE6" w:rsidP="003E5AE6">
      <w:pPr>
        <w:spacing w:after="0" w:line="240" w:lineRule="auto"/>
        <w:ind w:firstLine="426"/>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 xml:space="preserve">Анализ предлагаемых к перераспределению показателей плановых назначений по расходам бюджета Нюксенского муниципального округа в разрезе классификации расходов представлен в таблице 2, в разрезе муниципальных программ в таблице 3. </w:t>
      </w:r>
    </w:p>
    <w:p w14:paraId="5E3FD368" w14:textId="77777777" w:rsidR="003E5AE6" w:rsidRPr="003E5AE6" w:rsidRDefault="003E5AE6" w:rsidP="003E5AE6">
      <w:pPr>
        <w:spacing w:after="0" w:line="240" w:lineRule="auto"/>
        <w:ind w:firstLine="709"/>
        <w:jc w:val="right"/>
        <w:rPr>
          <w:rFonts w:ascii="Times New Roman" w:eastAsia="Times New Roman" w:hAnsi="Times New Roman" w:cs="Times New Roman"/>
          <w:iCs/>
          <w:kern w:val="0"/>
          <w:lang w:eastAsia="ru-RU"/>
          <w14:ligatures w14:val="none"/>
        </w:rPr>
      </w:pPr>
      <w:bookmarkStart w:id="3" w:name="_Hlk125555447"/>
      <w:r w:rsidRPr="003E5AE6">
        <w:rPr>
          <w:rFonts w:ascii="Times New Roman" w:eastAsia="Times New Roman" w:hAnsi="Times New Roman" w:cs="Times New Roman"/>
          <w:iCs/>
          <w:kern w:val="0"/>
          <w:lang w:eastAsia="ru-RU"/>
          <w14:ligatures w14:val="none"/>
        </w:rPr>
        <w:t>Таблица №2</w:t>
      </w: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422"/>
        <w:gridCol w:w="4258"/>
        <w:gridCol w:w="1232"/>
        <w:gridCol w:w="1129"/>
        <w:gridCol w:w="1037"/>
      </w:tblGrid>
      <w:tr w:rsidR="003E5AE6" w:rsidRPr="003E5AE6" w14:paraId="56BF6701" w14:textId="77777777" w:rsidTr="00495AB2">
        <w:trPr>
          <w:cantSplit/>
          <w:trHeight w:val="219"/>
          <w:tblHeader/>
          <w:jc w:val="center"/>
        </w:trPr>
        <w:tc>
          <w:tcPr>
            <w:tcW w:w="248" w:type="pct"/>
            <w:vMerge w:val="restart"/>
            <w:textDirection w:val="btLr"/>
            <w:vAlign w:val="center"/>
          </w:tcPr>
          <w:bookmarkEnd w:id="3"/>
          <w:p w14:paraId="519E27C7" w14:textId="77777777" w:rsidR="003E5AE6" w:rsidRPr="003E5AE6" w:rsidRDefault="003E5AE6" w:rsidP="003E5AE6">
            <w:pPr>
              <w:spacing w:after="0" w:line="240" w:lineRule="auto"/>
              <w:ind w:right="113"/>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РЗ</w:t>
            </w:r>
          </w:p>
        </w:tc>
        <w:tc>
          <w:tcPr>
            <w:tcW w:w="248" w:type="pct"/>
            <w:vMerge w:val="restart"/>
            <w:textDirection w:val="btLr"/>
            <w:vAlign w:val="center"/>
          </w:tcPr>
          <w:p w14:paraId="3B68E5D2" w14:textId="77777777" w:rsidR="003E5AE6" w:rsidRPr="003E5AE6" w:rsidRDefault="003E5AE6" w:rsidP="003E5AE6">
            <w:pPr>
              <w:spacing w:after="0" w:line="240" w:lineRule="auto"/>
              <w:ind w:right="113"/>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ПР</w:t>
            </w:r>
          </w:p>
        </w:tc>
        <w:tc>
          <w:tcPr>
            <w:tcW w:w="2505" w:type="pct"/>
            <w:vMerge w:val="restart"/>
            <w:vAlign w:val="center"/>
          </w:tcPr>
          <w:p w14:paraId="42456BAD" w14:textId="77777777" w:rsidR="003E5AE6" w:rsidRPr="003E5AE6" w:rsidRDefault="003E5AE6" w:rsidP="003E5AE6">
            <w:pPr>
              <w:spacing w:after="0" w:line="240" w:lineRule="auto"/>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Наименование расходов</w:t>
            </w:r>
          </w:p>
        </w:tc>
        <w:tc>
          <w:tcPr>
            <w:tcW w:w="1998" w:type="pct"/>
            <w:gridSpan w:val="3"/>
            <w:vAlign w:val="center"/>
          </w:tcPr>
          <w:p w14:paraId="7C40A323" w14:textId="77777777" w:rsidR="003E5AE6" w:rsidRPr="003E5AE6" w:rsidRDefault="003E5AE6" w:rsidP="003E5AE6">
            <w:pPr>
              <w:spacing w:after="0" w:line="240" w:lineRule="auto"/>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Сумма (тыс. руб.)</w:t>
            </w:r>
          </w:p>
        </w:tc>
      </w:tr>
      <w:tr w:rsidR="003E5AE6" w:rsidRPr="003E5AE6" w14:paraId="4C58F2FC" w14:textId="77777777" w:rsidTr="00495AB2">
        <w:trPr>
          <w:cantSplit/>
          <w:trHeight w:val="118"/>
          <w:tblHeader/>
          <w:jc w:val="center"/>
        </w:trPr>
        <w:tc>
          <w:tcPr>
            <w:tcW w:w="248" w:type="pct"/>
            <w:vMerge/>
            <w:textDirection w:val="btLr"/>
            <w:vAlign w:val="center"/>
          </w:tcPr>
          <w:p w14:paraId="07DF83C8" w14:textId="77777777" w:rsidR="003E5AE6" w:rsidRPr="003E5AE6" w:rsidRDefault="003E5AE6" w:rsidP="003E5AE6">
            <w:pPr>
              <w:spacing w:after="0" w:line="240" w:lineRule="auto"/>
              <w:ind w:right="113"/>
              <w:jc w:val="center"/>
              <w:rPr>
                <w:rFonts w:ascii="Times New Roman" w:eastAsia="Times New Roman" w:hAnsi="Times New Roman" w:cs="Times New Roman"/>
                <w:kern w:val="0"/>
                <w:sz w:val="16"/>
                <w:szCs w:val="16"/>
                <w:lang w:eastAsia="ru-RU"/>
                <w14:ligatures w14:val="none"/>
              </w:rPr>
            </w:pPr>
          </w:p>
        </w:tc>
        <w:tc>
          <w:tcPr>
            <w:tcW w:w="248" w:type="pct"/>
            <w:vMerge/>
            <w:textDirection w:val="btLr"/>
            <w:vAlign w:val="center"/>
          </w:tcPr>
          <w:p w14:paraId="24CF5125" w14:textId="77777777" w:rsidR="003E5AE6" w:rsidRPr="003E5AE6" w:rsidRDefault="003E5AE6" w:rsidP="003E5AE6">
            <w:pPr>
              <w:spacing w:after="0" w:line="240" w:lineRule="auto"/>
              <w:ind w:right="113"/>
              <w:jc w:val="center"/>
              <w:rPr>
                <w:rFonts w:ascii="Times New Roman" w:eastAsia="Times New Roman" w:hAnsi="Times New Roman" w:cs="Times New Roman"/>
                <w:kern w:val="0"/>
                <w:sz w:val="16"/>
                <w:szCs w:val="16"/>
                <w:lang w:eastAsia="ru-RU"/>
                <w14:ligatures w14:val="none"/>
              </w:rPr>
            </w:pPr>
          </w:p>
        </w:tc>
        <w:tc>
          <w:tcPr>
            <w:tcW w:w="2505" w:type="pct"/>
            <w:vMerge/>
            <w:vAlign w:val="center"/>
          </w:tcPr>
          <w:p w14:paraId="4068C8D7" w14:textId="77777777" w:rsidR="003E5AE6" w:rsidRPr="003E5AE6" w:rsidRDefault="003E5AE6" w:rsidP="003E5AE6">
            <w:pPr>
              <w:spacing w:after="0" w:line="240" w:lineRule="auto"/>
              <w:jc w:val="center"/>
              <w:rPr>
                <w:rFonts w:ascii="Times New Roman" w:eastAsia="Times New Roman" w:hAnsi="Times New Roman" w:cs="Times New Roman"/>
                <w:kern w:val="0"/>
                <w:sz w:val="16"/>
                <w:szCs w:val="16"/>
                <w:lang w:eastAsia="ru-RU"/>
                <w14:ligatures w14:val="none"/>
              </w:rPr>
            </w:pPr>
          </w:p>
        </w:tc>
        <w:tc>
          <w:tcPr>
            <w:tcW w:w="725" w:type="pct"/>
            <w:vAlign w:val="center"/>
          </w:tcPr>
          <w:p w14:paraId="0EEDB620" w14:textId="77777777" w:rsidR="003E5AE6" w:rsidRPr="003E5AE6" w:rsidRDefault="003E5AE6" w:rsidP="003E5AE6">
            <w:pPr>
              <w:spacing w:after="0" w:line="240" w:lineRule="auto"/>
              <w:ind w:right="-131"/>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2025 г.</w:t>
            </w:r>
          </w:p>
        </w:tc>
        <w:tc>
          <w:tcPr>
            <w:tcW w:w="664" w:type="pct"/>
            <w:vAlign w:val="center"/>
          </w:tcPr>
          <w:p w14:paraId="5070B12E" w14:textId="77777777" w:rsidR="003E5AE6" w:rsidRPr="003E5AE6" w:rsidRDefault="003E5AE6" w:rsidP="003E5AE6">
            <w:pPr>
              <w:spacing w:after="0" w:line="240" w:lineRule="auto"/>
              <w:ind w:right="-108"/>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2026 г.</w:t>
            </w:r>
          </w:p>
        </w:tc>
        <w:tc>
          <w:tcPr>
            <w:tcW w:w="610" w:type="pct"/>
            <w:vAlign w:val="center"/>
          </w:tcPr>
          <w:p w14:paraId="0E4A1D76" w14:textId="77777777" w:rsidR="003E5AE6" w:rsidRPr="003E5AE6" w:rsidRDefault="003E5AE6" w:rsidP="003E5AE6">
            <w:pPr>
              <w:spacing w:after="0" w:line="240" w:lineRule="auto"/>
              <w:jc w:val="center"/>
              <w:rPr>
                <w:rFonts w:ascii="Times New Roman" w:eastAsia="Times New Roman" w:hAnsi="Times New Roman" w:cs="Times New Roman"/>
                <w:kern w:val="0"/>
                <w:sz w:val="16"/>
                <w:szCs w:val="16"/>
                <w:lang w:eastAsia="ru-RU"/>
                <w14:ligatures w14:val="none"/>
              </w:rPr>
            </w:pPr>
            <w:r w:rsidRPr="003E5AE6">
              <w:rPr>
                <w:rFonts w:ascii="Times New Roman" w:eastAsia="Times New Roman" w:hAnsi="Times New Roman" w:cs="Times New Roman"/>
                <w:kern w:val="0"/>
                <w:sz w:val="16"/>
                <w:szCs w:val="16"/>
                <w:lang w:eastAsia="ru-RU"/>
                <w14:ligatures w14:val="none"/>
              </w:rPr>
              <w:t>2027 г.</w:t>
            </w:r>
          </w:p>
        </w:tc>
      </w:tr>
      <w:tr w:rsidR="003E5AE6" w:rsidRPr="003E5AE6" w14:paraId="3A1A89DB" w14:textId="77777777" w:rsidTr="00495AB2">
        <w:trPr>
          <w:trHeight w:val="62"/>
          <w:jc w:val="center"/>
        </w:trPr>
        <w:tc>
          <w:tcPr>
            <w:tcW w:w="248" w:type="pct"/>
            <w:shd w:val="clear" w:color="auto" w:fill="FFC6C6"/>
            <w:noWrap/>
            <w:vAlign w:val="center"/>
          </w:tcPr>
          <w:p w14:paraId="0B6E9374" w14:textId="77777777" w:rsidR="003E5AE6" w:rsidRPr="003E5AE6" w:rsidRDefault="003E5AE6" w:rsidP="003E5AE6">
            <w:pPr>
              <w:spacing w:after="0" w:line="240" w:lineRule="auto"/>
              <w:jc w:val="center"/>
              <w:rPr>
                <w:rFonts w:ascii="Times New Roman" w:eastAsia="Times New Roman" w:hAnsi="Times New Roman" w:cs="Times New Roman"/>
                <w:b/>
                <w:iCs/>
                <w:kern w:val="0"/>
                <w:sz w:val="20"/>
                <w:szCs w:val="20"/>
                <w:lang w:eastAsia="ru-RU"/>
                <w14:ligatures w14:val="none"/>
              </w:rPr>
            </w:pPr>
            <w:bookmarkStart w:id="4" w:name="_Hlk180749033"/>
            <w:r w:rsidRPr="003E5AE6">
              <w:rPr>
                <w:rFonts w:ascii="Times New Roman" w:eastAsia="Times New Roman" w:hAnsi="Times New Roman" w:cs="Times New Roman"/>
                <w:b/>
                <w:iCs/>
                <w:kern w:val="0"/>
                <w:sz w:val="20"/>
                <w:szCs w:val="20"/>
                <w:lang w:eastAsia="ru-RU"/>
                <w14:ligatures w14:val="none"/>
              </w:rPr>
              <w:t>01</w:t>
            </w:r>
          </w:p>
        </w:tc>
        <w:tc>
          <w:tcPr>
            <w:tcW w:w="248" w:type="pct"/>
            <w:shd w:val="clear" w:color="auto" w:fill="FFC6C6"/>
            <w:noWrap/>
            <w:vAlign w:val="center"/>
          </w:tcPr>
          <w:p w14:paraId="2C1B7DD1" w14:textId="77777777" w:rsidR="003E5AE6" w:rsidRPr="003E5AE6" w:rsidRDefault="003E5AE6" w:rsidP="003E5AE6">
            <w:pPr>
              <w:spacing w:after="0" w:line="240" w:lineRule="auto"/>
              <w:jc w:val="center"/>
              <w:rPr>
                <w:rFonts w:ascii="Times New Roman" w:eastAsia="Times New Roman" w:hAnsi="Times New Roman" w:cs="Times New Roman"/>
                <w:i/>
                <w:kern w:val="0"/>
                <w:sz w:val="20"/>
                <w:szCs w:val="20"/>
                <w:lang w:eastAsia="ru-RU"/>
                <w14:ligatures w14:val="none"/>
              </w:rPr>
            </w:pPr>
          </w:p>
        </w:tc>
        <w:tc>
          <w:tcPr>
            <w:tcW w:w="2505" w:type="pct"/>
            <w:shd w:val="clear" w:color="auto" w:fill="FFC6C6"/>
          </w:tcPr>
          <w:p w14:paraId="35B68901" w14:textId="77777777" w:rsidR="003E5AE6" w:rsidRPr="003E5AE6" w:rsidRDefault="003E5AE6" w:rsidP="003E5AE6">
            <w:pPr>
              <w:spacing w:after="0" w:line="240" w:lineRule="auto"/>
              <w:rPr>
                <w:rFonts w:ascii="Times New Roman" w:eastAsia="Times New Roman" w:hAnsi="Times New Roman" w:cs="Times New Roman"/>
                <w:b/>
                <w:kern w:val="0"/>
                <w:sz w:val="20"/>
                <w:szCs w:val="20"/>
                <w:lang w:eastAsia="ru-RU"/>
                <w14:ligatures w14:val="none"/>
              </w:rPr>
            </w:pPr>
            <w:r w:rsidRPr="003E5AE6">
              <w:rPr>
                <w:rFonts w:ascii="Times New Roman" w:eastAsia="Times New Roman" w:hAnsi="Times New Roman" w:cs="Times New Roman"/>
                <w:b/>
                <w:kern w:val="0"/>
                <w:sz w:val="20"/>
                <w:szCs w:val="20"/>
                <w:lang w:eastAsia="ru-RU"/>
                <w14:ligatures w14:val="none"/>
              </w:rPr>
              <w:t>Общегосударственные вопросы</w:t>
            </w:r>
          </w:p>
        </w:tc>
        <w:tc>
          <w:tcPr>
            <w:tcW w:w="725" w:type="pct"/>
            <w:shd w:val="clear" w:color="auto" w:fill="FFC6C6"/>
            <w:noWrap/>
            <w:vAlign w:val="center"/>
          </w:tcPr>
          <w:p w14:paraId="36B2A92E" w14:textId="77777777" w:rsidR="003E5AE6" w:rsidRPr="003E5AE6" w:rsidRDefault="003E5AE6" w:rsidP="003E5AE6">
            <w:pPr>
              <w:spacing w:after="0" w:line="240" w:lineRule="auto"/>
              <w:jc w:val="center"/>
              <w:rPr>
                <w:rFonts w:ascii="Times New Roman" w:eastAsia="Times New Roman" w:hAnsi="Times New Roman" w:cs="Times New Roman"/>
                <w:b/>
                <w:kern w:val="0"/>
                <w:sz w:val="20"/>
                <w:szCs w:val="20"/>
                <w:lang w:eastAsia="ru-RU"/>
                <w14:ligatures w14:val="none"/>
              </w:rPr>
            </w:pPr>
            <w:r w:rsidRPr="003E5AE6">
              <w:rPr>
                <w:rFonts w:ascii="Times New Roman" w:eastAsia="Times New Roman" w:hAnsi="Times New Roman" w:cs="Times New Roman"/>
                <w:b/>
                <w:kern w:val="0"/>
                <w:sz w:val="20"/>
                <w:szCs w:val="20"/>
                <w:lang w:eastAsia="ru-RU"/>
                <w14:ligatures w14:val="none"/>
              </w:rPr>
              <w:t>-129,2</w:t>
            </w:r>
          </w:p>
        </w:tc>
        <w:tc>
          <w:tcPr>
            <w:tcW w:w="664" w:type="pct"/>
            <w:shd w:val="clear" w:color="auto" w:fill="FFC6C6"/>
            <w:noWrap/>
            <w:vAlign w:val="center"/>
          </w:tcPr>
          <w:p w14:paraId="7F111DED"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c>
          <w:tcPr>
            <w:tcW w:w="610" w:type="pct"/>
            <w:shd w:val="clear" w:color="auto" w:fill="FFC6C6"/>
            <w:noWrap/>
            <w:vAlign w:val="center"/>
          </w:tcPr>
          <w:p w14:paraId="4EB61398"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r>
      <w:tr w:rsidR="003E5AE6" w:rsidRPr="003E5AE6" w14:paraId="46122DCA" w14:textId="77777777" w:rsidTr="003E5AE6">
        <w:trPr>
          <w:trHeight w:val="62"/>
          <w:jc w:val="center"/>
        </w:trPr>
        <w:tc>
          <w:tcPr>
            <w:tcW w:w="248" w:type="pct"/>
            <w:shd w:val="clear" w:color="auto" w:fill="FFFFFF"/>
            <w:noWrap/>
            <w:vAlign w:val="center"/>
          </w:tcPr>
          <w:p w14:paraId="27277605"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01</w:t>
            </w:r>
          </w:p>
        </w:tc>
        <w:tc>
          <w:tcPr>
            <w:tcW w:w="248" w:type="pct"/>
            <w:shd w:val="clear" w:color="auto" w:fill="FFFFFF"/>
            <w:noWrap/>
            <w:vAlign w:val="center"/>
          </w:tcPr>
          <w:p w14:paraId="2FE76107"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03</w:t>
            </w:r>
          </w:p>
        </w:tc>
        <w:tc>
          <w:tcPr>
            <w:tcW w:w="2505" w:type="pct"/>
            <w:shd w:val="clear" w:color="auto" w:fill="FFFFFF"/>
          </w:tcPr>
          <w:p w14:paraId="5A8220C2" w14:textId="77777777" w:rsidR="003E5AE6" w:rsidRPr="003E5AE6" w:rsidRDefault="003E5AE6" w:rsidP="003E5AE6">
            <w:pPr>
              <w:spacing w:after="0" w:line="240" w:lineRule="auto"/>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5" w:type="pct"/>
            <w:shd w:val="clear" w:color="auto" w:fill="FFFFFF"/>
            <w:noWrap/>
            <w:vAlign w:val="center"/>
          </w:tcPr>
          <w:p w14:paraId="4D2F9CCD"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-223,1</w:t>
            </w:r>
          </w:p>
        </w:tc>
        <w:tc>
          <w:tcPr>
            <w:tcW w:w="664" w:type="pct"/>
            <w:shd w:val="clear" w:color="auto" w:fill="FFFFFF"/>
            <w:noWrap/>
            <w:vAlign w:val="center"/>
          </w:tcPr>
          <w:p w14:paraId="369F34A6"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w:t>
            </w:r>
          </w:p>
        </w:tc>
        <w:tc>
          <w:tcPr>
            <w:tcW w:w="610" w:type="pct"/>
            <w:shd w:val="clear" w:color="auto" w:fill="FFFFFF"/>
            <w:noWrap/>
            <w:vAlign w:val="center"/>
          </w:tcPr>
          <w:p w14:paraId="14B3856C"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w:t>
            </w:r>
          </w:p>
        </w:tc>
      </w:tr>
      <w:bookmarkEnd w:id="4"/>
      <w:tr w:rsidR="003E5AE6" w:rsidRPr="003E5AE6" w14:paraId="0E901849" w14:textId="77777777" w:rsidTr="00495AB2">
        <w:trPr>
          <w:trHeight w:val="62"/>
          <w:jc w:val="center"/>
        </w:trPr>
        <w:tc>
          <w:tcPr>
            <w:tcW w:w="248" w:type="pct"/>
            <w:noWrap/>
            <w:vAlign w:val="center"/>
          </w:tcPr>
          <w:p w14:paraId="42738902"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01</w:t>
            </w:r>
          </w:p>
        </w:tc>
        <w:tc>
          <w:tcPr>
            <w:tcW w:w="248" w:type="pct"/>
            <w:noWrap/>
            <w:vAlign w:val="center"/>
          </w:tcPr>
          <w:p w14:paraId="655BD768"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04</w:t>
            </w:r>
          </w:p>
        </w:tc>
        <w:tc>
          <w:tcPr>
            <w:tcW w:w="2505" w:type="pct"/>
            <w:vAlign w:val="center"/>
          </w:tcPr>
          <w:p w14:paraId="0F63AE24" w14:textId="77777777" w:rsidR="003E5AE6" w:rsidRPr="003E5AE6" w:rsidRDefault="003E5AE6" w:rsidP="003E5AE6">
            <w:pPr>
              <w:spacing w:after="0" w:line="240" w:lineRule="auto"/>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25" w:type="pct"/>
            <w:noWrap/>
            <w:vAlign w:val="center"/>
          </w:tcPr>
          <w:p w14:paraId="7E1C4A21"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+149,4</w:t>
            </w:r>
          </w:p>
        </w:tc>
        <w:tc>
          <w:tcPr>
            <w:tcW w:w="664" w:type="pct"/>
            <w:noWrap/>
            <w:vAlign w:val="center"/>
          </w:tcPr>
          <w:p w14:paraId="1E54D6E4"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c>
          <w:tcPr>
            <w:tcW w:w="610" w:type="pct"/>
            <w:noWrap/>
            <w:vAlign w:val="center"/>
          </w:tcPr>
          <w:p w14:paraId="37C4A8E5"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r>
      <w:tr w:rsidR="003E5AE6" w:rsidRPr="003E5AE6" w14:paraId="2AAA8F76" w14:textId="77777777" w:rsidTr="00495AB2">
        <w:trPr>
          <w:trHeight w:val="62"/>
          <w:jc w:val="center"/>
        </w:trPr>
        <w:tc>
          <w:tcPr>
            <w:tcW w:w="248" w:type="pct"/>
            <w:noWrap/>
            <w:vAlign w:val="center"/>
          </w:tcPr>
          <w:p w14:paraId="490059BF"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01</w:t>
            </w:r>
          </w:p>
        </w:tc>
        <w:tc>
          <w:tcPr>
            <w:tcW w:w="248" w:type="pct"/>
            <w:noWrap/>
            <w:vAlign w:val="center"/>
          </w:tcPr>
          <w:p w14:paraId="2D7FDB31"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11</w:t>
            </w:r>
          </w:p>
        </w:tc>
        <w:tc>
          <w:tcPr>
            <w:tcW w:w="2505" w:type="pct"/>
          </w:tcPr>
          <w:p w14:paraId="1D08A25F" w14:textId="77777777" w:rsidR="003E5AE6" w:rsidRPr="003E5AE6" w:rsidRDefault="003E5AE6" w:rsidP="003E5AE6">
            <w:pPr>
              <w:spacing w:after="0" w:line="240" w:lineRule="auto"/>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Резервные фонды</w:t>
            </w:r>
          </w:p>
        </w:tc>
        <w:tc>
          <w:tcPr>
            <w:tcW w:w="725" w:type="pct"/>
            <w:noWrap/>
            <w:vAlign w:val="center"/>
          </w:tcPr>
          <w:p w14:paraId="6F49D97F"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-50,0</w:t>
            </w:r>
          </w:p>
        </w:tc>
        <w:tc>
          <w:tcPr>
            <w:tcW w:w="664" w:type="pct"/>
            <w:noWrap/>
          </w:tcPr>
          <w:p w14:paraId="7F29C5CF"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c>
          <w:tcPr>
            <w:tcW w:w="610" w:type="pct"/>
            <w:noWrap/>
          </w:tcPr>
          <w:p w14:paraId="00968CF7"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r>
      <w:tr w:rsidR="003E5AE6" w:rsidRPr="003E5AE6" w14:paraId="5F0E36CA" w14:textId="77777777" w:rsidTr="00495AB2">
        <w:trPr>
          <w:trHeight w:val="62"/>
          <w:jc w:val="center"/>
        </w:trPr>
        <w:tc>
          <w:tcPr>
            <w:tcW w:w="248" w:type="pct"/>
            <w:noWrap/>
            <w:vAlign w:val="center"/>
          </w:tcPr>
          <w:p w14:paraId="6C4E7064"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01</w:t>
            </w:r>
          </w:p>
        </w:tc>
        <w:tc>
          <w:tcPr>
            <w:tcW w:w="248" w:type="pct"/>
            <w:noWrap/>
            <w:vAlign w:val="center"/>
          </w:tcPr>
          <w:p w14:paraId="183A9F75" w14:textId="77777777" w:rsidR="003E5AE6" w:rsidRPr="003E5AE6" w:rsidRDefault="003E5AE6" w:rsidP="003E5AE6">
            <w:pPr>
              <w:spacing w:after="0" w:line="240" w:lineRule="auto"/>
              <w:jc w:val="center"/>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13</w:t>
            </w:r>
          </w:p>
        </w:tc>
        <w:tc>
          <w:tcPr>
            <w:tcW w:w="2505" w:type="pct"/>
          </w:tcPr>
          <w:p w14:paraId="1C0415C3" w14:textId="77777777" w:rsidR="003E5AE6" w:rsidRPr="003E5AE6" w:rsidRDefault="003E5AE6" w:rsidP="003E5AE6">
            <w:pPr>
              <w:spacing w:after="0" w:line="240" w:lineRule="auto"/>
              <w:rPr>
                <w:rFonts w:ascii="Times New Roman" w:eastAsia="Times New Roman" w:hAnsi="Times New Roman" w:cs="Times New Roman"/>
                <w:bCs/>
                <w:iCs/>
                <w:kern w:val="0"/>
                <w:sz w:val="20"/>
                <w:szCs w:val="20"/>
                <w:lang w:eastAsia="ru-RU"/>
                <w14:ligatures w14:val="none"/>
              </w:rPr>
            </w:pPr>
            <w:r w:rsidRPr="003E5AE6">
              <w:rPr>
                <w:rFonts w:ascii="Times New Roman" w:eastAsia="Times New Roman" w:hAnsi="Times New Roman" w:cs="Times New Roman"/>
                <w:bCs/>
                <w:iCs/>
                <w:kern w:val="0"/>
                <w:sz w:val="20"/>
                <w:szCs w:val="20"/>
                <w:lang w:eastAsia="ru-RU"/>
                <w14:ligatures w14:val="none"/>
              </w:rPr>
              <w:t>Другие общегосударственные вопросы</w:t>
            </w:r>
          </w:p>
        </w:tc>
        <w:tc>
          <w:tcPr>
            <w:tcW w:w="725" w:type="pct"/>
            <w:noWrap/>
            <w:vAlign w:val="center"/>
          </w:tcPr>
          <w:p w14:paraId="63C38D8A"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-5,5</w:t>
            </w:r>
          </w:p>
        </w:tc>
        <w:tc>
          <w:tcPr>
            <w:tcW w:w="664" w:type="pct"/>
            <w:noWrap/>
            <w:vAlign w:val="center"/>
          </w:tcPr>
          <w:p w14:paraId="6019CDB5"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c>
          <w:tcPr>
            <w:tcW w:w="610" w:type="pct"/>
            <w:noWrap/>
            <w:vAlign w:val="center"/>
          </w:tcPr>
          <w:p w14:paraId="58F58C24"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r>
      <w:tr w:rsidR="003E5AE6" w:rsidRPr="003E5AE6" w14:paraId="2BAE2F14" w14:textId="77777777" w:rsidTr="00495AB2">
        <w:trPr>
          <w:trHeight w:val="184"/>
          <w:jc w:val="center"/>
        </w:trPr>
        <w:tc>
          <w:tcPr>
            <w:tcW w:w="248" w:type="pct"/>
            <w:shd w:val="clear" w:color="auto" w:fill="FFC6C6"/>
            <w:noWrap/>
            <w:vAlign w:val="center"/>
          </w:tcPr>
          <w:p w14:paraId="3F58CAEF" w14:textId="77777777" w:rsidR="003E5AE6" w:rsidRPr="003E5AE6" w:rsidRDefault="003E5AE6" w:rsidP="003E5AE6">
            <w:pPr>
              <w:spacing w:after="0" w:line="240" w:lineRule="auto"/>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
                <w:iCs/>
                <w:kern w:val="0"/>
                <w:sz w:val="20"/>
                <w:szCs w:val="20"/>
                <w:lang w:eastAsia="ru-RU"/>
                <w14:ligatures w14:val="none"/>
              </w:rPr>
              <w:t>05</w:t>
            </w:r>
          </w:p>
        </w:tc>
        <w:tc>
          <w:tcPr>
            <w:tcW w:w="248" w:type="pct"/>
            <w:shd w:val="clear" w:color="auto" w:fill="FFC6C6"/>
            <w:noWrap/>
            <w:vAlign w:val="center"/>
          </w:tcPr>
          <w:p w14:paraId="4C6E0DB6" w14:textId="77777777" w:rsidR="003E5AE6" w:rsidRPr="003E5AE6" w:rsidRDefault="003E5AE6" w:rsidP="003E5AE6">
            <w:pPr>
              <w:spacing w:after="0" w:line="240" w:lineRule="auto"/>
              <w:rPr>
                <w:rFonts w:ascii="Times New Roman" w:eastAsia="Times New Roman" w:hAnsi="Times New Roman" w:cs="Times New Roman"/>
                <w:bCs/>
                <w:kern w:val="0"/>
                <w:sz w:val="20"/>
                <w:szCs w:val="20"/>
                <w:lang w:eastAsia="ru-RU"/>
                <w14:ligatures w14:val="none"/>
              </w:rPr>
            </w:pPr>
          </w:p>
        </w:tc>
        <w:tc>
          <w:tcPr>
            <w:tcW w:w="2505" w:type="pct"/>
            <w:shd w:val="clear" w:color="auto" w:fill="FFC6C6"/>
            <w:vAlign w:val="center"/>
          </w:tcPr>
          <w:p w14:paraId="3510E59F"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b/>
                <w:kern w:val="0"/>
                <w:sz w:val="20"/>
                <w:szCs w:val="20"/>
                <w:lang w:eastAsia="ru-RU"/>
                <w14:ligatures w14:val="none"/>
              </w:rPr>
              <w:t>Жилищно-коммунальное хозяйство</w:t>
            </w:r>
          </w:p>
        </w:tc>
        <w:tc>
          <w:tcPr>
            <w:tcW w:w="725" w:type="pct"/>
            <w:shd w:val="clear" w:color="auto" w:fill="FFC6C6"/>
            <w:noWrap/>
            <w:vAlign w:val="center"/>
          </w:tcPr>
          <w:p w14:paraId="6445CAD1"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+46 687,0</w:t>
            </w:r>
          </w:p>
        </w:tc>
        <w:tc>
          <w:tcPr>
            <w:tcW w:w="664" w:type="pct"/>
            <w:shd w:val="clear" w:color="auto" w:fill="FFC6C6"/>
            <w:noWrap/>
            <w:vAlign w:val="center"/>
          </w:tcPr>
          <w:p w14:paraId="6482ADC2"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- 11 927,0</w:t>
            </w:r>
          </w:p>
        </w:tc>
        <w:tc>
          <w:tcPr>
            <w:tcW w:w="610" w:type="pct"/>
            <w:shd w:val="clear" w:color="auto" w:fill="FFC6C6"/>
            <w:noWrap/>
            <w:vAlign w:val="center"/>
          </w:tcPr>
          <w:p w14:paraId="0450D2A8"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-11 927,0</w:t>
            </w:r>
          </w:p>
        </w:tc>
      </w:tr>
      <w:tr w:rsidR="003E5AE6" w:rsidRPr="003E5AE6" w14:paraId="2413FC62" w14:textId="77777777" w:rsidTr="00495AB2">
        <w:trPr>
          <w:trHeight w:val="184"/>
          <w:jc w:val="center"/>
        </w:trPr>
        <w:tc>
          <w:tcPr>
            <w:tcW w:w="248" w:type="pct"/>
            <w:noWrap/>
            <w:vAlign w:val="center"/>
          </w:tcPr>
          <w:p w14:paraId="5450E702"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05</w:t>
            </w:r>
          </w:p>
        </w:tc>
        <w:tc>
          <w:tcPr>
            <w:tcW w:w="248" w:type="pct"/>
            <w:noWrap/>
            <w:vAlign w:val="center"/>
          </w:tcPr>
          <w:p w14:paraId="3EBB2246"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01</w:t>
            </w:r>
          </w:p>
        </w:tc>
        <w:tc>
          <w:tcPr>
            <w:tcW w:w="2505" w:type="pct"/>
            <w:vAlign w:val="center"/>
          </w:tcPr>
          <w:p w14:paraId="2C1EBC82"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Жилищное хозяйство</w:t>
            </w:r>
          </w:p>
        </w:tc>
        <w:tc>
          <w:tcPr>
            <w:tcW w:w="725" w:type="pct"/>
            <w:noWrap/>
            <w:vAlign w:val="center"/>
          </w:tcPr>
          <w:p w14:paraId="3232A257"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-8 135,5</w:t>
            </w:r>
          </w:p>
        </w:tc>
        <w:tc>
          <w:tcPr>
            <w:tcW w:w="664" w:type="pct"/>
            <w:noWrap/>
            <w:vAlign w:val="center"/>
          </w:tcPr>
          <w:p w14:paraId="5B8AB8A6"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-11 927,0</w:t>
            </w:r>
          </w:p>
        </w:tc>
        <w:tc>
          <w:tcPr>
            <w:tcW w:w="610" w:type="pct"/>
            <w:noWrap/>
            <w:vAlign w:val="center"/>
          </w:tcPr>
          <w:p w14:paraId="73DA985C"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-11 927,0</w:t>
            </w:r>
          </w:p>
        </w:tc>
      </w:tr>
      <w:tr w:rsidR="003E5AE6" w:rsidRPr="003E5AE6" w14:paraId="60E02711" w14:textId="77777777" w:rsidTr="00495AB2">
        <w:trPr>
          <w:trHeight w:val="184"/>
          <w:jc w:val="center"/>
        </w:trPr>
        <w:tc>
          <w:tcPr>
            <w:tcW w:w="248" w:type="pct"/>
            <w:noWrap/>
            <w:vAlign w:val="center"/>
          </w:tcPr>
          <w:p w14:paraId="2DC5F1ED"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05</w:t>
            </w:r>
          </w:p>
        </w:tc>
        <w:tc>
          <w:tcPr>
            <w:tcW w:w="248" w:type="pct"/>
            <w:noWrap/>
            <w:vAlign w:val="center"/>
          </w:tcPr>
          <w:p w14:paraId="1DDEDF07"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02</w:t>
            </w:r>
          </w:p>
        </w:tc>
        <w:tc>
          <w:tcPr>
            <w:tcW w:w="2505" w:type="pct"/>
            <w:vAlign w:val="center"/>
          </w:tcPr>
          <w:p w14:paraId="0A1EBF6D"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Коммунальное хозяйство</w:t>
            </w:r>
          </w:p>
        </w:tc>
        <w:tc>
          <w:tcPr>
            <w:tcW w:w="725" w:type="pct"/>
            <w:noWrap/>
            <w:vAlign w:val="center"/>
          </w:tcPr>
          <w:p w14:paraId="58A26EB2"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+50 385,8</w:t>
            </w:r>
          </w:p>
        </w:tc>
        <w:tc>
          <w:tcPr>
            <w:tcW w:w="664" w:type="pct"/>
            <w:noWrap/>
            <w:vAlign w:val="center"/>
          </w:tcPr>
          <w:p w14:paraId="6A7D820C"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c>
          <w:tcPr>
            <w:tcW w:w="610" w:type="pct"/>
            <w:noWrap/>
            <w:vAlign w:val="center"/>
          </w:tcPr>
          <w:p w14:paraId="6BF2E8F6"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r>
      <w:tr w:rsidR="003E5AE6" w:rsidRPr="003E5AE6" w14:paraId="7B399325" w14:textId="77777777" w:rsidTr="00495AB2">
        <w:trPr>
          <w:trHeight w:val="184"/>
          <w:jc w:val="center"/>
        </w:trPr>
        <w:tc>
          <w:tcPr>
            <w:tcW w:w="248" w:type="pct"/>
            <w:noWrap/>
            <w:vAlign w:val="center"/>
          </w:tcPr>
          <w:p w14:paraId="1247A134"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05</w:t>
            </w:r>
          </w:p>
        </w:tc>
        <w:tc>
          <w:tcPr>
            <w:tcW w:w="248" w:type="pct"/>
            <w:noWrap/>
            <w:vAlign w:val="center"/>
          </w:tcPr>
          <w:p w14:paraId="60FFFC30"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03</w:t>
            </w:r>
          </w:p>
        </w:tc>
        <w:tc>
          <w:tcPr>
            <w:tcW w:w="2505" w:type="pct"/>
            <w:shd w:val="clear" w:color="auto" w:fill="auto"/>
            <w:vAlign w:val="bottom"/>
          </w:tcPr>
          <w:p w14:paraId="577AB566" w14:textId="77777777" w:rsidR="003E5AE6" w:rsidRPr="003E5AE6" w:rsidRDefault="003E5AE6" w:rsidP="003E5AE6">
            <w:pPr>
              <w:spacing w:after="0" w:line="240" w:lineRule="auto"/>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Благоустройство</w:t>
            </w:r>
          </w:p>
        </w:tc>
        <w:tc>
          <w:tcPr>
            <w:tcW w:w="725" w:type="pct"/>
            <w:noWrap/>
            <w:vAlign w:val="center"/>
          </w:tcPr>
          <w:p w14:paraId="198DDC7A"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+4 436,7</w:t>
            </w:r>
          </w:p>
        </w:tc>
        <w:tc>
          <w:tcPr>
            <w:tcW w:w="664" w:type="pct"/>
            <w:noWrap/>
            <w:vAlign w:val="center"/>
          </w:tcPr>
          <w:p w14:paraId="725006AA"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c>
          <w:tcPr>
            <w:tcW w:w="610" w:type="pct"/>
            <w:noWrap/>
            <w:vAlign w:val="center"/>
          </w:tcPr>
          <w:p w14:paraId="031C9981"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r>
      <w:tr w:rsidR="003E5AE6" w:rsidRPr="003E5AE6" w14:paraId="190D678E" w14:textId="77777777" w:rsidTr="00495AB2">
        <w:trPr>
          <w:trHeight w:val="128"/>
          <w:jc w:val="center"/>
        </w:trPr>
        <w:tc>
          <w:tcPr>
            <w:tcW w:w="248" w:type="pct"/>
            <w:shd w:val="clear" w:color="auto" w:fill="FFC6C6"/>
            <w:noWrap/>
            <w:vAlign w:val="center"/>
          </w:tcPr>
          <w:p w14:paraId="6ACEF5DE"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bookmarkStart w:id="5" w:name="_Hlk190785992"/>
            <w:r w:rsidRPr="003E5AE6">
              <w:rPr>
                <w:rFonts w:ascii="Times New Roman" w:eastAsia="Times New Roman" w:hAnsi="Times New Roman" w:cs="Times New Roman"/>
                <w:b/>
                <w:bCs/>
                <w:iCs/>
                <w:kern w:val="0"/>
                <w:sz w:val="20"/>
                <w:szCs w:val="20"/>
                <w:lang w:eastAsia="ru-RU"/>
                <w14:ligatures w14:val="none"/>
              </w:rPr>
              <w:t>07</w:t>
            </w:r>
          </w:p>
        </w:tc>
        <w:tc>
          <w:tcPr>
            <w:tcW w:w="248" w:type="pct"/>
            <w:shd w:val="clear" w:color="auto" w:fill="FFC6C6"/>
            <w:noWrap/>
            <w:vAlign w:val="center"/>
          </w:tcPr>
          <w:p w14:paraId="20BB2722"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p>
        </w:tc>
        <w:tc>
          <w:tcPr>
            <w:tcW w:w="2505" w:type="pct"/>
            <w:shd w:val="clear" w:color="auto" w:fill="FFC6C6"/>
            <w:vAlign w:val="center"/>
          </w:tcPr>
          <w:p w14:paraId="46D902F7" w14:textId="77777777" w:rsidR="003E5AE6" w:rsidRPr="003E5AE6" w:rsidRDefault="003E5AE6" w:rsidP="003E5AE6">
            <w:pPr>
              <w:spacing w:after="0" w:line="240" w:lineRule="auto"/>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Образование</w:t>
            </w:r>
          </w:p>
        </w:tc>
        <w:tc>
          <w:tcPr>
            <w:tcW w:w="725" w:type="pct"/>
            <w:shd w:val="clear" w:color="auto" w:fill="FFC6C6"/>
            <w:noWrap/>
            <w:vAlign w:val="center"/>
          </w:tcPr>
          <w:p w14:paraId="0E539FBD"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-1 256,4</w:t>
            </w:r>
          </w:p>
        </w:tc>
        <w:tc>
          <w:tcPr>
            <w:tcW w:w="664" w:type="pct"/>
            <w:shd w:val="clear" w:color="auto" w:fill="FFC6C6"/>
            <w:noWrap/>
            <w:vAlign w:val="center"/>
          </w:tcPr>
          <w:p w14:paraId="3923DF9D"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0</w:t>
            </w:r>
          </w:p>
        </w:tc>
        <w:tc>
          <w:tcPr>
            <w:tcW w:w="610" w:type="pct"/>
            <w:shd w:val="clear" w:color="auto" w:fill="FFC6C6"/>
            <w:noWrap/>
            <w:vAlign w:val="center"/>
          </w:tcPr>
          <w:p w14:paraId="30466E97"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0</w:t>
            </w:r>
          </w:p>
        </w:tc>
      </w:tr>
      <w:tr w:rsidR="003E5AE6" w:rsidRPr="003E5AE6" w14:paraId="183ADB8F" w14:textId="77777777" w:rsidTr="00495AB2">
        <w:trPr>
          <w:trHeight w:val="177"/>
          <w:jc w:val="center"/>
        </w:trPr>
        <w:tc>
          <w:tcPr>
            <w:tcW w:w="248" w:type="pct"/>
            <w:noWrap/>
            <w:vAlign w:val="center"/>
          </w:tcPr>
          <w:p w14:paraId="324A7E1D"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07</w:t>
            </w:r>
          </w:p>
        </w:tc>
        <w:tc>
          <w:tcPr>
            <w:tcW w:w="248" w:type="pct"/>
            <w:noWrap/>
            <w:vAlign w:val="center"/>
          </w:tcPr>
          <w:p w14:paraId="6ED4FBF8"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02</w:t>
            </w:r>
          </w:p>
        </w:tc>
        <w:tc>
          <w:tcPr>
            <w:tcW w:w="2505" w:type="pct"/>
            <w:vAlign w:val="center"/>
          </w:tcPr>
          <w:p w14:paraId="7BD34656"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Общее образование</w:t>
            </w:r>
          </w:p>
        </w:tc>
        <w:tc>
          <w:tcPr>
            <w:tcW w:w="725" w:type="pct"/>
            <w:noWrap/>
            <w:vAlign w:val="center"/>
          </w:tcPr>
          <w:p w14:paraId="733E4B26"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-1 827,5</w:t>
            </w:r>
          </w:p>
        </w:tc>
        <w:tc>
          <w:tcPr>
            <w:tcW w:w="664" w:type="pct"/>
            <w:noWrap/>
            <w:vAlign w:val="center"/>
          </w:tcPr>
          <w:p w14:paraId="37D5DF06"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c>
          <w:tcPr>
            <w:tcW w:w="610" w:type="pct"/>
            <w:noWrap/>
            <w:vAlign w:val="center"/>
          </w:tcPr>
          <w:p w14:paraId="22D9CA83"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r>
      <w:tr w:rsidR="003E5AE6" w:rsidRPr="003E5AE6" w14:paraId="0191665B" w14:textId="77777777" w:rsidTr="00495AB2">
        <w:trPr>
          <w:trHeight w:val="177"/>
          <w:jc w:val="center"/>
        </w:trPr>
        <w:tc>
          <w:tcPr>
            <w:tcW w:w="248" w:type="pct"/>
            <w:noWrap/>
            <w:vAlign w:val="center"/>
          </w:tcPr>
          <w:p w14:paraId="2505B9DE"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07</w:t>
            </w:r>
          </w:p>
        </w:tc>
        <w:tc>
          <w:tcPr>
            <w:tcW w:w="248" w:type="pct"/>
            <w:noWrap/>
            <w:vAlign w:val="center"/>
          </w:tcPr>
          <w:p w14:paraId="67B846F9"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09</w:t>
            </w:r>
          </w:p>
        </w:tc>
        <w:tc>
          <w:tcPr>
            <w:tcW w:w="2505" w:type="pct"/>
            <w:vAlign w:val="center"/>
          </w:tcPr>
          <w:p w14:paraId="2387A9AE"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Другие вопрос в области образования</w:t>
            </w:r>
          </w:p>
        </w:tc>
        <w:tc>
          <w:tcPr>
            <w:tcW w:w="725" w:type="pct"/>
            <w:noWrap/>
            <w:vAlign w:val="center"/>
          </w:tcPr>
          <w:p w14:paraId="26854F48"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+571,1</w:t>
            </w:r>
          </w:p>
        </w:tc>
        <w:tc>
          <w:tcPr>
            <w:tcW w:w="664" w:type="pct"/>
            <w:noWrap/>
            <w:vAlign w:val="center"/>
          </w:tcPr>
          <w:p w14:paraId="633F332D"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c>
          <w:tcPr>
            <w:tcW w:w="610" w:type="pct"/>
            <w:noWrap/>
            <w:vAlign w:val="center"/>
          </w:tcPr>
          <w:p w14:paraId="0A9B4421" w14:textId="77777777" w:rsidR="003E5AE6" w:rsidRPr="003E5AE6" w:rsidRDefault="003E5AE6" w:rsidP="003E5AE6">
            <w:pPr>
              <w:spacing w:after="0" w:line="240" w:lineRule="auto"/>
              <w:jc w:val="center"/>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0</w:t>
            </w:r>
          </w:p>
        </w:tc>
      </w:tr>
      <w:tr w:rsidR="003E5AE6" w:rsidRPr="003E5AE6" w14:paraId="04A40346" w14:textId="77777777" w:rsidTr="00495AB2">
        <w:trPr>
          <w:trHeight w:val="255"/>
          <w:jc w:val="center"/>
        </w:trPr>
        <w:tc>
          <w:tcPr>
            <w:tcW w:w="248" w:type="pct"/>
            <w:shd w:val="clear" w:color="auto" w:fill="FFC6C6"/>
            <w:noWrap/>
            <w:vAlign w:val="center"/>
          </w:tcPr>
          <w:p w14:paraId="421065A9" w14:textId="77777777" w:rsidR="003E5AE6" w:rsidRPr="003E5AE6" w:rsidRDefault="003E5AE6" w:rsidP="003E5AE6">
            <w:pPr>
              <w:spacing w:after="0" w:line="240" w:lineRule="auto"/>
              <w:jc w:val="center"/>
              <w:rPr>
                <w:rFonts w:ascii="Times New Roman" w:eastAsia="Times New Roman" w:hAnsi="Times New Roman" w:cs="Times New Roman"/>
                <w:i/>
                <w:kern w:val="0"/>
                <w:sz w:val="20"/>
                <w:szCs w:val="20"/>
                <w:lang w:val="en-US" w:eastAsia="ru-RU"/>
                <w14:ligatures w14:val="none"/>
              </w:rPr>
            </w:pPr>
            <w:bookmarkStart w:id="6" w:name="_Hlk125556676"/>
            <w:bookmarkEnd w:id="5"/>
            <w:r w:rsidRPr="003E5AE6">
              <w:rPr>
                <w:rFonts w:ascii="Times New Roman" w:eastAsia="Times New Roman" w:hAnsi="Times New Roman" w:cs="Times New Roman"/>
                <w:b/>
                <w:iCs/>
                <w:kern w:val="0"/>
                <w:sz w:val="20"/>
                <w:szCs w:val="20"/>
                <w:lang w:val="en-US" w:eastAsia="ru-RU"/>
                <w14:ligatures w14:val="none"/>
              </w:rPr>
              <w:t>08</w:t>
            </w:r>
          </w:p>
        </w:tc>
        <w:tc>
          <w:tcPr>
            <w:tcW w:w="248" w:type="pct"/>
            <w:shd w:val="clear" w:color="auto" w:fill="FFC6C6"/>
            <w:noWrap/>
            <w:vAlign w:val="center"/>
          </w:tcPr>
          <w:p w14:paraId="0A18CB82" w14:textId="77777777" w:rsidR="003E5AE6" w:rsidRPr="003E5AE6" w:rsidRDefault="003E5AE6" w:rsidP="003E5AE6">
            <w:pPr>
              <w:spacing w:after="0" w:line="240" w:lineRule="auto"/>
              <w:jc w:val="center"/>
              <w:rPr>
                <w:rFonts w:ascii="Times New Roman" w:eastAsia="Times New Roman" w:hAnsi="Times New Roman" w:cs="Times New Roman"/>
                <w:i/>
                <w:kern w:val="0"/>
                <w:sz w:val="20"/>
                <w:szCs w:val="20"/>
                <w:lang w:eastAsia="ru-RU"/>
                <w14:ligatures w14:val="none"/>
              </w:rPr>
            </w:pPr>
          </w:p>
        </w:tc>
        <w:tc>
          <w:tcPr>
            <w:tcW w:w="2505" w:type="pct"/>
            <w:shd w:val="clear" w:color="auto" w:fill="FFC6C6"/>
            <w:vAlign w:val="center"/>
          </w:tcPr>
          <w:p w14:paraId="7443E143" w14:textId="77777777" w:rsidR="003E5AE6" w:rsidRPr="003E5AE6" w:rsidRDefault="003E5AE6" w:rsidP="003E5AE6">
            <w:pPr>
              <w:spacing w:after="0" w:line="240" w:lineRule="auto"/>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Культура, кинематография</w:t>
            </w:r>
          </w:p>
        </w:tc>
        <w:tc>
          <w:tcPr>
            <w:tcW w:w="725" w:type="pct"/>
            <w:shd w:val="clear" w:color="auto" w:fill="FFC6C6"/>
            <w:noWrap/>
            <w:vAlign w:val="center"/>
          </w:tcPr>
          <w:p w14:paraId="6B25B987"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-1 533,3</w:t>
            </w:r>
          </w:p>
        </w:tc>
        <w:tc>
          <w:tcPr>
            <w:tcW w:w="664" w:type="pct"/>
            <w:shd w:val="clear" w:color="auto" w:fill="FFC6C6"/>
            <w:noWrap/>
          </w:tcPr>
          <w:p w14:paraId="214B695B"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0</w:t>
            </w:r>
          </w:p>
        </w:tc>
        <w:tc>
          <w:tcPr>
            <w:tcW w:w="610" w:type="pct"/>
            <w:shd w:val="clear" w:color="auto" w:fill="FFC6C6"/>
            <w:noWrap/>
          </w:tcPr>
          <w:p w14:paraId="65157E88"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0</w:t>
            </w:r>
          </w:p>
        </w:tc>
      </w:tr>
      <w:tr w:rsidR="003E5AE6" w:rsidRPr="003E5AE6" w14:paraId="78EDF57F" w14:textId="77777777" w:rsidTr="00495AB2">
        <w:trPr>
          <w:trHeight w:val="255"/>
          <w:jc w:val="center"/>
        </w:trPr>
        <w:tc>
          <w:tcPr>
            <w:tcW w:w="248" w:type="pct"/>
            <w:noWrap/>
            <w:vAlign w:val="center"/>
          </w:tcPr>
          <w:p w14:paraId="231E3C12" w14:textId="77777777" w:rsidR="003E5AE6" w:rsidRPr="003E5AE6" w:rsidRDefault="003E5AE6" w:rsidP="003E5AE6">
            <w:pPr>
              <w:spacing w:after="0" w:line="240" w:lineRule="auto"/>
              <w:jc w:val="center"/>
              <w:rPr>
                <w:rFonts w:ascii="Times New Roman" w:eastAsia="Times New Roman" w:hAnsi="Times New Roman" w:cs="Times New Roman"/>
                <w:bCs/>
                <w:i/>
                <w:kern w:val="0"/>
                <w:sz w:val="20"/>
                <w:szCs w:val="20"/>
                <w:lang w:val="en-US" w:eastAsia="ru-RU"/>
                <w14:ligatures w14:val="none"/>
              </w:rPr>
            </w:pPr>
            <w:r w:rsidRPr="003E5AE6">
              <w:rPr>
                <w:rFonts w:ascii="Times New Roman" w:eastAsia="Times New Roman" w:hAnsi="Times New Roman" w:cs="Times New Roman"/>
                <w:bCs/>
                <w:kern w:val="0"/>
                <w:sz w:val="20"/>
                <w:szCs w:val="20"/>
                <w:lang w:eastAsia="ru-RU"/>
                <w14:ligatures w14:val="none"/>
              </w:rPr>
              <w:t>0</w:t>
            </w:r>
            <w:r w:rsidRPr="003E5AE6">
              <w:rPr>
                <w:rFonts w:ascii="Times New Roman" w:eastAsia="Times New Roman" w:hAnsi="Times New Roman" w:cs="Times New Roman"/>
                <w:bCs/>
                <w:kern w:val="0"/>
                <w:sz w:val="20"/>
                <w:szCs w:val="20"/>
                <w:lang w:val="en-US" w:eastAsia="ru-RU"/>
                <w14:ligatures w14:val="none"/>
              </w:rPr>
              <w:t>8</w:t>
            </w:r>
          </w:p>
        </w:tc>
        <w:tc>
          <w:tcPr>
            <w:tcW w:w="248" w:type="pct"/>
            <w:noWrap/>
            <w:vAlign w:val="center"/>
          </w:tcPr>
          <w:p w14:paraId="59F33563" w14:textId="77777777" w:rsidR="003E5AE6" w:rsidRPr="003E5AE6" w:rsidRDefault="003E5AE6" w:rsidP="003E5AE6">
            <w:pPr>
              <w:spacing w:after="0" w:line="240" w:lineRule="auto"/>
              <w:jc w:val="center"/>
              <w:rPr>
                <w:rFonts w:ascii="Times New Roman" w:eastAsia="Times New Roman" w:hAnsi="Times New Roman" w:cs="Times New Roman"/>
                <w:bCs/>
                <w:i/>
                <w:kern w:val="0"/>
                <w:sz w:val="20"/>
                <w:szCs w:val="20"/>
                <w:lang w:val="en-US" w:eastAsia="ru-RU"/>
                <w14:ligatures w14:val="none"/>
              </w:rPr>
            </w:pPr>
            <w:r w:rsidRPr="003E5AE6">
              <w:rPr>
                <w:rFonts w:ascii="Times New Roman" w:eastAsia="Times New Roman" w:hAnsi="Times New Roman" w:cs="Times New Roman"/>
                <w:bCs/>
                <w:kern w:val="0"/>
                <w:sz w:val="20"/>
                <w:szCs w:val="20"/>
                <w:lang w:val="en-US" w:eastAsia="ru-RU"/>
                <w14:ligatures w14:val="none"/>
              </w:rPr>
              <w:t>01</w:t>
            </w:r>
          </w:p>
        </w:tc>
        <w:tc>
          <w:tcPr>
            <w:tcW w:w="2505" w:type="pct"/>
            <w:shd w:val="clear" w:color="auto" w:fill="auto"/>
            <w:vAlign w:val="bottom"/>
          </w:tcPr>
          <w:p w14:paraId="6253EF4E" w14:textId="77777777" w:rsidR="003E5AE6" w:rsidRPr="003E5AE6" w:rsidRDefault="003E5AE6" w:rsidP="003E5AE6">
            <w:pPr>
              <w:spacing w:after="0" w:line="240" w:lineRule="auto"/>
              <w:outlineLvl w:val="1"/>
              <w:rPr>
                <w:rFonts w:ascii="Times New Roman" w:eastAsia="Times New Roman" w:hAnsi="Times New Roman" w:cs="Times New Roman"/>
                <w:bCs/>
                <w:i/>
                <w:color w:val="000000"/>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Культура</w:t>
            </w:r>
          </w:p>
        </w:tc>
        <w:tc>
          <w:tcPr>
            <w:tcW w:w="725" w:type="pct"/>
            <w:noWrap/>
            <w:vAlign w:val="center"/>
          </w:tcPr>
          <w:p w14:paraId="49106318"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-1 533,3</w:t>
            </w:r>
          </w:p>
        </w:tc>
        <w:tc>
          <w:tcPr>
            <w:tcW w:w="664" w:type="pct"/>
            <w:noWrap/>
          </w:tcPr>
          <w:p w14:paraId="14B66ECE"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c>
          <w:tcPr>
            <w:tcW w:w="610" w:type="pct"/>
            <w:noWrap/>
          </w:tcPr>
          <w:p w14:paraId="35C59B92" w14:textId="77777777" w:rsidR="003E5AE6" w:rsidRPr="003E5AE6" w:rsidRDefault="003E5AE6" w:rsidP="003E5AE6">
            <w:pPr>
              <w:spacing w:after="0" w:line="240" w:lineRule="auto"/>
              <w:jc w:val="center"/>
              <w:rPr>
                <w:rFonts w:ascii="Times New Roman" w:eastAsia="Times New Roman" w:hAnsi="Times New Roman" w:cs="Times New Roman"/>
                <w:bCs/>
                <w:kern w:val="0"/>
                <w:sz w:val="20"/>
                <w:szCs w:val="20"/>
                <w:lang w:eastAsia="ru-RU"/>
                <w14:ligatures w14:val="none"/>
              </w:rPr>
            </w:pPr>
            <w:r w:rsidRPr="003E5AE6">
              <w:rPr>
                <w:rFonts w:ascii="Times New Roman" w:eastAsia="Times New Roman" w:hAnsi="Times New Roman" w:cs="Times New Roman"/>
                <w:bCs/>
                <w:kern w:val="0"/>
                <w:sz w:val="20"/>
                <w:szCs w:val="20"/>
                <w:lang w:eastAsia="ru-RU"/>
                <w14:ligatures w14:val="none"/>
              </w:rPr>
              <w:t>0</w:t>
            </w:r>
          </w:p>
        </w:tc>
      </w:tr>
      <w:bookmarkEnd w:id="6"/>
      <w:tr w:rsidR="003E5AE6" w:rsidRPr="003E5AE6" w14:paraId="04283698" w14:textId="77777777" w:rsidTr="00495AB2">
        <w:trPr>
          <w:trHeight w:val="255"/>
          <w:jc w:val="center"/>
        </w:trPr>
        <w:tc>
          <w:tcPr>
            <w:tcW w:w="248" w:type="pct"/>
            <w:shd w:val="clear" w:color="auto" w:fill="FFC6C6"/>
            <w:noWrap/>
            <w:vAlign w:val="center"/>
          </w:tcPr>
          <w:p w14:paraId="5BEFF196"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10</w:t>
            </w:r>
          </w:p>
        </w:tc>
        <w:tc>
          <w:tcPr>
            <w:tcW w:w="248" w:type="pct"/>
            <w:shd w:val="clear" w:color="auto" w:fill="FFC6C6"/>
            <w:noWrap/>
            <w:vAlign w:val="center"/>
          </w:tcPr>
          <w:p w14:paraId="1F13E96D"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p>
        </w:tc>
        <w:tc>
          <w:tcPr>
            <w:tcW w:w="2505" w:type="pct"/>
            <w:shd w:val="clear" w:color="auto" w:fill="FFC6C6"/>
            <w:vAlign w:val="center"/>
          </w:tcPr>
          <w:p w14:paraId="59EEBD95" w14:textId="77777777" w:rsidR="003E5AE6" w:rsidRPr="003E5AE6" w:rsidRDefault="003E5AE6" w:rsidP="003E5AE6">
            <w:pPr>
              <w:spacing w:after="0" w:line="240" w:lineRule="auto"/>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Социальная политика</w:t>
            </w:r>
          </w:p>
        </w:tc>
        <w:tc>
          <w:tcPr>
            <w:tcW w:w="725" w:type="pct"/>
            <w:shd w:val="clear" w:color="auto" w:fill="FFC6C6"/>
            <w:noWrap/>
            <w:vAlign w:val="center"/>
          </w:tcPr>
          <w:p w14:paraId="36EBE5CE"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+229,0</w:t>
            </w:r>
          </w:p>
        </w:tc>
        <w:tc>
          <w:tcPr>
            <w:tcW w:w="664" w:type="pct"/>
            <w:shd w:val="clear" w:color="auto" w:fill="FFC6C6"/>
            <w:noWrap/>
          </w:tcPr>
          <w:p w14:paraId="12DBE02A"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c>
          <w:tcPr>
            <w:tcW w:w="610" w:type="pct"/>
            <w:shd w:val="clear" w:color="auto" w:fill="FFC6C6"/>
            <w:noWrap/>
          </w:tcPr>
          <w:p w14:paraId="183353F2"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r>
      <w:tr w:rsidR="003E5AE6" w:rsidRPr="003E5AE6" w14:paraId="00AF05FA" w14:textId="77777777" w:rsidTr="00495AB2">
        <w:trPr>
          <w:trHeight w:val="255"/>
          <w:jc w:val="center"/>
        </w:trPr>
        <w:tc>
          <w:tcPr>
            <w:tcW w:w="248" w:type="pct"/>
            <w:shd w:val="clear" w:color="auto" w:fill="auto"/>
            <w:noWrap/>
            <w:vAlign w:val="center"/>
          </w:tcPr>
          <w:p w14:paraId="15C32A3B"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10</w:t>
            </w:r>
          </w:p>
        </w:tc>
        <w:tc>
          <w:tcPr>
            <w:tcW w:w="248" w:type="pct"/>
            <w:shd w:val="clear" w:color="auto" w:fill="auto"/>
            <w:noWrap/>
            <w:vAlign w:val="center"/>
          </w:tcPr>
          <w:p w14:paraId="7B37D812"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03</w:t>
            </w:r>
          </w:p>
        </w:tc>
        <w:tc>
          <w:tcPr>
            <w:tcW w:w="2505" w:type="pct"/>
            <w:shd w:val="clear" w:color="auto" w:fill="auto"/>
            <w:vAlign w:val="center"/>
          </w:tcPr>
          <w:p w14:paraId="2869250C"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Социальное обеспечение населения</w:t>
            </w:r>
          </w:p>
        </w:tc>
        <w:tc>
          <w:tcPr>
            <w:tcW w:w="725" w:type="pct"/>
            <w:shd w:val="clear" w:color="auto" w:fill="auto"/>
            <w:noWrap/>
            <w:vAlign w:val="center"/>
          </w:tcPr>
          <w:p w14:paraId="64BF1699"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+229,0</w:t>
            </w:r>
          </w:p>
        </w:tc>
        <w:tc>
          <w:tcPr>
            <w:tcW w:w="664" w:type="pct"/>
            <w:shd w:val="clear" w:color="auto" w:fill="auto"/>
            <w:noWrap/>
          </w:tcPr>
          <w:p w14:paraId="11D2D23D"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c>
          <w:tcPr>
            <w:tcW w:w="610" w:type="pct"/>
            <w:shd w:val="clear" w:color="auto" w:fill="auto"/>
            <w:noWrap/>
          </w:tcPr>
          <w:p w14:paraId="5FD81BCA"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r>
      <w:tr w:rsidR="003E5AE6" w:rsidRPr="003E5AE6" w14:paraId="106FC792" w14:textId="77777777" w:rsidTr="00495AB2">
        <w:trPr>
          <w:trHeight w:val="177"/>
          <w:jc w:val="center"/>
        </w:trPr>
        <w:tc>
          <w:tcPr>
            <w:tcW w:w="248" w:type="pct"/>
            <w:shd w:val="clear" w:color="auto" w:fill="FFC6C6"/>
            <w:noWrap/>
            <w:vAlign w:val="center"/>
          </w:tcPr>
          <w:p w14:paraId="55850962"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11</w:t>
            </w:r>
          </w:p>
        </w:tc>
        <w:tc>
          <w:tcPr>
            <w:tcW w:w="248" w:type="pct"/>
            <w:shd w:val="clear" w:color="auto" w:fill="FFC6C6"/>
            <w:noWrap/>
            <w:vAlign w:val="center"/>
          </w:tcPr>
          <w:p w14:paraId="6BC5CBF7"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val="en-US" w:eastAsia="ru-RU"/>
                <w14:ligatures w14:val="none"/>
              </w:rPr>
            </w:pPr>
          </w:p>
        </w:tc>
        <w:tc>
          <w:tcPr>
            <w:tcW w:w="2505" w:type="pct"/>
            <w:shd w:val="clear" w:color="auto" w:fill="FFC6C6"/>
            <w:vAlign w:val="bottom"/>
          </w:tcPr>
          <w:p w14:paraId="1E2EC675" w14:textId="77777777" w:rsidR="003E5AE6" w:rsidRPr="003E5AE6" w:rsidRDefault="003E5AE6" w:rsidP="003E5AE6">
            <w:pPr>
              <w:spacing w:after="0" w:line="240" w:lineRule="auto"/>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Физическая культура и спорт</w:t>
            </w:r>
          </w:p>
        </w:tc>
        <w:tc>
          <w:tcPr>
            <w:tcW w:w="725" w:type="pct"/>
            <w:shd w:val="clear" w:color="auto" w:fill="FFC6C6"/>
            <w:noWrap/>
            <w:vAlign w:val="center"/>
          </w:tcPr>
          <w:p w14:paraId="03803692"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0,0</w:t>
            </w:r>
          </w:p>
        </w:tc>
        <w:tc>
          <w:tcPr>
            <w:tcW w:w="664" w:type="pct"/>
            <w:shd w:val="clear" w:color="auto" w:fill="FFC6C6"/>
            <w:noWrap/>
          </w:tcPr>
          <w:p w14:paraId="68BA3E20"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c>
          <w:tcPr>
            <w:tcW w:w="610" w:type="pct"/>
            <w:shd w:val="clear" w:color="auto" w:fill="FFC6C6"/>
            <w:noWrap/>
          </w:tcPr>
          <w:p w14:paraId="4BEE4F94"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0</w:t>
            </w:r>
          </w:p>
        </w:tc>
      </w:tr>
      <w:tr w:rsidR="003E5AE6" w:rsidRPr="003E5AE6" w14:paraId="6FDD7616" w14:textId="77777777" w:rsidTr="00495AB2">
        <w:trPr>
          <w:trHeight w:val="177"/>
          <w:jc w:val="center"/>
        </w:trPr>
        <w:tc>
          <w:tcPr>
            <w:tcW w:w="248" w:type="pct"/>
            <w:noWrap/>
            <w:vAlign w:val="center"/>
          </w:tcPr>
          <w:p w14:paraId="2B47E79C"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11</w:t>
            </w:r>
          </w:p>
        </w:tc>
        <w:tc>
          <w:tcPr>
            <w:tcW w:w="248" w:type="pct"/>
            <w:noWrap/>
            <w:vAlign w:val="center"/>
          </w:tcPr>
          <w:p w14:paraId="008D0EA9"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01</w:t>
            </w:r>
          </w:p>
        </w:tc>
        <w:tc>
          <w:tcPr>
            <w:tcW w:w="2505" w:type="pct"/>
            <w:vAlign w:val="center"/>
          </w:tcPr>
          <w:p w14:paraId="3E782BB5"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Физическая культура</w:t>
            </w:r>
          </w:p>
        </w:tc>
        <w:tc>
          <w:tcPr>
            <w:tcW w:w="725" w:type="pct"/>
            <w:noWrap/>
            <w:vAlign w:val="center"/>
          </w:tcPr>
          <w:p w14:paraId="23318F15"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+7,1</w:t>
            </w:r>
          </w:p>
        </w:tc>
        <w:tc>
          <w:tcPr>
            <w:tcW w:w="664" w:type="pct"/>
            <w:noWrap/>
          </w:tcPr>
          <w:p w14:paraId="3F4ACCC8"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c>
          <w:tcPr>
            <w:tcW w:w="610" w:type="pct"/>
            <w:noWrap/>
          </w:tcPr>
          <w:p w14:paraId="339ED851"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r>
      <w:tr w:rsidR="003E5AE6" w:rsidRPr="003E5AE6" w14:paraId="666338C9" w14:textId="77777777" w:rsidTr="00495AB2">
        <w:trPr>
          <w:trHeight w:val="177"/>
          <w:jc w:val="center"/>
        </w:trPr>
        <w:tc>
          <w:tcPr>
            <w:tcW w:w="248" w:type="pct"/>
            <w:noWrap/>
            <w:vAlign w:val="center"/>
          </w:tcPr>
          <w:p w14:paraId="1E0821F4"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11</w:t>
            </w:r>
          </w:p>
        </w:tc>
        <w:tc>
          <w:tcPr>
            <w:tcW w:w="248" w:type="pct"/>
            <w:noWrap/>
            <w:vAlign w:val="center"/>
          </w:tcPr>
          <w:p w14:paraId="390B6023"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05</w:t>
            </w:r>
          </w:p>
        </w:tc>
        <w:tc>
          <w:tcPr>
            <w:tcW w:w="2505" w:type="pct"/>
            <w:vAlign w:val="center"/>
          </w:tcPr>
          <w:p w14:paraId="0473F809" w14:textId="77777777" w:rsidR="003E5AE6" w:rsidRPr="003E5AE6" w:rsidRDefault="003E5AE6" w:rsidP="003E5AE6">
            <w:pPr>
              <w:spacing w:after="0" w:line="240" w:lineRule="auto"/>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Другие вопросы в области физической культуры и спорта</w:t>
            </w:r>
          </w:p>
        </w:tc>
        <w:tc>
          <w:tcPr>
            <w:tcW w:w="725" w:type="pct"/>
            <w:noWrap/>
            <w:vAlign w:val="center"/>
          </w:tcPr>
          <w:p w14:paraId="6FFF1229"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-7,1</w:t>
            </w:r>
          </w:p>
        </w:tc>
        <w:tc>
          <w:tcPr>
            <w:tcW w:w="664" w:type="pct"/>
            <w:noWrap/>
          </w:tcPr>
          <w:p w14:paraId="2768A522"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c>
          <w:tcPr>
            <w:tcW w:w="610" w:type="pct"/>
            <w:noWrap/>
          </w:tcPr>
          <w:p w14:paraId="7493D51A"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r w:rsidRPr="003E5AE6">
              <w:rPr>
                <w:rFonts w:ascii="Times New Roman" w:eastAsia="Times New Roman" w:hAnsi="Times New Roman" w:cs="Times New Roman"/>
                <w:iCs/>
                <w:kern w:val="0"/>
                <w:sz w:val="20"/>
                <w:szCs w:val="20"/>
                <w:lang w:eastAsia="ru-RU"/>
                <w14:ligatures w14:val="none"/>
              </w:rPr>
              <w:t>0</w:t>
            </w:r>
          </w:p>
        </w:tc>
      </w:tr>
      <w:tr w:rsidR="003E5AE6" w:rsidRPr="003E5AE6" w14:paraId="03B7BCB6" w14:textId="77777777" w:rsidTr="003E5AE6">
        <w:trPr>
          <w:trHeight w:val="177"/>
          <w:jc w:val="center"/>
        </w:trPr>
        <w:tc>
          <w:tcPr>
            <w:tcW w:w="248" w:type="pct"/>
            <w:shd w:val="clear" w:color="auto" w:fill="F2DBDB"/>
            <w:noWrap/>
            <w:vAlign w:val="center"/>
          </w:tcPr>
          <w:p w14:paraId="0786580E"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p>
        </w:tc>
        <w:tc>
          <w:tcPr>
            <w:tcW w:w="248" w:type="pct"/>
            <w:shd w:val="clear" w:color="auto" w:fill="F2DBDB"/>
            <w:noWrap/>
            <w:vAlign w:val="center"/>
          </w:tcPr>
          <w:p w14:paraId="47ECCD2E" w14:textId="77777777" w:rsidR="003E5AE6" w:rsidRPr="003E5AE6" w:rsidRDefault="003E5AE6" w:rsidP="003E5AE6">
            <w:pPr>
              <w:spacing w:after="0" w:line="240" w:lineRule="auto"/>
              <w:jc w:val="center"/>
              <w:rPr>
                <w:rFonts w:ascii="Times New Roman" w:eastAsia="Times New Roman" w:hAnsi="Times New Roman" w:cs="Times New Roman"/>
                <w:iCs/>
                <w:kern w:val="0"/>
                <w:sz w:val="20"/>
                <w:szCs w:val="20"/>
                <w:lang w:eastAsia="ru-RU"/>
                <w14:ligatures w14:val="none"/>
              </w:rPr>
            </w:pPr>
          </w:p>
        </w:tc>
        <w:tc>
          <w:tcPr>
            <w:tcW w:w="2505" w:type="pct"/>
            <w:shd w:val="clear" w:color="auto" w:fill="F2DBDB"/>
            <w:vAlign w:val="center"/>
          </w:tcPr>
          <w:p w14:paraId="62882B1C" w14:textId="77777777" w:rsidR="003E5AE6" w:rsidRPr="003E5AE6" w:rsidRDefault="003E5AE6" w:rsidP="003E5AE6">
            <w:pPr>
              <w:spacing w:after="0" w:line="240" w:lineRule="auto"/>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ИТОГО</w:t>
            </w:r>
          </w:p>
        </w:tc>
        <w:tc>
          <w:tcPr>
            <w:tcW w:w="725" w:type="pct"/>
            <w:shd w:val="clear" w:color="auto" w:fill="F2DBDB"/>
            <w:noWrap/>
            <w:vAlign w:val="center"/>
          </w:tcPr>
          <w:p w14:paraId="1CEAC35D"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+43 997,1</w:t>
            </w:r>
          </w:p>
        </w:tc>
        <w:tc>
          <w:tcPr>
            <w:tcW w:w="664" w:type="pct"/>
            <w:shd w:val="clear" w:color="auto" w:fill="F2DBDB"/>
            <w:noWrap/>
          </w:tcPr>
          <w:p w14:paraId="755599BA"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- 11 927,0</w:t>
            </w:r>
          </w:p>
        </w:tc>
        <w:tc>
          <w:tcPr>
            <w:tcW w:w="610" w:type="pct"/>
            <w:shd w:val="clear" w:color="auto" w:fill="F2DBDB"/>
            <w:noWrap/>
          </w:tcPr>
          <w:p w14:paraId="6FF777B1" w14:textId="77777777" w:rsidR="003E5AE6" w:rsidRPr="003E5AE6" w:rsidRDefault="003E5AE6" w:rsidP="003E5AE6">
            <w:pPr>
              <w:spacing w:after="0" w:line="240" w:lineRule="auto"/>
              <w:jc w:val="center"/>
              <w:rPr>
                <w:rFonts w:ascii="Times New Roman" w:eastAsia="Times New Roman" w:hAnsi="Times New Roman" w:cs="Times New Roman"/>
                <w:b/>
                <w:bCs/>
                <w:iCs/>
                <w:kern w:val="0"/>
                <w:sz w:val="20"/>
                <w:szCs w:val="20"/>
                <w:lang w:eastAsia="ru-RU"/>
                <w14:ligatures w14:val="none"/>
              </w:rPr>
            </w:pPr>
            <w:r w:rsidRPr="003E5AE6">
              <w:rPr>
                <w:rFonts w:ascii="Times New Roman" w:eastAsia="Times New Roman" w:hAnsi="Times New Roman" w:cs="Times New Roman"/>
                <w:b/>
                <w:bCs/>
                <w:iCs/>
                <w:kern w:val="0"/>
                <w:sz w:val="20"/>
                <w:szCs w:val="20"/>
                <w:lang w:eastAsia="ru-RU"/>
                <w14:ligatures w14:val="none"/>
              </w:rPr>
              <w:t>-11 927,0</w:t>
            </w:r>
          </w:p>
        </w:tc>
      </w:tr>
    </w:tbl>
    <w:p w14:paraId="3ACF4BE3" w14:textId="77777777" w:rsidR="003E5AE6" w:rsidRPr="003E5AE6" w:rsidRDefault="003E5AE6" w:rsidP="003E5AE6">
      <w:pPr>
        <w:spacing w:after="0" w:line="240" w:lineRule="auto"/>
        <w:ind w:firstLine="567"/>
        <w:jc w:val="both"/>
        <w:rPr>
          <w:rFonts w:ascii="Times New Roman" w:eastAsia="Times New Roman" w:hAnsi="Times New Roman" w:cs="Times New Roman"/>
          <w:iCs/>
          <w:kern w:val="0"/>
          <w:sz w:val="24"/>
          <w:szCs w:val="24"/>
          <w:lang w:eastAsia="ru-RU"/>
          <w14:ligatures w14:val="none"/>
        </w:rPr>
      </w:pPr>
    </w:p>
    <w:p w14:paraId="3D9F1F07" w14:textId="77777777" w:rsidR="003E5AE6" w:rsidRPr="003E5AE6" w:rsidRDefault="003E5AE6" w:rsidP="003E5AE6">
      <w:pPr>
        <w:spacing w:after="0" w:line="240" w:lineRule="auto"/>
        <w:ind w:firstLine="426"/>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 xml:space="preserve">Внесение изменений в бюджет округа предусмотрено по шести разделам из одиннадцати. </w:t>
      </w:r>
    </w:p>
    <w:p w14:paraId="1C762809"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Проектом решения предлагается бюджетные ассигнования на реализацию муниципальных программ округа в 2025 году увеличить на 44 220,2 тыс. рублей, в 2026 году уменьшить на 11 927,0 тыс. рублей, в 2027 году уменьшить на 11 927,0 тыс. рублей.</w:t>
      </w:r>
    </w:p>
    <w:p w14:paraId="7BEAA899"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В рамках муниципальных программ предлагается изменение объема бюджетных ассигнований за счет средств областного и местного бюджетов.</w:t>
      </w:r>
    </w:p>
    <w:p w14:paraId="7452F2C9"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lastRenderedPageBreak/>
        <w:t>Кроме того, предлагаются перераспределения бюджетных ассигнований на реализацию отдельных мероприятий муниципальных программ в пределах общего объема расходов, предусмотренных на реализацию данных муниципальных программ.</w:t>
      </w:r>
    </w:p>
    <w:p w14:paraId="2D38F6F1"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 xml:space="preserve">Бюджетной росписью планируется закрепить новые КЦСР по выплатам:1) </w:t>
      </w:r>
      <w:r w:rsidRPr="003E5AE6">
        <w:rPr>
          <w:rFonts w:ascii="Times New Roman" w:eastAsia="Times New Roman" w:hAnsi="Times New Roman" w:cs="Times New Roman"/>
          <w:kern w:val="0"/>
          <w:sz w:val="24"/>
          <w:szCs w:val="24"/>
          <w:lang w:eastAsia="ru-RU"/>
          <w14:ligatures w14:val="none"/>
        </w:rPr>
        <w:t>Единовременная денежная выплата лицам, удостоенным звания "Почетный гражданин Нюксенского муниципального округа" в связи с 80-й годовщиной Победы в Великой Отечественной войне 1941 - 1945 годов (0113 01 401 80030  КВР 330); 2) Единовременная выплата работникам аппарата мировых судей Вологодской области по судебному участку № 53 (0113 01 401 80040 КВР 330).</w:t>
      </w:r>
    </w:p>
    <w:p w14:paraId="7D664102" w14:textId="77777777" w:rsidR="003E5AE6" w:rsidRPr="003E5AE6" w:rsidRDefault="003E5AE6" w:rsidP="003E5AE6">
      <w:pPr>
        <w:spacing w:after="0" w:line="240" w:lineRule="auto"/>
        <w:ind w:firstLine="426"/>
        <w:contextualSpacing/>
        <w:jc w:val="both"/>
        <w:rPr>
          <w:rFonts w:ascii="Times New Roman" w:eastAsia="Times New Roman" w:hAnsi="Times New Roman" w:cs="Times New Roman"/>
          <w:kern w:val="0"/>
          <w:sz w:val="24"/>
          <w:szCs w:val="24"/>
          <w:lang w:eastAsia="ru-RU"/>
          <w14:ligatures w14:val="none"/>
        </w:rPr>
      </w:pPr>
      <w:r w:rsidRPr="003E5AE6">
        <w:rPr>
          <w:rFonts w:ascii="Times New Roman" w:eastAsia="Times New Roman" w:hAnsi="Times New Roman" w:cs="Times New Roman"/>
          <w:kern w:val="0"/>
          <w:sz w:val="24"/>
          <w:szCs w:val="24"/>
          <w:lang w:eastAsia="ru-RU"/>
          <w14:ligatures w14:val="none"/>
        </w:rPr>
        <w:t>В соответствии с ходатайствами ГРБС перенесены лимиты бюджетных обязательств по кодам бюджетной классификации в пределах доведенных лимитов бюджетных ассигнований.</w:t>
      </w:r>
    </w:p>
    <w:p w14:paraId="56D8D22D" w14:textId="77777777" w:rsidR="003E5AE6" w:rsidRPr="003E5AE6" w:rsidRDefault="003E5AE6" w:rsidP="003E5AE6">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3E5AE6">
        <w:rPr>
          <w:rFonts w:ascii="Times New Roman" w:eastAsia="Times New Roman" w:hAnsi="Times New Roman" w:cs="Times New Roman"/>
          <w:b/>
          <w:kern w:val="0"/>
          <w:sz w:val="24"/>
          <w:szCs w:val="24"/>
          <w:lang w:eastAsia="ru-RU"/>
          <w14:ligatures w14:val="none"/>
        </w:rPr>
        <w:t xml:space="preserve">Изменения показателей плановых назначений по расходам </w:t>
      </w:r>
    </w:p>
    <w:p w14:paraId="5703EA47" w14:textId="77777777" w:rsidR="003E5AE6" w:rsidRPr="003E5AE6" w:rsidRDefault="003E5AE6" w:rsidP="003E5AE6">
      <w:pPr>
        <w:spacing w:after="0" w:line="240" w:lineRule="auto"/>
        <w:ind w:firstLine="709"/>
        <w:jc w:val="center"/>
        <w:rPr>
          <w:rFonts w:ascii="Times New Roman" w:eastAsia="Times New Roman" w:hAnsi="Times New Roman" w:cs="Times New Roman"/>
          <w:b/>
          <w:kern w:val="0"/>
          <w:sz w:val="24"/>
          <w:szCs w:val="24"/>
          <w:lang w:eastAsia="ru-RU"/>
          <w14:ligatures w14:val="none"/>
        </w:rPr>
      </w:pPr>
      <w:r w:rsidRPr="003E5AE6">
        <w:rPr>
          <w:rFonts w:ascii="Times New Roman" w:eastAsia="Times New Roman" w:hAnsi="Times New Roman" w:cs="Times New Roman"/>
          <w:b/>
          <w:kern w:val="0"/>
          <w:sz w:val="24"/>
          <w:szCs w:val="24"/>
          <w:lang w:eastAsia="ru-RU"/>
          <w14:ligatures w14:val="none"/>
        </w:rPr>
        <w:t xml:space="preserve">в разрезе муниципальных программ </w:t>
      </w:r>
    </w:p>
    <w:p w14:paraId="4C3F8F24" w14:textId="77777777" w:rsidR="003E5AE6" w:rsidRPr="003E5AE6" w:rsidRDefault="003E5AE6" w:rsidP="003E5AE6">
      <w:pPr>
        <w:spacing w:after="0" w:line="240" w:lineRule="auto"/>
        <w:ind w:firstLine="709"/>
        <w:jc w:val="right"/>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Таблица №3</w:t>
      </w:r>
    </w:p>
    <w:tbl>
      <w:tblPr>
        <w:tblW w:w="9372" w:type="dxa"/>
        <w:tblInd w:w="108" w:type="dxa"/>
        <w:tblLook w:val="00A0" w:firstRow="1" w:lastRow="0" w:firstColumn="1" w:lastColumn="0" w:noHBand="0" w:noVBand="0"/>
      </w:tblPr>
      <w:tblGrid>
        <w:gridCol w:w="4565"/>
        <w:gridCol w:w="1418"/>
        <w:gridCol w:w="1275"/>
        <w:gridCol w:w="993"/>
        <w:gridCol w:w="1121"/>
      </w:tblGrid>
      <w:tr w:rsidR="003E5AE6" w:rsidRPr="003E5AE6" w14:paraId="3DD3D557" w14:textId="77777777" w:rsidTr="00495AB2">
        <w:trPr>
          <w:trHeight w:val="429"/>
        </w:trPr>
        <w:tc>
          <w:tcPr>
            <w:tcW w:w="4565" w:type="dxa"/>
            <w:vMerge w:val="restart"/>
            <w:tcBorders>
              <w:top w:val="single" w:sz="4" w:space="0" w:color="000000"/>
              <w:left w:val="single" w:sz="4" w:space="0" w:color="000000"/>
              <w:right w:val="single" w:sz="4" w:space="0" w:color="000000"/>
            </w:tcBorders>
            <w:shd w:val="clear" w:color="000000" w:fill="FFFFFF"/>
          </w:tcPr>
          <w:p w14:paraId="3D6340C1"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 xml:space="preserve">Наименование </w:t>
            </w:r>
          </w:p>
        </w:tc>
        <w:tc>
          <w:tcPr>
            <w:tcW w:w="1418" w:type="dxa"/>
            <w:vMerge w:val="restart"/>
            <w:tcBorders>
              <w:top w:val="single" w:sz="4" w:space="0" w:color="000000"/>
              <w:left w:val="nil"/>
              <w:right w:val="single" w:sz="4" w:space="0" w:color="000000"/>
            </w:tcBorders>
            <w:shd w:val="clear" w:color="000000" w:fill="FFFFFF"/>
          </w:tcPr>
          <w:p w14:paraId="23B7FC70"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Целевая статья</w:t>
            </w:r>
          </w:p>
        </w:tc>
        <w:tc>
          <w:tcPr>
            <w:tcW w:w="3389" w:type="dxa"/>
            <w:gridSpan w:val="3"/>
            <w:tcBorders>
              <w:top w:val="single" w:sz="4" w:space="0" w:color="000000"/>
              <w:left w:val="nil"/>
              <w:bottom w:val="single" w:sz="4" w:space="0" w:color="000000"/>
              <w:right w:val="single" w:sz="4" w:space="0" w:color="000000"/>
            </w:tcBorders>
            <w:shd w:val="clear" w:color="000000" w:fill="FFFFFF"/>
            <w:vAlign w:val="center"/>
          </w:tcPr>
          <w:p w14:paraId="645C23BC" w14:textId="77777777" w:rsidR="003E5AE6" w:rsidRPr="003E5AE6" w:rsidRDefault="003E5AE6" w:rsidP="003E5AE6">
            <w:pPr>
              <w:spacing w:after="0" w:line="240" w:lineRule="auto"/>
              <w:ind w:left="-108" w:right="-108"/>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Сумма (тыс. рублей)</w:t>
            </w:r>
          </w:p>
        </w:tc>
      </w:tr>
      <w:tr w:rsidR="003E5AE6" w:rsidRPr="003E5AE6" w14:paraId="6FFB5EFC" w14:textId="77777777" w:rsidTr="00495AB2">
        <w:trPr>
          <w:trHeight w:val="64"/>
        </w:trPr>
        <w:tc>
          <w:tcPr>
            <w:tcW w:w="4565" w:type="dxa"/>
            <w:vMerge/>
            <w:tcBorders>
              <w:left w:val="single" w:sz="4" w:space="0" w:color="000000"/>
              <w:bottom w:val="single" w:sz="4" w:space="0" w:color="000000"/>
              <w:right w:val="single" w:sz="4" w:space="0" w:color="000000"/>
            </w:tcBorders>
            <w:shd w:val="clear" w:color="000000" w:fill="FFFFFF"/>
          </w:tcPr>
          <w:p w14:paraId="02AC2F9E"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418" w:type="dxa"/>
            <w:vMerge/>
            <w:tcBorders>
              <w:left w:val="nil"/>
              <w:bottom w:val="single" w:sz="4" w:space="0" w:color="000000"/>
              <w:right w:val="single" w:sz="4" w:space="0" w:color="000000"/>
            </w:tcBorders>
            <w:shd w:val="clear" w:color="000000" w:fill="FFFFFF"/>
          </w:tcPr>
          <w:p w14:paraId="22AB7F0A"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275" w:type="dxa"/>
            <w:tcBorders>
              <w:top w:val="single" w:sz="4" w:space="0" w:color="000000"/>
              <w:left w:val="nil"/>
              <w:bottom w:val="single" w:sz="4" w:space="0" w:color="000000"/>
              <w:right w:val="single" w:sz="4" w:space="0" w:color="000000"/>
            </w:tcBorders>
            <w:shd w:val="clear" w:color="000000" w:fill="FFFFFF"/>
            <w:vAlign w:val="center"/>
          </w:tcPr>
          <w:p w14:paraId="283576C8" w14:textId="77777777" w:rsidR="003E5AE6" w:rsidRPr="003E5AE6" w:rsidRDefault="003E5AE6" w:rsidP="003E5AE6">
            <w:pPr>
              <w:spacing w:after="0" w:line="240" w:lineRule="auto"/>
              <w:ind w:left="-92" w:right="-131"/>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2025 г.</w:t>
            </w:r>
          </w:p>
        </w:tc>
        <w:tc>
          <w:tcPr>
            <w:tcW w:w="993" w:type="dxa"/>
            <w:tcBorders>
              <w:top w:val="single" w:sz="4" w:space="0" w:color="000000"/>
              <w:left w:val="nil"/>
              <w:bottom w:val="single" w:sz="4" w:space="0" w:color="000000"/>
              <w:right w:val="single" w:sz="4" w:space="0" w:color="000000"/>
            </w:tcBorders>
            <w:shd w:val="clear" w:color="000000" w:fill="FFFFFF"/>
            <w:vAlign w:val="center"/>
          </w:tcPr>
          <w:p w14:paraId="261AA076" w14:textId="77777777" w:rsidR="003E5AE6" w:rsidRPr="003E5AE6" w:rsidRDefault="003E5AE6" w:rsidP="003E5AE6">
            <w:pPr>
              <w:spacing w:after="0" w:line="240" w:lineRule="auto"/>
              <w:ind w:left="-110" w:right="-108"/>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2026 г.</w:t>
            </w:r>
          </w:p>
        </w:tc>
        <w:tc>
          <w:tcPr>
            <w:tcW w:w="1121" w:type="dxa"/>
            <w:tcBorders>
              <w:top w:val="single" w:sz="4" w:space="0" w:color="000000"/>
              <w:left w:val="nil"/>
              <w:bottom w:val="single" w:sz="4" w:space="0" w:color="000000"/>
              <w:right w:val="single" w:sz="4" w:space="0" w:color="000000"/>
            </w:tcBorders>
            <w:shd w:val="clear" w:color="000000" w:fill="FFFFFF"/>
            <w:vAlign w:val="center"/>
          </w:tcPr>
          <w:p w14:paraId="668AA57B" w14:textId="77777777" w:rsidR="003E5AE6" w:rsidRPr="003E5AE6" w:rsidRDefault="003E5AE6" w:rsidP="003E5AE6">
            <w:pPr>
              <w:spacing w:after="0" w:line="240" w:lineRule="auto"/>
              <w:jc w:val="center"/>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2027 г.</w:t>
            </w:r>
          </w:p>
        </w:tc>
      </w:tr>
      <w:tr w:rsidR="003E5AE6" w:rsidRPr="003E5AE6" w14:paraId="5682623E" w14:textId="77777777" w:rsidTr="00495AB2">
        <w:trPr>
          <w:trHeight w:val="506"/>
        </w:trPr>
        <w:tc>
          <w:tcPr>
            <w:tcW w:w="4565" w:type="dxa"/>
            <w:tcBorders>
              <w:top w:val="nil"/>
              <w:left w:val="single" w:sz="4" w:space="0" w:color="auto"/>
              <w:bottom w:val="single" w:sz="4" w:space="0" w:color="auto"/>
              <w:right w:val="single" w:sz="4" w:space="0" w:color="auto"/>
            </w:tcBorders>
            <w:shd w:val="clear" w:color="000000" w:fill="FFFFFF"/>
            <w:vAlign w:val="center"/>
          </w:tcPr>
          <w:p w14:paraId="1977DAB1"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Социальная поддержка населения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vAlign w:val="center"/>
          </w:tcPr>
          <w:p w14:paraId="260D7691"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01 0 00 00000</w:t>
            </w:r>
          </w:p>
        </w:tc>
        <w:tc>
          <w:tcPr>
            <w:tcW w:w="1275" w:type="dxa"/>
            <w:tcBorders>
              <w:top w:val="nil"/>
              <w:left w:val="nil"/>
              <w:bottom w:val="single" w:sz="4" w:space="0" w:color="auto"/>
              <w:right w:val="single" w:sz="4" w:space="0" w:color="auto"/>
            </w:tcBorders>
            <w:shd w:val="clear" w:color="000000" w:fill="FFFFFF"/>
            <w:noWrap/>
            <w:vAlign w:val="center"/>
          </w:tcPr>
          <w:p w14:paraId="6D8A7057"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+174,0</w:t>
            </w:r>
          </w:p>
        </w:tc>
        <w:tc>
          <w:tcPr>
            <w:tcW w:w="993" w:type="dxa"/>
            <w:tcBorders>
              <w:top w:val="nil"/>
              <w:left w:val="nil"/>
              <w:bottom w:val="single" w:sz="4" w:space="0" w:color="auto"/>
              <w:right w:val="single" w:sz="4" w:space="0" w:color="auto"/>
            </w:tcBorders>
            <w:shd w:val="clear" w:color="000000" w:fill="FFFFFF"/>
            <w:noWrap/>
            <w:vAlign w:val="center"/>
          </w:tcPr>
          <w:p w14:paraId="7304A75F"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1495EBC3"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47A0E26B" w14:textId="77777777" w:rsidTr="00495AB2">
        <w:trPr>
          <w:trHeight w:val="568"/>
        </w:trPr>
        <w:tc>
          <w:tcPr>
            <w:tcW w:w="4565" w:type="dxa"/>
            <w:tcBorders>
              <w:top w:val="nil"/>
              <w:left w:val="single" w:sz="4" w:space="0" w:color="auto"/>
              <w:bottom w:val="single" w:sz="4" w:space="0" w:color="auto"/>
              <w:right w:val="single" w:sz="4" w:space="0" w:color="auto"/>
            </w:tcBorders>
            <w:shd w:val="clear" w:color="000000" w:fill="FFFFFF"/>
            <w:vAlign w:val="center"/>
          </w:tcPr>
          <w:p w14:paraId="62FFCC86"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Формирование современного облика территории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vAlign w:val="center"/>
          </w:tcPr>
          <w:p w14:paraId="0A560F05"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03 0 00 00000</w:t>
            </w:r>
          </w:p>
        </w:tc>
        <w:tc>
          <w:tcPr>
            <w:tcW w:w="1275" w:type="dxa"/>
            <w:tcBorders>
              <w:top w:val="nil"/>
              <w:left w:val="nil"/>
              <w:bottom w:val="single" w:sz="4" w:space="0" w:color="auto"/>
              <w:right w:val="single" w:sz="4" w:space="0" w:color="auto"/>
            </w:tcBorders>
            <w:shd w:val="clear" w:color="000000" w:fill="FFFFFF"/>
            <w:noWrap/>
            <w:vAlign w:val="center"/>
          </w:tcPr>
          <w:p w14:paraId="228ADA3B"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+2 836,7</w:t>
            </w:r>
          </w:p>
        </w:tc>
        <w:tc>
          <w:tcPr>
            <w:tcW w:w="993" w:type="dxa"/>
            <w:tcBorders>
              <w:top w:val="nil"/>
              <w:left w:val="nil"/>
              <w:bottom w:val="single" w:sz="4" w:space="0" w:color="auto"/>
              <w:right w:val="single" w:sz="4" w:space="0" w:color="auto"/>
            </w:tcBorders>
            <w:shd w:val="clear" w:color="000000" w:fill="FFFFFF"/>
            <w:noWrap/>
            <w:vAlign w:val="center"/>
          </w:tcPr>
          <w:p w14:paraId="43E2D1BD"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6F95245C"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4EC1F618" w14:textId="77777777" w:rsidTr="00495AB2">
        <w:trPr>
          <w:trHeight w:val="579"/>
        </w:trPr>
        <w:tc>
          <w:tcPr>
            <w:tcW w:w="4565" w:type="dxa"/>
            <w:tcBorders>
              <w:top w:val="nil"/>
              <w:left w:val="single" w:sz="4" w:space="0" w:color="auto"/>
              <w:bottom w:val="single" w:sz="4" w:space="0" w:color="auto"/>
              <w:right w:val="single" w:sz="4" w:space="0" w:color="auto"/>
            </w:tcBorders>
            <w:shd w:val="clear" w:color="000000" w:fill="FFFFFF"/>
            <w:vAlign w:val="center"/>
          </w:tcPr>
          <w:p w14:paraId="021B0C99"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Совершенствование муниципального управления в Нюксенском муниципальном округе</w:t>
            </w:r>
          </w:p>
        </w:tc>
        <w:tc>
          <w:tcPr>
            <w:tcW w:w="1418" w:type="dxa"/>
            <w:tcBorders>
              <w:top w:val="nil"/>
              <w:left w:val="nil"/>
              <w:bottom w:val="single" w:sz="4" w:space="0" w:color="auto"/>
              <w:right w:val="single" w:sz="4" w:space="0" w:color="auto"/>
            </w:tcBorders>
            <w:shd w:val="clear" w:color="000000" w:fill="FFFFFF"/>
            <w:noWrap/>
            <w:vAlign w:val="center"/>
          </w:tcPr>
          <w:p w14:paraId="62BF085F"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04 0 00 00000</w:t>
            </w:r>
          </w:p>
        </w:tc>
        <w:tc>
          <w:tcPr>
            <w:tcW w:w="1275" w:type="dxa"/>
            <w:tcBorders>
              <w:top w:val="nil"/>
              <w:left w:val="nil"/>
              <w:bottom w:val="single" w:sz="4" w:space="0" w:color="auto"/>
              <w:right w:val="single" w:sz="4" w:space="0" w:color="auto"/>
            </w:tcBorders>
            <w:shd w:val="clear" w:color="000000" w:fill="FFFFFF"/>
            <w:noWrap/>
            <w:vAlign w:val="center"/>
          </w:tcPr>
          <w:p w14:paraId="55B10698"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+149,4</w:t>
            </w:r>
          </w:p>
        </w:tc>
        <w:tc>
          <w:tcPr>
            <w:tcW w:w="993" w:type="dxa"/>
            <w:tcBorders>
              <w:top w:val="nil"/>
              <w:left w:val="nil"/>
              <w:bottom w:val="single" w:sz="4" w:space="0" w:color="auto"/>
              <w:right w:val="single" w:sz="4" w:space="0" w:color="auto"/>
            </w:tcBorders>
            <w:shd w:val="clear" w:color="000000" w:fill="FFFFFF"/>
            <w:noWrap/>
            <w:vAlign w:val="center"/>
          </w:tcPr>
          <w:p w14:paraId="0356DD26"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366EABCF"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2481AD1F" w14:textId="77777777" w:rsidTr="00495AB2">
        <w:trPr>
          <w:trHeight w:val="579"/>
        </w:trPr>
        <w:tc>
          <w:tcPr>
            <w:tcW w:w="4565" w:type="dxa"/>
            <w:tcBorders>
              <w:top w:val="nil"/>
              <w:left w:val="single" w:sz="4" w:space="0" w:color="auto"/>
              <w:bottom w:val="single" w:sz="4" w:space="0" w:color="auto"/>
              <w:right w:val="single" w:sz="4" w:space="0" w:color="auto"/>
            </w:tcBorders>
            <w:shd w:val="clear" w:color="000000" w:fill="FFFFFF"/>
            <w:vAlign w:val="center"/>
          </w:tcPr>
          <w:p w14:paraId="020AE504"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Развитие культуры, туризма, молодежной политики, физической культуры и спорта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vAlign w:val="center"/>
          </w:tcPr>
          <w:p w14:paraId="77008C50"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05 0 00 00000</w:t>
            </w:r>
          </w:p>
        </w:tc>
        <w:tc>
          <w:tcPr>
            <w:tcW w:w="1275" w:type="dxa"/>
            <w:tcBorders>
              <w:top w:val="nil"/>
              <w:left w:val="nil"/>
              <w:bottom w:val="single" w:sz="4" w:space="0" w:color="auto"/>
              <w:right w:val="single" w:sz="4" w:space="0" w:color="auto"/>
            </w:tcBorders>
            <w:shd w:val="clear" w:color="000000" w:fill="FFFFFF"/>
            <w:noWrap/>
            <w:vAlign w:val="center"/>
          </w:tcPr>
          <w:p w14:paraId="6B13CC4D"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-1533,3</w:t>
            </w:r>
          </w:p>
        </w:tc>
        <w:tc>
          <w:tcPr>
            <w:tcW w:w="993" w:type="dxa"/>
            <w:tcBorders>
              <w:top w:val="nil"/>
              <w:left w:val="nil"/>
              <w:bottom w:val="single" w:sz="4" w:space="0" w:color="auto"/>
              <w:right w:val="single" w:sz="4" w:space="0" w:color="auto"/>
            </w:tcBorders>
            <w:shd w:val="clear" w:color="000000" w:fill="FFFFFF"/>
            <w:noWrap/>
            <w:vAlign w:val="center"/>
          </w:tcPr>
          <w:p w14:paraId="7191A4D3"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7B6D206B"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513992B6" w14:textId="77777777" w:rsidTr="00495AB2">
        <w:trPr>
          <w:trHeight w:val="579"/>
        </w:trPr>
        <w:tc>
          <w:tcPr>
            <w:tcW w:w="4565" w:type="dxa"/>
            <w:tcBorders>
              <w:top w:val="nil"/>
              <w:left w:val="single" w:sz="4" w:space="0" w:color="auto"/>
              <w:bottom w:val="single" w:sz="4" w:space="0" w:color="auto"/>
              <w:right w:val="single" w:sz="4" w:space="0" w:color="auto"/>
            </w:tcBorders>
            <w:shd w:val="clear" w:color="000000" w:fill="FFFFFF"/>
            <w:vAlign w:val="center"/>
          </w:tcPr>
          <w:p w14:paraId="1DDB48AB"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Развитие образования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vAlign w:val="center"/>
          </w:tcPr>
          <w:p w14:paraId="007F89C3"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06 0 00 00000</w:t>
            </w:r>
          </w:p>
        </w:tc>
        <w:tc>
          <w:tcPr>
            <w:tcW w:w="1275" w:type="dxa"/>
            <w:tcBorders>
              <w:top w:val="nil"/>
              <w:left w:val="nil"/>
              <w:bottom w:val="single" w:sz="4" w:space="0" w:color="auto"/>
              <w:right w:val="single" w:sz="4" w:space="0" w:color="auto"/>
            </w:tcBorders>
            <w:shd w:val="clear" w:color="000000" w:fill="FFFFFF"/>
            <w:noWrap/>
            <w:vAlign w:val="center"/>
          </w:tcPr>
          <w:p w14:paraId="37D4B5D0"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-1256,4</w:t>
            </w:r>
          </w:p>
        </w:tc>
        <w:tc>
          <w:tcPr>
            <w:tcW w:w="993" w:type="dxa"/>
            <w:tcBorders>
              <w:top w:val="nil"/>
              <w:left w:val="nil"/>
              <w:bottom w:val="single" w:sz="4" w:space="0" w:color="auto"/>
              <w:right w:val="single" w:sz="4" w:space="0" w:color="auto"/>
            </w:tcBorders>
            <w:shd w:val="clear" w:color="000000" w:fill="FFFFFF"/>
            <w:noWrap/>
            <w:vAlign w:val="center"/>
          </w:tcPr>
          <w:p w14:paraId="764FBA56"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6BAC6F5F"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60EE0A33" w14:textId="77777777" w:rsidTr="00495AB2">
        <w:trPr>
          <w:trHeight w:val="579"/>
        </w:trPr>
        <w:tc>
          <w:tcPr>
            <w:tcW w:w="4565" w:type="dxa"/>
            <w:tcBorders>
              <w:top w:val="nil"/>
              <w:left w:val="single" w:sz="4" w:space="0" w:color="auto"/>
              <w:bottom w:val="single" w:sz="4" w:space="0" w:color="auto"/>
              <w:right w:val="single" w:sz="4" w:space="0" w:color="auto"/>
            </w:tcBorders>
            <w:shd w:val="clear" w:color="000000" w:fill="FFFFFF"/>
            <w:vAlign w:val="center"/>
          </w:tcPr>
          <w:p w14:paraId="28BE2C0E"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Развитие топливно-энергетического комплекса и коммунальной инфраструктуры на территории Нюксенского муниципального округа</w:t>
            </w:r>
          </w:p>
        </w:tc>
        <w:tc>
          <w:tcPr>
            <w:tcW w:w="1418" w:type="dxa"/>
            <w:tcBorders>
              <w:top w:val="nil"/>
              <w:left w:val="nil"/>
              <w:bottom w:val="single" w:sz="4" w:space="0" w:color="auto"/>
              <w:right w:val="single" w:sz="4" w:space="0" w:color="auto"/>
            </w:tcBorders>
            <w:shd w:val="clear" w:color="000000" w:fill="FFFFFF"/>
            <w:noWrap/>
            <w:vAlign w:val="center"/>
          </w:tcPr>
          <w:p w14:paraId="22ACEA0F"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09 0 00 00000</w:t>
            </w:r>
          </w:p>
        </w:tc>
        <w:tc>
          <w:tcPr>
            <w:tcW w:w="1275" w:type="dxa"/>
            <w:tcBorders>
              <w:top w:val="nil"/>
              <w:left w:val="nil"/>
              <w:bottom w:val="single" w:sz="4" w:space="0" w:color="auto"/>
              <w:right w:val="single" w:sz="4" w:space="0" w:color="auto"/>
            </w:tcBorders>
            <w:shd w:val="clear" w:color="000000" w:fill="FFFFFF"/>
            <w:noWrap/>
            <w:vAlign w:val="center"/>
          </w:tcPr>
          <w:p w14:paraId="5E9BF42D"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+51 985,8</w:t>
            </w:r>
          </w:p>
        </w:tc>
        <w:tc>
          <w:tcPr>
            <w:tcW w:w="993" w:type="dxa"/>
            <w:tcBorders>
              <w:top w:val="nil"/>
              <w:left w:val="nil"/>
              <w:bottom w:val="single" w:sz="4" w:space="0" w:color="auto"/>
              <w:right w:val="single" w:sz="4" w:space="0" w:color="auto"/>
            </w:tcBorders>
            <w:shd w:val="clear" w:color="000000" w:fill="FFFFFF"/>
            <w:noWrap/>
            <w:vAlign w:val="center"/>
          </w:tcPr>
          <w:p w14:paraId="1FF33B11"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512DB10C"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0</w:t>
            </w:r>
          </w:p>
        </w:tc>
      </w:tr>
      <w:tr w:rsidR="003E5AE6" w:rsidRPr="003E5AE6" w14:paraId="10106764" w14:textId="77777777" w:rsidTr="00495AB2">
        <w:trPr>
          <w:trHeight w:val="268"/>
        </w:trPr>
        <w:tc>
          <w:tcPr>
            <w:tcW w:w="4565" w:type="dxa"/>
            <w:tcBorders>
              <w:top w:val="nil"/>
              <w:left w:val="single" w:sz="4" w:space="0" w:color="auto"/>
              <w:bottom w:val="single" w:sz="4" w:space="0" w:color="auto"/>
              <w:right w:val="single" w:sz="4" w:space="0" w:color="auto"/>
            </w:tcBorders>
            <w:shd w:val="clear" w:color="000000" w:fill="FFFFFF"/>
            <w:vAlign w:val="center"/>
          </w:tcPr>
          <w:p w14:paraId="270A357F"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Обеспечение населения Нюксенского муниципального округа доступным жильем и создание благоприятных условий проживания</w:t>
            </w:r>
          </w:p>
        </w:tc>
        <w:tc>
          <w:tcPr>
            <w:tcW w:w="1418" w:type="dxa"/>
            <w:tcBorders>
              <w:top w:val="nil"/>
              <w:left w:val="nil"/>
              <w:bottom w:val="single" w:sz="4" w:space="0" w:color="auto"/>
              <w:right w:val="single" w:sz="4" w:space="0" w:color="auto"/>
            </w:tcBorders>
            <w:shd w:val="clear" w:color="000000" w:fill="FFFFFF"/>
            <w:noWrap/>
            <w:vAlign w:val="center"/>
          </w:tcPr>
          <w:p w14:paraId="4DB3235A"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13 0 00 00000</w:t>
            </w:r>
          </w:p>
        </w:tc>
        <w:tc>
          <w:tcPr>
            <w:tcW w:w="1275" w:type="dxa"/>
            <w:tcBorders>
              <w:top w:val="nil"/>
              <w:left w:val="nil"/>
              <w:bottom w:val="single" w:sz="4" w:space="0" w:color="auto"/>
              <w:right w:val="single" w:sz="4" w:space="0" w:color="auto"/>
            </w:tcBorders>
            <w:shd w:val="clear" w:color="000000" w:fill="FFFFFF"/>
            <w:noWrap/>
            <w:vAlign w:val="center"/>
          </w:tcPr>
          <w:p w14:paraId="6C6001D8"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-8136,0</w:t>
            </w:r>
          </w:p>
        </w:tc>
        <w:tc>
          <w:tcPr>
            <w:tcW w:w="993" w:type="dxa"/>
            <w:tcBorders>
              <w:top w:val="nil"/>
              <w:left w:val="nil"/>
              <w:bottom w:val="single" w:sz="4" w:space="0" w:color="auto"/>
              <w:right w:val="single" w:sz="4" w:space="0" w:color="auto"/>
            </w:tcBorders>
            <w:shd w:val="clear" w:color="000000" w:fill="FFFFFF"/>
            <w:noWrap/>
            <w:vAlign w:val="center"/>
          </w:tcPr>
          <w:p w14:paraId="3A33A69E"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-11927,0</w:t>
            </w:r>
          </w:p>
        </w:tc>
        <w:tc>
          <w:tcPr>
            <w:tcW w:w="1121" w:type="dxa"/>
            <w:tcBorders>
              <w:top w:val="nil"/>
              <w:left w:val="nil"/>
              <w:bottom w:val="single" w:sz="4" w:space="0" w:color="auto"/>
              <w:right w:val="single" w:sz="4" w:space="0" w:color="auto"/>
            </w:tcBorders>
            <w:shd w:val="clear" w:color="000000" w:fill="FFFFFF"/>
            <w:noWrap/>
            <w:vAlign w:val="center"/>
          </w:tcPr>
          <w:p w14:paraId="6A8BCBA5"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-11927,0</w:t>
            </w:r>
          </w:p>
        </w:tc>
      </w:tr>
      <w:tr w:rsidR="003E5AE6" w:rsidRPr="003E5AE6" w14:paraId="19E00841" w14:textId="77777777" w:rsidTr="00495AB2">
        <w:trPr>
          <w:trHeight w:val="330"/>
        </w:trPr>
        <w:tc>
          <w:tcPr>
            <w:tcW w:w="4565" w:type="dxa"/>
            <w:tcBorders>
              <w:top w:val="nil"/>
              <w:left w:val="single" w:sz="4" w:space="0" w:color="auto"/>
              <w:bottom w:val="single" w:sz="4" w:space="0" w:color="auto"/>
              <w:right w:val="single" w:sz="4" w:space="0" w:color="auto"/>
            </w:tcBorders>
            <w:shd w:val="clear" w:color="000000" w:fill="FFFFFF"/>
            <w:vAlign w:val="center"/>
          </w:tcPr>
          <w:p w14:paraId="605B10C3" w14:textId="77777777" w:rsidR="003E5AE6" w:rsidRPr="003E5AE6" w:rsidRDefault="003E5AE6" w:rsidP="003E5AE6">
            <w:pPr>
              <w:spacing w:after="0" w:line="240" w:lineRule="auto"/>
              <w:rPr>
                <w:rFonts w:ascii="Times New Roman" w:eastAsia="Times New Roman" w:hAnsi="Times New Roman" w:cs="Times New Roman"/>
                <w:b/>
                <w:bCs/>
                <w:kern w:val="0"/>
                <w:sz w:val="20"/>
                <w:szCs w:val="20"/>
                <w:lang w:eastAsia="ru-RU"/>
                <w14:ligatures w14:val="none"/>
              </w:rPr>
            </w:pPr>
            <w:r w:rsidRPr="003E5AE6">
              <w:rPr>
                <w:rFonts w:ascii="Times New Roman" w:eastAsia="Times New Roman" w:hAnsi="Times New Roman" w:cs="Times New Roman"/>
                <w:b/>
                <w:bCs/>
                <w:kern w:val="0"/>
                <w:sz w:val="20"/>
                <w:szCs w:val="20"/>
                <w:lang w:eastAsia="ru-RU"/>
                <w14:ligatures w14:val="none"/>
              </w:rPr>
              <w:t>Итого по программным направлениям</w:t>
            </w:r>
          </w:p>
        </w:tc>
        <w:tc>
          <w:tcPr>
            <w:tcW w:w="1418" w:type="dxa"/>
            <w:tcBorders>
              <w:top w:val="nil"/>
              <w:left w:val="nil"/>
              <w:bottom w:val="single" w:sz="4" w:space="0" w:color="auto"/>
              <w:right w:val="single" w:sz="4" w:space="0" w:color="auto"/>
            </w:tcBorders>
            <w:shd w:val="clear" w:color="000000" w:fill="FFFFFF"/>
            <w:noWrap/>
            <w:vAlign w:val="center"/>
          </w:tcPr>
          <w:p w14:paraId="209EF3D7"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275" w:type="dxa"/>
            <w:tcBorders>
              <w:top w:val="nil"/>
              <w:left w:val="nil"/>
              <w:bottom w:val="single" w:sz="4" w:space="0" w:color="auto"/>
              <w:right w:val="single" w:sz="4" w:space="0" w:color="auto"/>
            </w:tcBorders>
            <w:shd w:val="clear" w:color="000000" w:fill="FFFFFF"/>
            <w:noWrap/>
            <w:vAlign w:val="center"/>
          </w:tcPr>
          <w:p w14:paraId="0CFD4145"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+44220,2</w:t>
            </w:r>
          </w:p>
        </w:tc>
        <w:tc>
          <w:tcPr>
            <w:tcW w:w="993" w:type="dxa"/>
            <w:tcBorders>
              <w:top w:val="nil"/>
              <w:left w:val="nil"/>
              <w:bottom w:val="single" w:sz="4" w:space="0" w:color="auto"/>
              <w:right w:val="single" w:sz="4" w:space="0" w:color="auto"/>
            </w:tcBorders>
            <w:shd w:val="clear" w:color="000000" w:fill="FFFFFF"/>
            <w:noWrap/>
            <w:vAlign w:val="center"/>
          </w:tcPr>
          <w:p w14:paraId="6ABDB673"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-11927,0</w:t>
            </w:r>
          </w:p>
        </w:tc>
        <w:tc>
          <w:tcPr>
            <w:tcW w:w="1121" w:type="dxa"/>
            <w:tcBorders>
              <w:top w:val="nil"/>
              <w:left w:val="nil"/>
              <w:bottom w:val="single" w:sz="4" w:space="0" w:color="auto"/>
              <w:right w:val="single" w:sz="4" w:space="0" w:color="auto"/>
            </w:tcBorders>
            <w:shd w:val="clear" w:color="000000" w:fill="FFFFFF"/>
            <w:noWrap/>
            <w:vAlign w:val="center"/>
          </w:tcPr>
          <w:p w14:paraId="0B0D5770"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-11927,0</w:t>
            </w:r>
          </w:p>
        </w:tc>
      </w:tr>
      <w:tr w:rsidR="003E5AE6" w:rsidRPr="003E5AE6" w14:paraId="077E7681" w14:textId="77777777" w:rsidTr="00495AB2">
        <w:trPr>
          <w:trHeight w:val="330"/>
        </w:trPr>
        <w:tc>
          <w:tcPr>
            <w:tcW w:w="4565" w:type="dxa"/>
            <w:tcBorders>
              <w:top w:val="nil"/>
              <w:left w:val="single" w:sz="4" w:space="0" w:color="auto"/>
              <w:bottom w:val="single" w:sz="4" w:space="0" w:color="auto"/>
              <w:right w:val="single" w:sz="4" w:space="0" w:color="auto"/>
            </w:tcBorders>
            <w:shd w:val="clear" w:color="000000" w:fill="FFFFFF"/>
            <w:vAlign w:val="center"/>
          </w:tcPr>
          <w:p w14:paraId="42A971AA" w14:textId="77777777" w:rsidR="003E5AE6" w:rsidRPr="003E5AE6" w:rsidRDefault="003E5AE6" w:rsidP="003E5AE6">
            <w:pPr>
              <w:spacing w:after="0" w:line="240" w:lineRule="auto"/>
              <w:rPr>
                <w:rFonts w:ascii="Times New Roman" w:eastAsia="Times New Roman" w:hAnsi="Times New Roman" w:cs="Times New Roman"/>
                <w:kern w:val="0"/>
                <w:sz w:val="20"/>
                <w:szCs w:val="20"/>
                <w:lang w:eastAsia="ru-RU"/>
                <w14:ligatures w14:val="none"/>
              </w:rPr>
            </w:pPr>
            <w:r w:rsidRPr="003E5AE6">
              <w:rPr>
                <w:rFonts w:ascii="Times New Roman" w:eastAsia="Times New Roman" w:hAnsi="Times New Roman" w:cs="Times New Roman"/>
                <w:kern w:val="0"/>
                <w:sz w:val="20"/>
                <w:szCs w:val="20"/>
                <w:lang w:eastAsia="ru-RU"/>
                <w14:ligatures w14:val="none"/>
              </w:rPr>
              <w:t>Не программные направления деятельности</w:t>
            </w:r>
          </w:p>
        </w:tc>
        <w:tc>
          <w:tcPr>
            <w:tcW w:w="1418" w:type="dxa"/>
            <w:tcBorders>
              <w:top w:val="nil"/>
              <w:left w:val="nil"/>
              <w:bottom w:val="single" w:sz="4" w:space="0" w:color="auto"/>
              <w:right w:val="single" w:sz="4" w:space="0" w:color="auto"/>
            </w:tcBorders>
            <w:shd w:val="clear" w:color="000000" w:fill="FFFFFF"/>
            <w:noWrap/>
            <w:vAlign w:val="center"/>
          </w:tcPr>
          <w:p w14:paraId="797A6E9B"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E5AE6">
              <w:rPr>
                <w:rFonts w:ascii="Times New Roman" w:eastAsia="Times New Roman" w:hAnsi="Times New Roman" w:cs="Times New Roman"/>
                <w:color w:val="000000"/>
                <w:kern w:val="0"/>
                <w:sz w:val="20"/>
                <w:szCs w:val="20"/>
                <w:lang w:eastAsia="ru-RU"/>
                <w14:ligatures w14:val="none"/>
              </w:rPr>
              <w:t>9900000000</w:t>
            </w:r>
          </w:p>
        </w:tc>
        <w:tc>
          <w:tcPr>
            <w:tcW w:w="1275" w:type="dxa"/>
            <w:tcBorders>
              <w:top w:val="nil"/>
              <w:left w:val="nil"/>
              <w:bottom w:val="single" w:sz="4" w:space="0" w:color="auto"/>
              <w:right w:val="single" w:sz="4" w:space="0" w:color="auto"/>
            </w:tcBorders>
            <w:shd w:val="clear" w:color="000000" w:fill="FFFFFF"/>
            <w:noWrap/>
            <w:vAlign w:val="center"/>
          </w:tcPr>
          <w:p w14:paraId="68F22711"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-223,1</w:t>
            </w:r>
          </w:p>
        </w:tc>
        <w:tc>
          <w:tcPr>
            <w:tcW w:w="993" w:type="dxa"/>
            <w:tcBorders>
              <w:top w:val="nil"/>
              <w:left w:val="nil"/>
              <w:bottom w:val="single" w:sz="4" w:space="0" w:color="auto"/>
              <w:right w:val="single" w:sz="4" w:space="0" w:color="auto"/>
            </w:tcBorders>
            <w:shd w:val="clear" w:color="000000" w:fill="FFFFFF"/>
            <w:noWrap/>
            <w:vAlign w:val="center"/>
          </w:tcPr>
          <w:p w14:paraId="2CD1B3A2"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0</w:t>
            </w:r>
          </w:p>
        </w:tc>
        <w:tc>
          <w:tcPr>
            <w:tcW w:w="1121" w:type="dxa"/>
            <w:tcBorders>
              <w:top w:val="nil"/>
              <w:left w:val="nil"/>
              <w:bottom w:val="single" w:sz="4" w:space="0" w:color="auto"/>
              <w:right w:val="single" w:sz="4" w:space="0" w:color="auto"/>
            </w:tcBorders>
            <w:shd w:val="clear" w:color="000000" w:fill="FFFFFF"/>
            <w:noWrap/>
            <w:vAlign w:val="center"/>
          </w:tcPr>
          <w:p w14:paraId="03E51C61"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0</w:t>
            </w:r>
          </w:p>
        </w:tc>
      </w:tr>
      <w:tr w:rsidR="003E5AE6" w:rsidRPr="003E5AE6" w14:paraId="4FFA9A91" w14:textId="77777777" w:rsidTr="00495AB2">
        <w:trPr>
          <w:trHeight w:val="288"/>
        </w:trPr>
        <w:tc>
          <w:tcPr>
            <w:tcW w:w="4565" w:type="dxa"/>
            <w:tcBorders>
              <w:top w:val="nil"/>
              <w:left w:val="single" w:sz="4" w:space="0" w:color="auto"/>
              <w:bottom w:val="single" w:sz="4" w:space="0" w:color="auto"/>
              <w:right w:val="single" w:sz="4" w:space="0" w:color="auto"/>
            </w:tcBorders>
            <w:shd w:val="clear" w:color="000000" w:fill="FFFFFF"/>
            <w:noWrap/>
            <w:vAlign w:val="center"/>
          </w:tcPr>
          <w:p w14:paraId="1994EE5C" w14:textId="77777777" w:rsidR="003E5AE6" w:rsidRPr="003E5AE6" w:rsidRDefault="003E5AE6" w:rsidP="003E5AE6">
            <w:pPr>
              <w:spacing w:after="0" w:line="240" w:lineRule="auto"/>
              <w:rPr>
                <w:rFonts w:ascii="Times New Roman" w:eastAsia="Times New Roman" w:hAnsi="Times New Roman" w:cs="Times New Roman"/>
                <w:b/>
                <w:color w:val="000000"/>
                <w:kern w:val="0"/>
                <w:sz w:val="20"/>
                <w:szCs w:val="20"/>
                <w:lang w:eastAsia="ru-RU"/>
                <w14:ligatures w14:val="none"/>
              </w:rPr>
            </w:pPr>
            <w:r w:rsidRPr="003E5AE6">
              <w:rPr>
                <w:rFonts w:ascii="Times New Roman" w:eastAsia="Times New Roman" w:hAnsi="Times New Roman" w:cs="Times New Roman"/>
                <w:b/>
                <w:color w:val="000000"/>
                <w:kern w:val="0"/>
                <w:sz w:val="20"/>
                <w:szCs w:val="20"/>
                <w:lang w:eastAsia="ru-RU"/>
                <w14:ligatures w14:val="none"/>
              </w:rPr>
              <w:t>Всего расходов:</w:t>
            </w:r>
          </w:p>
        </w:tc>
        <w:tc>
          <w:tcPr>
            <w:tcW w:w="1418" w:type="dxa"/>
            <w:tcBorders>
              <w:top w:val="nil"/>
              <w:left w:val="nil"/>
              <w:bottom w:val="single" w:sz="4" w:space="0" w:color="auto"/>
              <w:right w:val="single" w:sz="4" w:space="0" w:color="auto"/>
            </w:tcBorders>
            <w:shd w:val="clear" w:color="000000" w:fill="FFFFFF"/>
            <w:noWrap/>
            <w:vAlign w:val="center"/>
          </w:tcPr>
          <w:p w14:paraId="0188FB72" w14:textId="77777777" w:rsidR="003E5AE6" w:rsidRPr="003E5AE6" w:rsidRDefault="003E5AE6" w:rsidP="003E5AE6">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275" w:type="dxa"/>
            <w:tcBorders>
              <w:top w:val="nil"/>
              <w:left w:val="nil"/>
              <w:bottom w:val="single" w:sz="4" w:space="0" w:color="auto"/>
              <w:right w:val="single" w:sz="4" w:space="0" w:color="auto"/>
            </w:tcBorders>
            <w:shd w:val="clear" w:color="000000" w:fill="FFFFFF"/>
            <w:noWrap/>
            <w:vAlign w:val="center"/>
          </w:tcPr>
          <w:p w14:paraId="7F22E47B"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+43 997,1</w:t>
            </w:r>
          </w:p>
        </w:tc>
        <w:tc>
          <w:tcPr>
            <w:tcW w:w="993" w:type="dxa"/>
            <w:tcBorders>
              <w:top w:val="nil"/>
              <w:left w:val="nil"/>
              <w:bottom w:val="single" w:sz="4" w:space="0" w:color="auto"/>
              <w:right w:val="single" w:sz="4" w:space="0" w:color="auto"/>
            </w:tcBorders>
            <w:shd w:val="clear" w:color="000000" w:fill="FFFFFF"/>
            <w:noWrap/>
            <w:vAlign w:val="center"/>
          </w:tcPr>
          <w:p w14:paraId="78A438FE"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-11 927,0</w:t>
            </w:r>
          </w:p>
        </w:tc>
        <w:tc>
          <w:tcPr>
            <w:tcW w:w="1121" w:type="dxa"/>
            <w:tcBorders>
              <w:top w:val="nil"/>
              <w:left w:val="nil"/>
              <w:bottom w:val="single" w:sz="4" w:space="0" w:color="auto"/>
              <w:right w:val="single" w:sz="4" w:space="0" w:color="auto"/>
            </w:tcBorders>
            <w:shd w:val="clear" w:color="000000" w:fill="FFFFFF"/>
            <w:noWrap/>
            <w:vAlign w:val="center"/>
          </w:tcPr>
          <w:p w14:paraId="4F2B6CD2" w14:textId="77777777" w:rsidR="003E5AE6" w:rsidRPr="003E5AE6" w:rsidRDefault="003E5AE6" w:rsidP="003E5AE6">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3E5AE6">
              <w:rPr>
                <w:rFonts w:ascii="Times New Roman" w:eastAsia="Times New Roman" w:hAnsi="Times New Roman" w:cs="Times New Roman"/>
                <w:b/>
                <w:bCs/>
                <w:color w:val="000000"/>
                <w:kern w:val="0"/>
                <w:sz w:val="20"/>
                <w:szCs w:val="20"/>
                <w:lang w:eastAsia="ru-RU"/>
                <w14:ligatures w14:val="none"/>
              </w:rPr>
              <w:t>-11 927,0</w:t>
            </w:r>
          </w:p>
        </w:tc>
      </w:tr>
    </w:tbl>
    <w:p w14:paraId="5C088431" w14:textId="77777777" w:rsidR="003E5AE6" w:rsidRPr="003E5AE6" w:rsidRDefault="003E5AE6" w:rsidP="003E5AE6">
      <w:pPr>
        <w:spacing w:after="0" w:line="240" w:lineRule="auto"/>
        <w:ind w:firstLine="709"/>
        <w:contextualSpacing/>
        <w:jc w:val="both"/>
        <w:rPr>
          <w:rFonts w:ascii="Times New Roman" w:eastAsia="Times New Roman" w:hAnsi="Times New Roman" w:cs="Times New Roman"/>
          <w:iCs/>
          <w:kern w:val="0"/>
          <w:sz w:val="20"/>
          <w:szCs w:val="20"/>
          <w:lang w:eastAsia="ru-RU"/>
          <w14:ligatures w14:val="none"/>
        </w:rPr>
      </w:pPr>
    </w:p>
    <w:p w14:paraId="4DC42BA2" w14:textId="77777777" w:rsidR="003E5AE6" w:rsidRPr="003E5AE6" w:rsidRDefault="003E5AE6" w:rsidP="003E5AE6">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По непрограммным расходам бюджетные ассигнования уменьшаются на сумму 223,1 тыс.рублей, путем перераспределения с обеспечения деятельности Представительного  Собрания фонда оплаты труда главного специалиста на муниципальную программу «Совершенствование муниципального управления в Нюксенском муниципальном округе» (на фонд оплаты труда главного специалиста).</w:t>
      </w:r>
    </w:p>
    <w:p w14:paraId="79CACBE7" w14:textId="77777777" w:rsidR="003E5AE6" w:rsidRPr="003E5AE6" w:rsidRDefault="003E5AE6" w:rsidP="003E5AE6">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 xml:space="preserve">На основе представленной информации можно сделать заключение об обоснованности и целесообразности внесения указанных изменений в бюджет округа. </w:t>
      </w:r>
    </w:p>
    <w:p w14:paraId="73FD45E4" w14:textId="77777777" w:rsidR="003E5AE6" w:rsidRPr="003E5AE6" w:rsidRDefault="003E5AE6" w:rsidP="003E5AE6">
      <w:pPr>
        <w:spacing w:after="0" w:line="240" w:lineRule="auto"/>
        <w:ind w:firstLine="709"/>
        <w:contextualSpacing/>
        <w:jc w:val="both"/>
        <w:rPr>
          <w:rFonts w:ascii="Times New Roman" w:eastAsia="Times New Roman" w:hAnsi="Times New Roman" w:cs="Times New Roman"/>
          <w:iCs/>
          <w:kern w:val="0"/>
          <w:sz w:val="24"/>
          <w:szCs w:val="24"/>
          <w:lang w:eastAsia="ru-RU"/>
          <w14:ligatures w14:val="none"/>
        </w:rPr>
      </w:pPr>
      <w:r w:rsidRPr="003E5AE6">
        <w:rPr>
          <w:rFonts w:ascii="Times New Roman" w:eastAsia="Times New Roman" w:hAnsi="Times New Roman" w:cs="Times New Roman"/>
          <w:iCs/>
          <w:kern w:val="0"/>
          <w:sz w:val="24"/>
          <w:szCs w:val="24"/>
          <w:lang w:eastAsia="ru-RU"/>
          <w14:ligatures w14:val="none"/>
        </w:rPr>
        <w:t xml:space="preserve">В целом Проект решения Представительного Собрания </w:t>
      </w:r>
      <w:bookmarkStart w:id="7" w:name="_Hlk186010905"/>
      <w:r w:rsidRPr="003E5AE6">
        <w:rPr>
          <w:rFonts w:ascii="Times New Roman" w:eastAsia="Times New Roman" w:hAnsi="Times New Roman" w:cs="Times New Roman"/>
          <w:iCs/>
          <w:kern w:val="0"/>
          <w:sz w:val="24"/>
          <w:szCs w:val="24"/>
          <w:lang w:eastAsia="ru-RU"/>
          <w14:ligatures w14:val="none"/>
        </w:rPr>
        <w:t xml:space="preserve">Нюксенского муниципального округа </w:t>
      </w:r>
      <w:bookmarkEnd w:id="7"/>
      <w:r w:rsidRPr="003E5AE6">
        <w:rPr>
          <w:rFonts w:ascii="Times New Roman" w:eastAsia="Times New Roman" w:hAnsi="Times New Roman" w:cs="Times New Roman"/>
          <w:iCs/>
          <w:kern w:val="0"/>
          <w:sz w:val="24"/>
          <w:szCs w:val="24"/>
          <w:lang w:eastAsia="ru-RU"/>
          <w14:ligatures w14:val="none"/>
        </w:rPr>
        <w:t>«О внесении изменений и дополнений в решение Представительного Собрания Нюксенского муниципального округа Вологодской области от 16.12.2024 № 88 «О бюджете Нюксенского муниципального округа Вологодской области на 2025 год и плановый период 2026 и 2027 годов» соответствует требованиям бюджетного законодательства.</w:t>
      </w:r>
    </w:p>
    <w:p w14:paraId="13AAF116" w14:textId="05AD88C6" w:rsidR="00BF201B" w:rsidRDefault="00BF201B" w:rsidP="006A6952">
      <w:pPr>
        <w:spacing w:after="0" w:line="240" w:lineRule="auto"/>
        <w:jc w:val="center"/>
      </w:pPr>
    </w:p>
    <w:sectPr w:rsidR="00BF201B" w:rsidSect="00760333">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55AE9"/>
    <w:rsid w:val="000A023E"/>
    <w:rsid w:val="001D37E4"/>
    <w:rsid w:val="001D4395"/>
    <w:rsid w:val="00234F64"/>
    <w:rsid w:val="00304251"/>
    <w:rsid w:val="003E5AE6"/>
    <w:rsid w:val="003E64B0"/>
    <w:rsid w:val="005E107A"/>
    <w:rsid w:val="00652AEF"/>
    <w:rsid w:val="00660883"/>
    <w:rsid w:val="00696661"/>
    <w:rsid w:val="006A6952"/>
    <w:rsid w:val="006B5A93"/>
    <w:rsid w:val="00730F90"/>
    <w:rsid w:val="00746608"/>
    <w:rsid w:val="00760333"/>
    <w:rsid w:val="008E09D1"/>
    <w:rsid w:val="00901EBD"/>
    <w:rsid w:val="009162F6"/>
    <w:rsid w:val="009C54CC"/>
    <w:rsid w:val="009F1B27"/>
    <w:rsid w:val="00A5495F"/>
    <w:rsid w:val="00BF201B"/>
    <w:rsid w:val="00C13219"/>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uiPriority w:val="99"/>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uiPriority w:val="99"/>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2025-04-28T06:37:00Z</dcterms:created>
  <dcterms:modified xsi:type="dcterms:W3CDTF">2025-04-28T07:51:00Z</dcterms:modified>
</cp:coreProperties>
</file>