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7EA82" w14:textId="77777777" w:rsidR="001B736A" w:rsidRDefault="001B736A" w:rsidP="001B736A">
      <w:pPr>
        <w:jc w:val="center"/>
        <w:rPr>
          <w:b/>
          <w:bCs/>
          <w:sz w:val="28"/>
          <w:szCs w:val="28"/>
        </w:rPr>
      </w:pPr>
      <w:r w:rsidRPr="005114EF">
        <w:rPr>
          <w:b/>
          <w:bCs/>
          <w:sz w:val="28"/>
          <w:szCs w:val="28"/>
        </w:rPr>
        <w:t>ИНФОРМАЦИЯ</w:t>
      </w:r>
    </w:p>
    <w:p w14:paraId="1B378FB3" w14:textId="77777777" w:rsidR="0049657B" w:rsidRDefault="0049657B" w:rsidP="001B736A">
      <w:pPr>
        <w:jc w:val="center"/>
        <w:rPr>
          <w:b/>
          <w:bCs/>
          <w:sz w:val="28"/>
          <w:szCs w:val="28"/>
        </w:rPr>
      </w:pPr>
    </w:p>
    <w:p w14:paraId="1AE57126" w14:textId="77777777" w:rsidR="00564D90" w:rsidRPr="00564D90" w:rsidRDefault="00564D90" w:rsidP="00564D90">
      <w:pPr>
        <w:spacing w:line="240" w:lineRule="exact"/>
        <w:jc w:val="both"/>
        <w:rPr>
          <w:sz w:val="28"/>
          <w:szCs w:val="28"/>
        </w:rPr>
      </w:pPr>
      <w:r w:rsidRPr="00564D90">
        <w:rPr>
          <w:sz w:val="28"/>
          <w:szCs w:val="28"/>
        </w:rPr>
        <w:t xml:space="preserve">на проект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Start w:id="0" w:name="_Hlk156403988"/>
      <w:r w:rsidRPr="00564D90">
        <w:rPr>
          <w:sz w:val="28"/>
          <w:szCs w:val="28"/>
        </w:rPr>
        <w:t>от 05.12.2019 № 362 «Об утверждении муниципальной программы</w:t>
      </w:r>
      <w:bookmarkStart w:id="1" w:name="_Hlk125638499"/>
      <w:r w:rsidRPr="00564D90">
        <w:rPr>
          <w:sz w:val="28"/>
          <w:szCs w:val="28"/>
        </w:rPr>
        <w:t xml:space="preserve"> «Совершенствование системы управления и распоряжения земельно-имущественным комплексом района на 2021-2025 годы</w:t>
      </w:r>
      <w:bookmarkEnd w:id="1"/>
      <w:r w:rsidRPr="00564D90">
        <w:rPr>
          <w:sz w:val="28"/>
          <w:szCs w:val="28"/>
        </w:rPr>
        <w:t>»</w:t>
      </w:r>
    </w:p>
    <w:bookmarkEnd w:id="0"/>
    <w:p w14:paraId="6F328263" w14:textId="77777777" w:rsidR="00564D90" w:rsidRPr="00564D90" w:rsidRDefault="00564D90" w:rsidP="00564D90">
      <w:pPr>
        <w:spacing w:line="240" w:lineRule="exact"/>
        <w:jc w:val="both"/>
        <w:rPr>
          <w:sz w:val="28"/>
          <w:szCs w:val="28"/>
        </w:rPr>
      </w:pPr>
    </w:p>
    <w:p w14:paraId="7FC10A05" w14:textId="77777777" w:rsidR="00564D90" w:rsidRPr="00564D90" w:rsidRDefault="00564D90" w:rsidP="00564D90">
      <w:pPr>
        <w:widowControl w:val="0"/>
        <w:tabs>
          <w:tab w:val="left" w:pos="567"/>
        </w:tabs>
        <w:autoSpaceDE w:val="0"/>
        <w:autoSpaceDN w:val="0"/>
        <w:adjustRightInd w:val="0"/>
        <w:jc w:val="both"/>
        <w:rPr>
          <w:rFonts w:eastAsia="Calibri"/>
          <w:sz w:val="26"/>
          <w:szCs w:val="26"/>
          <w:lang w:eastAsia="en-US"/>
        </w:rPr>
      </w:pPr>
      <w:r w:rsidRPr="00564D90">
        <w:rPr>
          <w:rFonts w:eastAsia="Calibri"/>
          <w:b/>
          <w:bCs/>
          <w:color w:val="000000"/>
          <w:sz w:val="28"/>
          <w:szCs w:val="28"/>
          <w:lang w:eastAsia="en-US"/>
        </w:rPr>
        <w:tab/>
      </w:r>
      <w:r w:rsidRPr="00564D90">
        <w:rPr>
          <w:rFonts w:eastAsia="Calibri"/>
          <w:sz w:val="26"/>
          <w:szCs w:val="26"/>
          <w:lang w:eastAsia="en-US"/>
        </w:rPr>
        <w:t xml:space="preserve">На основании </w:t>
      </w:r>
      <w:hyperlink r:id="rId8" w:history="1">
        <w:r w:rsidRPr="00564D90">
          <w:rPr>
            <w:rFonts w:eastAsia="Calibri"/>
            <w:sz w:val="26"/>
            <w:szCs w:val="26"/>
            <w:lang w:eastAsia="en-US"/>
          </w:rPr>
          <w:t>пункта 7 статьи 8</w:t>
        </w:r>
      </w:hyperlink>
      <w:r w:rsidRPr="00564D90">
        <w:rPr>
          <w:rFonts w:eastAsia="Calibri"/>
          <w:sz w:val="26"/>
          <w:szCs w:val="26"/>
          <w:lang w:eastAsia="en-US"/>
        </w:rPr>
        <w:t xml:space="preserve"> Положения о Контрольно-счетной комиссии Нюксенского муниципального округа Вологодской области, утвержденного решением Представительного Собрания Нюксенского муниципального округа Вологодской области от 30 ноября 2022 №82 «О создании Контрольно-счетной комиссии Нюксенского муниципального округа Вологодской области и реорганизации Контрольно-счетной палаты Нюксенского муниципального района Вологодской области» (далее – контрольно-счетная комиссия);</w:t>
      </w:r>
      <w:r w:rsidRPr="00564D90">
        <w:rPr>
          <w:sz w:val="28"/>
          <w:szCs w:val="28"/>
        </w:rPr>
        <w:t xml:space="preserve"> </w:t>
      </w:r>
      <w:r w:rsidRPr="00564D90">
        <w:rPr>
          <w:rFonts w:eastAsia="Calibri"/>
          <w:sz w:val="26"/>
          <w:szCs w:val="26"/>
          <w:lang w:eastAsia="en-US"/>
        </w:rPr>
        <w:t>решением Представительного Собрания Нюксенского муниципального округа Вологодской области «О бюджете Нюксенского муниципального округа на 2023 год и плановый период 2024 и 2025 годов» от 15.12.2022 года №85;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 в соответствии с постановлением администрации Нюксенского муниципального округа от 16.01.2023 №50 «Об утверждении Порядка разработки, реализации и оценки эффективности муниципальных программ Нюксенского муниципального округа», от 16.01.2023 года №51 «Об утверждении Перечня муниципальных программ Нюксенского муниципального округа».</w:t>
      </w:r>
    </w:p>
    <w:p w14:paraId="2BAA5DF9" w14:textId="77777777" w:rsidR="00564D90" w:rsidRPr="00564D90" w:rsidRDefault="00564D90" w:rsidP="00564D90">
      <w:pPr>
        <w:ind w:firstLine="567"/>
        <w:jc w:val="both"/>
        <w:rPr>
          <w:rFonts w:eastAsia="Calibri"/>
          <w:sz w:val="26"/>
          <w:szCs w:val="26"/>
          <w:lang w:eastAsia="en-US"/>
        </w:rPr>
      </w:pPr>
      <w:r w:rsidRPr="00564D90">
        <w:rPr>
          <w:rFonts w:eastAsia="Calibri"/>
          <w:sz w:val="26"/>
          <w:szCs w:val="26"/>
          <w:lang w:eastAsia="en-US"/>
        </w:rPr>
        <w:t xml:space="preserve">Контрольно-счетной комиссией проведена финансово-экономическая экспертиза </w:t>
      </w:r>
      <w:bookmarkStart w:id="2" w:name="_Hlk19638358"/>
      <w:r w:rsidRPr="00564D90">
        <w:rPr>
          <w:rFonts w:eastAsia="Calibri"/>
          <w:sz w:val="26"/>
          <w:szCs w:val="26"/>
          <w:lang w:eastAsia="en-US"/>
        </w:rPr>
        <w:t xml:space="preserve">проекта постановления администрации Нюксенского муниципального округа Вологодской области «О внесении изменений в постановление администрации Нюксенского муниципального района </w:t>
      </w:r>
      <w:bookmarkEnd w:id="2"/>
      <w:r w:rsidRPr="00564D90">
        <w:rPr>
          <w:rFonts w:eastAsia="Calibri"/>
          <w:sz w:val="26"/>
          <w:szCs w:val="26"/>
          <w:lang w:eastAsia="en-US"/>
        </w:rPr>
        <w:t>от 05.12.2019 № 362 «Об утверждении муниципальной программы «Совершенствование системы управления и распоряжения земельно-имущественным комплексом района на 2021-2025 годы» (далее – Проект постановления).</w:t>
      </w:r>
    </w:p>
    <w:p w14:paraId="41E3F28C" w14:textId="77777777" w:rsidR="00564D90" w:rsidRPr="00564D90" w:rsidRDefault="00564D90" w:rsidP="00564D90">
      <w:pPr>
        <w:widowControl w:val="0"/>
        <w:tabs>
          <w:tab w:val="left" w:pos="567"/>
        </w:tabs>
        <w:autoSpaceDE w:val="0"/>
        <w:autoSpaceDN w:val="0"/>
        <w:adjustRightInd w:val="0"/>
        <w:jc w:val="both"/>
        <w:rPr>
          <w:rFonts w:eastAsia="Calibri"/>
          <w:sz w:val="26"/>
          <w:szCs w:val="26"/>
          <w:lang w:eastAsia="en-US"/>
        </w:rPr>
      </w:pPr>
      <w:r w:rsidRPr="00564D90">
        <w:rPr>
          <w:rFonts w:eastAsia="Calibri"/>
          <w:sz w:val="26"/>
          <w:szCs w:val="26"/>
          <w:lang w:eastAsia="en-US"/>
        </w:rPr>
        <w:tab/>
        <w:t>В ходе проведения экспертизы и подготовки заключения контрольно-счетной комиссией проанализированы материалы, представленные Комитетом земельно-имущественных отношений администрации Нюксенского муниципального округа (далее-Комитет): проект постановления администрации округа; пояснительная записка к Проекту постановления; входящий номер №5 от 15.01.2024 г (письмо исходящий номер №10 от 12.01.2024г).</w:t>
      </w:r>
    </w:p>
    <w:p w14:paraId="60DCBD93" w14:textId="77777777" w:rsidR="00564D90" w:rsidRPr="00564D90" w:rsidRDefault="00564D90" w:rsidP="00564D90">
      <w:pPr>
        <w:widowControl w:val="0"/>
        <w:tabs>
          <w:tab w:val="left" w:pos="567"/>
        </w:tabs>
        <w:autoSpaceDE w:val="0"/>
        <w:autoSpaceDN w:val="0"/>
        <w:adjustRightInd w:val="0"/>
        <w:jc w:val="both"/>
        <w:rPr>
          <w:rFonts w:eastAsia="Calibri"/>
          <w:sz w:val="26"/>
          <w:szCs w:val="26"/>
          <w:lang w:eastAsia="en-US"/>
        </w:rPr>
      </w:pPr>
      <w:r w:rsidRPr="00564D90">
        <w:rPr>
          <w:rFonts w:eastAsia="Calibri"/>
          <w:sz w:val="26"/>
          <w:szCs w:val="26"/>
          <w:lang w:eastAsia="en-US"/>
        </w:rPr>
        <w:t xml:space="preserve">         В результате экспертизы установлено:</w:t>
      </w:r>
    </w:p>
    <w:p w14:paraId="0F618CA4" w14:textId="77777777" w:rsidR="00564D90" w:rsidRPr="00564D90" w:rsidRDefault="00564D90" w:rsidP="00564D90">
      <w:pPr>
        <w:widowControl w:val="0"/>
        <w:tabs>
          <w:tab w:val="left" w:pos="567"/>
        </w:tabs>
        <w:autoSpaceDE w:val="0"/>
        <w:autoSpaceDN w:val="0"/>
        <w:adjustRightInd w:val="0"/>
        <w:jc w:val="both"/>
        <w:rPr>
          <w:rFonts w:eastAsia="Calibri"/>
          <w:sz w:val="26"/>
          <w:szCs w:val="26"/>
          <w:lang w:eastAsia="en-US"/>
        </w:rPr>
      </w:pPr>
      <w:r w:rsidRPr="00564D90">
        <w:rPr>
          <w:rFonts w:eastAsia="Calibri"/>
          <w:sz w:val="26"/>
          <w:szCs w:val="26"/>
          <w:lang w:eastAsia="en-US"/>
        </w:rPr>
        <w:t xml:space="preserve">         Изменения в Программу в 2024 году вносятся в первый раз.</w:t>
      </w:r>
    </w:p>
    <w:p w14:paraId="2C5D3A0F" w14:textId="77777777" w:rsidR="00564D90" w:rsidRPr="00564D90" w:rsidRDefault="00564D90" w:rsidP="00564D90">
      <w:pPr>
        <w:widowControl w:val="0"/>
        <w:autoSpaceDE w:val="0"/>
        <w:autoSpaceDN w:val="0"/>
        <w:adjustRightInd w:val="0"/>
        <w:ind w:firstLine="540"/>
        <w:jc w:val="both"/>
        <w:rPr>
          <w:rFonts w:eastAsia="Calibri"/>
          <w:sz w:val="26"/>
          <w:szCs w:val="26"/>
          <w:lang w:eastAsia="en-US"/>
        </w:rPr>
      </w:pPr>
      <w:r w:rsidRPr="00564D90">
        <w:rPr>
          <w:rFonts w:eastAsia="Calibri"/>
          <w:sz w:val="26"/>
          <w:szCs w:val="26"/>
          <w:lang w:eastAsia="en-US"/>
        </w:rPr>
        <w:t xml:space="preserve"> Согласно пояснительной записке к Проекту постановления вносятся изменения:</w:t>
      </w:r>
    </w:p>
    <w:p w14:paraId="0F891A0F" w14:textId="77777777" w:rsidR="00564D90" w:rsidRPr="00564D90" w:rsidRDefault="00564D90" w:rsidP="00564D90">
      <w:pPr>
        <w:widowControl w:val="0"/>
        <w:numPr>
          <w:ilvl w:val="0"/>
          <w:numId w:val="45"/>
        </w:numPr>
        <w:autoSpaceDE w:val="0"/>
        <w:autoSpaceDN w:val="0"/>
        <w:adjustRightInd w:val="0"/>
        <w:spacing w:after="200" w:line="276" w:lineRule="auto"/>
        <w:ind w:left="0" w:firstLine="540"/>
        <w:contextualSpacing/>
        <w:jc w:val="both"/>
        <w:rPr>
          <w:rFonts w:eastAsia="Calibri"/>
          <w:sz w:val="26"/>
          <w:szCs w:val="26"/>
          <w:lang w:eastAsia="en-US"/>
        </w:rPr>
      </w:pPr>
      <w:r w:rsidRPr="00564D90">
        <w:rPr>
          <w:rFonts w:eastAsia="Calibri"/>
          <w:sz w:val="26"/>
          <w:szCs w:val="26"/>
          <w:lang w:eastAsia="en-US"/>
        </w:rPr>
        <w:t>название программы, изложено в новой редакции «</w:t>
      </w:r>
      <w:bookmarkStart w:id="3" w:name="_Hlk156484473"/>
      <w:r w:rsidRPr="00564D90">
        <w:rPr>
          <w:rFonts w:eastAsia="Calibri"/>
          <w:sz w:val="26"/>
          <w:szCs w:val="26"/>
          <w:lang w:eastAsia="en-US"/>
        </w:rPr>
        <w:t>Совершенствование системы управления и распоряжения земельно-имущественным комплексом округа».</w:t>
      </w:r>
    </w:p>
    <w:bookmarkEnd w:id="3"/>
    <w:p w14:paraId="19B9654D" w14:textId="77777777" w:rsidR="00564D90" w:rsidRPr="00564D90" w:rsidRDefault="00564D90" w:rsidP="00564D90">
      <w:pPr>
        <w:ind w:firstLine="567"/>
        <w:jc w:val="both"/>
        <w:rPr>
          <w:rFonts w:eastAsia="Calibri"/>
          <w:sz w:val="26"/>
          <w:szCs w:val="26"/>
          <w:lang w:eastAsia="en-US"/>
        </w:rPr>
      </w:pPr>
      <w:r w:rsidRPr="00564D90">
        <w:rPr>
          <w:rFonts w:eastAsia="Calibri"/>
          <w:sz w:val="26"/>
          <w:szCs w:val="26"/>
          <w:lang w:eastAsia="en-US"/>
        </w:rPr>
        <w:t>Структура программы не меняется, предусматривая реализацию трех основных мероприятий.</w:t>
      </w:r>
    </w:p>
    <w:p w14:paraId="7870091F" w14:textId="77777777" w:rsidR="00564D90" w:rsidRPr="00564D90" w:rsidRDefault="00564D90" w:rsidP="00564D90">
      <w:pPr>
        <w:widowControl w:val="0"/>
        <w:autoSpaceDE w:val="0"/>
        <w:autoSpaceDN w:val="0"/>
        <w:adjustRightInd w:val="0"/>
        <w:ind w:firstLine="540"/>
        <w:jc w:val="both"/>
        <w:rPr>
          <w:rFonts w:eastAsia="Calibri"/>
          <w:sz w:val="26"/>
          <w:szCs w:val="26"/>
          <w:lang w:eastAsia="en-US"/>
        </w:rPr>
      </w:pPr>
      <w:r w:rsidRPr="00564D90">
        <w:rPr>
          <w:rFonts w:eastAsia="Calibri"/>
          <w:sz w:val="26"/>
          <w:szCs w:val="26"/>
          <w:lang w:eastAsia="en-US"/>
        </w:rPr>
        <w:t>Цель и задачи муниципальной программы не изменены.</w:t>
      </w:r>
    </w:p>
    <w:p w14:paraId="7D1AD568" w14:textId="77777777" w:rsidR="00564D90" w:rsidRPr="00564D90" w:rsidRDefault="00564D90" w:rsidP="00564D90">
      <w:pPr>
        <w:widowControl w:val="0"/>
        <w:autoSpaceDE w:val="0"/>
        <w:autoSpaceDN w:val="0"/>
        <w:adjustRightInd w:val="0"/>
        <w:ind w:firstLine="540"/>
        <w:jc w:val="both"/>
        <w:rPr>
          <w:rFonts w:eastAsia="Calibri"/>
          <w:sz w:val="26"/>
          <w:szCs w:val="26"/>
          <w:lang w:eastAsia="en-US"/>
        </w:rPr>
      </w:pPr>
      <w:r w:rsidRPr="00564D90">
        <w:rPr>
          <w:rFonts w:eastAsia="Calibri"/>
          <w:b/>
          <w:bCs/>
          <w:sz w:val="26"/>
          <w:szCs w:val="26"/>
          <w:lang w:eastAsia="en-US"/>
        </w:rPr>
        <w:t>2)</w:t>
      </w:r>
      <w:r w:rsidRPr="00564D90">
        <w:rPr>
          <w:rFonts w:eastAsia="Calibri"/>
          <w:sz w:val="26"/>
          <w:szCs w:val="26"/>
          <w:lang w:eastAsia="en-US"/>
        </w:rPr>
        <w:t xml:space="preserve"> Новые сроки и этапы реализации программы 2021-2026 годы.</w:t>
      </w:r>
    </w:p>
    <w:p w14:paraId="0979ED65" w14:textId="77777777" w:rsidR="00564D90" w:rsidRPr="00564D90" w:rsidRDefault="00564D90" w:rsidP="00564D90">
      <w:pPr>
        <w:widowControl w:val="0"/>
        <w:autoSpaceDE w:val="0"/>
        <w:autoSpaceDN w:val="0"/>
        <w:adjustRightInd w:val="0"/>
        <w:ind w:firstLine="540"/>
        <w:jc w:val="both"/>
        <w:rPr>
          <w:sz w:val="26"/>
          <w:szCs w:val="26"/>
        </w:rPr>
      </w:pPr>
      <w:r w:rsidRPr="00564D90">
        <w:rPr>
          <w:b/>
          <w:bCs/>
          <w:sz w:val="26"/>
          <w:szCs w:val="26"/>
        </w:rPr>
        <w:t>3)</w:t>
      </w:r>
      <w:r w:rsidRPr="00564D90">
        <w:rPr>
          <w:sz w:val="26"/>
          <w:szCs w:val="26"/>
        </w:rPr>
        <w:t xml:space="preserve"> Ожидаемые конечные результатам реализации программы до 2026 года </w:t>
      </w:r>
      <w:r w:rsidRPr="00564D90">
        <w:rPr>
          <w:sz w:val="26"/>
          <w:szCs w:val="26"/>
        </w:rPr>
        <w:lastRenderedPageBreak/>
        <w:t>меняются следующим образом:</w:t>
      </w:r>
    </w:p>
    <w:tbl>
      <w:tblPr>
        <w:tblStyle w:val="7"/>
        <w:tblW w:w="0" w:type="auto"/>
        <w:tblLook w:val="04A0" w:firstRow="1" w:lastRow="0" w:firstColumn="1" w:lastColumn="0" w:noHBand="0" w:noVBand="1"/>
      </w:tblPr>
      <w:tblGrid>
        <w:gridCol w:w="4674"/>
        <w:gridCol w:w="4670"/>
      </w:tblGrid>
      <w:tr w:rsidR="00564D90" w:rsidRPr="00564D90" w14:paraId="78563E75" w14:textId="77777777" w:rsidTr="0083054E">
        <w:tc>
          <w:tcPr>
            <w:tcW w:w="4674" w:type="dxa"/>
          </w:tcPr>
          <w:p w14:paraId="259503D9" w14:textId="77777777" w:rsidR="00564D90" w:rsidRPr="00564D90" w:rsidRDefault="00564D90" w:rsidP="00564D90">
            <w:pPr>
              <w:jc w:val="both"/>
              <w:rPr>
                <w:sz w:val="26"/>
                <w:szCs w:val="26"/>
              </w:rPr>
            </w:pPr>
            <w:r w:rsidRPr="00564D90">
              <w:rPr>
                <w:sz w:val="26"/>
                <w:szCs w:val="26"/>
              </w:rPr>
              <w:t xml:space="preserve">Планируемые изменения </w:t>
            </w:r>
            <w:r w:rsidRPr="00564D90">
              <w:rPr>
                <w:b/>
                <w:bCs/>
                <w:sz w:val="26"/>
                <w:szCs w:val="26"/>
              </w:rPr>
              <w:t>Проектом постановления</w:t>
            </w:r>
          </w:p>
        </w:tc>
        <w:tc>
          <w:tcPr>
            <w:tcW w:w="4670" w:type="dxa"/>
          </w:tcPr>
          <w:p w14:paraId="60C17299" w14:textId="77777777" w:rsidR="00564D90" w:rsidRPr="00564D90" w:rsidRDefault="00564D90" w:rsidP="00564D90">
            <w:pPr>
              <w:jc w:val="both"/>
              <w:rPr>
                <w:sz w:val="26"/>
                <w:szCs w:val="26"/>
              </w:rPr>
            </w:pPr>
            <w:r w:rsidRPr="00564D90">
              <w:rPr>
                <w:sz w:val="26"/>
                <w:szCs w:val="26"/>
              </w:rPr>
              <w:t>Действующее постановление №362 от 05.12.2019 года (редакция от 26.01.2023 №87)</w:t>
            </w:r>
          </w:p>
        </w:tc>
      </w:tr>
      <w:tr w:rsidR="00564D90" w:rsidRPr="00564D90" w14:paraId="105B15FE" w14:textId="77777777" w:rsidTr="0083054E">
        <w:tc>
          <w:tcPr>
            <w:tcW w:w="4674" w:type="dxa"/>
          </w:tcPr>
          <w:p w14:paraId="1FA6F768" w14:textId="77777777" w:rsidR="00564D90" w:rsidRPr="00564D90" w:rsidRDefault="00564D90" w:rsidP="00564D90">
            <w:pPr>
              <w:tabs>
                <w:tab w:val="left" w:pos="372"/>
              </w:tabs>
              <w:ind w:left="33"/>
              <w:contextualSpacing/>
              <w:jc w:val="both"/>
              <w:rPr>
                <w:sz w:val="28"/>
                <w:szCs w:val="28"/>
              </w:rPr>
            </w:pPr>
            <w:r w:rsidRPr="00564D90">
              <w:rPr>
                <w:sz w:val="22"/>
                <w:szCs w:val="22"/>
              </w:rPr>
              <w:t xml:space="preserve">доля объектов недвижимого имущества (в том числе земельных участков), учтенных в Реестре собственности округа, право собственности на которое зарегистрировано в установленном порядке </w:t>
            </w:r>
            <w:r w:rsidRPr="00564D90">
              <w:rPr>
                <w:b/>
                <w:bCs/>
                <w:sz w:val="22"/>
                <w:szCs w:val="22"/>
              </w:rPr>
              <w:t>100% к 2026 году</w:t>
            </w:r>
          </w:p>
        </w:tc>
        <w:tc>
          <w:tcPr>
            <w:tcW w:w="4670" w:type="dxa"/>
          </w:tcPr>
          <w:p w14:paraId="636E0FA5" w14:textId="77777777" w:rsidR="00564D90" w:rsidRPr="00564D90" w:rsidRDefault="00564D90" w:rsidP="00564D90">
            <w:pPr>
              <w:tabs>
                <w:tab w:val="left" w:pos="372"/>
              </w:tabs>
              <w:ind w:left="33"/>
              <w:contextualSpacing/>
              <w:jc w:val="both"/>
              <w:rPr>
                <w:b/>
                <w:bCs/>
                <w:sz w:val="28"/>
                <w:szCs w:val="28"/>
              </w:rPr>
            </w:pPr>
            <w:r w:rsidRPr="00564D90">
              <w:rPr>
                <w:sz w:val="22"/>
                <w:szCs w:val="22"/>
              </w:rPr>
              <w:t xml:space="preserve">доля объектов недвижимого имущества (в том числе земельных участков), учтенных в Реестре собственности округа, право собственности на которое зарегистрировано в установленном порядке </w:t>
            </w:r>
            <w:r w:rsidRPr="00564D90">
              <w:rPr>
                <w:b/>
                <w:bCs/>
                <w:sz w:val="22"/>
                <w:szCs w:val="22"/>
              </w:rPr>
              <w:t>99% к 2025 году</w:t>
            </w:r>
          </w:p>
        </w:tc>
      </w:tr>
      <w:tr w:rsidR="00564D90" w:rsidRPr="00564D90" w14:paraId="599C36AB" w14:textId="77777777" w:rsidTr="0083054E">
        <w:tc>
          <w:tcPr>
            <w:tcW w:w="4674" w:type="dxa"/>
          </w:tcPr>
          <w:p w14:paraId="11677E14" w14:textId="77777777" w:rsidR="00564D90" w:rsidRPr="00564D90" w:rsidRDefault="00564D90" w:rsidP="00564D90">
            <w:pPr>
              <w:tabs>
                <w:tab w:val="left" w:pos="372"/>
              </w:tabs>
              <w:ind w:left="33"/>
              <w:contextualSpacing/>
              <w:jc w:val="both"/>
              <w:rPr>
                <w:sz w:val="22"/>
                <w:szCs w:val="22"/>
              </w:rPr>
            </w:pPr>
            <w:bookmarkStart w:id="4" w:name="_Hlk156485286"/>
            <w:r w:rsidRPr="00564D90">
              <w:rPr>
                <w:sz w:val="22"/>
                <w:szCs w:val="22"/>
              </w:rPr>
              <w:t xml:space="preserve">доля граждан, имеющих трех и более детей,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 имеющих трех и более детей, состоявших на учете в качестве лиц, имеющих право на предоставление земельного участка в собственность бесплатно, </w:t>
            </w:r>
            <w:r w:rsidRPr="00564D90">
              <w:rPr>
                <w:b/>
                <w:bCs/>
                <w:sz w:val="22"/>
                <w:szCs w:val="22"/>
              </w:rPr>
              <w:t>80% к 2026 году.</w:t>
            </w:r>
            <w:bookmarkEnd w:id="4"/>
          </w:p>
        </w:tc>
        <w:tc>
          <w:tcPr>
            <w:tcW w:w="4670" w:type="dxa"/>
          </w:tcPr>
          <w:p w14:paraId="4A5C7FB6" w14:textId="77777777" w:rsidR="00564D90" w:rsidRPr="00564D90" w:rsidRDefault="00564D90" w:rsidP="00564D90">
            <w:pPr>
              <w:tabs>
                <w:tab w:val="left" w:pos="372"/>
              </w:tabs>
              <w:ind w:left="33"/>
              <w:contextualSpacing/>
              <w:jc w:val="center"/>
              <w:rPr>
                <w:sz w:val="22"/>
                <w:szCs w:val="22"/>
              </w:rPr>
            </w:pPr>
            <w:r w:rsidRPr="00564D90">
              <w:rPr>
                <w:sz w:val="22"/>
                <w:szCs w:val="22"/>
              </w:rPr>
              <w:t>-</w:t>
            </w:r>
          </w:p>
        </w:tc>
      </w:tr>
    </w:tbl>
    <w:p w14:paraId="58EA17E2" w14:textId="77777777" w:rsidR="00564D90" w:rsidRPr="00564D90" w:rsidRDefault="00564D90" w:rsidP="00564D90">
      <w:pPr>
        <w:widowControl w:val="0"/>
        <w:autoSpaceDE w:val="0"/>
        <w:autoSpaceDN w:val="0"/>
        <w:adjustRightInd w:val="0"/>
        <w:jc w:val="both"/>
        <w:rPr>
          <w:rFonts w:eastAsia="Calibri"/>
          <w:sz w:val="26"/>
          <w:szCs w:val="26"/>
          <w:lang w:eastAsia="en-US"/>
        </w:rPr>
      </w:pPr>
    </w:p>
    <w:p w14:paraId="27A32A2C" w14:textId="77777777" w:rsidR="00564D90" w:rsidRPr="00564D90" w:rsidRDefault="00564D90" w:rsidP="00564D90">
      <w:pPr>
        <w:widowControl w:val="0"/>
        <w:autoSpaceDE w:val="0"/>
        <w:autoSpaceDN w:val="0"/>
        <w:adjustRightInd w:val="0"/>
        <w:ind w:firstLine="709"/>
        <w:jc w:val="both"/>
        <w:rPr>
          <w:rFonts w:eastAsia="Calibri"/>
          <w:sz w:val="26"/>
          <w:szCs w:val="26"/>
          <w:lang w:eastAsia="en-US"/>
        </w:rPr>
      </w:pPr>
      <w:r w:rsidRPr="00564D90">
        <w:rPr>
          <w:rFonts w:eastAsia="Calibri"/>
          <w:sz w:val="26"/>
          <w:szCs w:val="26"/>
          <w:lang w:eastAsia="en-US"/>
        </w:rPr>
        <w:t xml:space="preserve">Контрольно-счетная комиссия отмечает, что в табличной части Приложения 1 к Проекту постановления целевой показатель «доля граждан, имеющих трех и более детей, реализовавших право на получение земельного участка в собственность бесплатно либо получивших единовременную денежную выплату взамен предоставления земельного участка. К количеству граждан, имеющих трех и более детей, состоявших на учете в качестве лиц, имеющих право на предоставление земельного участка в собственность бесплатно, 80% к 2026 году» </w:t>
      </w:r>
      <w:r w:rsidRPr="00564D90">
        <w:rPr>
          <w:rFonts w:eastAsia="Calibri"/>
          <w:b/>
          <w:bCs/>
          <w:sz w:val="26"/>
          <w:szCs w:val="26"/>
          <w:lang w:eastAsia="en-US"/>
        </w:rPr>
        <w:t xml:space="preserve">отсутствует, </w:t>
      </w:r>
      <w:r w:rsidRPr="00564D90">
        <w:rPr>
          <w:rFonts w:eastAsia="Calibri"/>
          <w:sz w:val="26"/>
          <w:szCs w:val="26"/>
          <w:lang w:eastAsia="en-US"/>
        </w:rPr>
        <w:t xml:space="preserve">а также в Приложении №3 в строке 1 наименование муниципальной программы </w:t>
      </w:r>
      <w:r w:rsidRPr="00564D90">
        <w:rPr>
          <w:rFonts w:eastAsia="Calibri"/>
          <w:b/>
          <w:bCs/>
          <w:sz w:val="26"/>
          <w:szCs w:val="26"/>
          <w:lang w:eastAsia="en-US"/>
        </w:rPr>
        <w:t>указано с годами 2021-2025 годы.</w:t>
      </w:r>
    </w:p>
    <w:p w14:paraId="39959122" w14:textId="77777777" w:rsidR="00564D90" w:rsidRPr="00564D90" w:rsidRDefault="00564D90" w:rsidP="00564D90">
      <w:pPr>
        <w:widowControl w:val="0"/>
        <w:numPr>
          <w:ilvl w:val="0"/>
          <w:numId w:val="44"/>
        </w:numPr>
        <w:autoSpaceDE w:val="0"/>
        <w:autoSpaceDN w:val="0"/>
        <w:adjustRightInd w:val="0"/>
        <w:spacing w:after="200" w:line="276" w:lineRule="auto"/>
        <w:ind w:left="0" w:firstLine="567"/>
        <w:contextualSpacing/>
        <w:jc w:val="both"/>
        <w:rPr>
          <w:rFonts w:eastAsia="Calibri"/>
          <w:sz w:val="26"/>
          <w:szCs w:val="26"/>
          <w:lang w:eastAsia="en-US"/>
        </w:rPr>
      </w:pPr>
      <w:r w:rsidRPr="00564D90">
        <w:rPr>
          <w:rFonts w:eastAsia="Calibri"/>
          <w:sz w:val="26"/>
          <w:szCs w:val="26"/>
          <w:lang w:eastAsia="en-US"/>
        </w:rPr>
        <w:t xml:space="preserve">Изменения в Программу вносятся в части ресурсного обеспечения на 2023 год, текущий 2024 год и плановый период 2025-2026 годы. </w:t>
      </w:r>
    </w:p>
    <w:p w14:paraId="39ED9334"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 xml:space="preserve">Общий объем финансирования программы за счет средств округа и средств областного бюджета увеличивается на </w:t>
      </w:r>
      <w:bookmarkStart w:id="5" w:name="_Hlk156484507"/>
      <w:r w:rsidRPr="00564D90">
        <w:rPr>
          <w:rFonts w:eastAsia="Calibri"/>
          <w:sz w:val="26"/>
          <w:szCs w:val="26"/>
          <w:lang w:eastAsia="en-US"/>
        </w:rPr>
        <w:t xml:space="preserve">26068,1 </w:t>
      </w:r>
      <w:bookmarkEnd w:id="5"/>
      <w:r w:rsidRPr="00564D90">
        <w:rPr>
          <w:rFonts w:eastAsia="Calibri"/>
          <w:sz w:val="26"/>
          <w:szCs w:val="26"/>
          <w:lang w:eastAsia="en-US"/>
        </w:rPr>
        <w:t>тыс. рублей и с учетом внесенных изменений</w:t>
      </w:r>
      <w:r w:rsidRPr="00564D90">
        <w:rPr>
          <w:rFonts w:eastAsia="Calibri"/>
          <w:b/>
          <w:bCs/>
          <w:sz w:val="26"/>
          <w:szCs w:val="26"/>
          <w:lang w:eastAsia="en-US"/>
        </w:rPr>
        <w:t xml:space="preserve"> </w:t>
      </w:r>
      <w:r w:rsidRPr="00564D90">
        <w:rPr>
          <w:rFonts w:eastAsia="Calibri"/>
          <w:sz w:val="26"/>
          <w:szCs w:val="26"/>
          <w:lang w:eastAsia="en-US"/>
        </w:rPr>
        <w:t>составит 83420,2 тыс. рублей, в том числе по годам:</w:t>
      </w:r>
    </w:p>
    <w:p w14:paraId="6A35012A"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2021 год – 11171,9 тыс. рублей, в том числе областной бюджет 3534,6 тыс. рублей;</w:t>
      </w:r>
    </w:p>
    <w:p w14:paraId="0E7A88D8"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2022 год – 7597,0 тыс. рублей, в том числе областной бюджет 1315,1 тыс. рублей;</w:t>
      </w:r>
    </w:p>
    <w:p w14:paraId="0DE07F1E"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2023 год – 37017,7 тыс. рублей, в том числе областной бюджет 2743,3 тыс. рублей;</w:t>
      </w:r>
    </w:p>
    <w:p w14:paraId="787961A9"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2024 год – 10128,6 тыс. рублей, в том числе областной бюджет 1485,0 тыс. рублей;</w:t>
      </w:r>
    </w:p>
    <w:p w14:paraId="63A48056"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2025 год – 8752,5 тыс. рублей, в том числе областной бюджет 1653,9 тыс. рублей;</w:t>
      </w:r>
    </w:p>
    <w:p w14:paraId="38DC4B78"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2026 год – 8752,5 тыс. рублей. в том числе областной бюджет 1653,9 тыс. рублей.</w:t>
      </w:r>
    </w:p>
    <w:p w14:paraId="76480778" w14:textId="77777777" w:rsidR="00564D90" w:rsidRPr="00564D90" w:rsidRDefault="00564D90" w:rsidP="00564D90">
      <w:pPr>
        <w:widowControl w:val="0"/>
        <w:autoSpaceDE w:val="0"/>
        <w:autoSpaceDN w:val="0"/>
        <w:adjustRightInd w:val="0"/>
        <w:ind w:firstLine="540"/>
        <w:jc w:val="both"/>
        <w:rPr>
          <w:rFonts w:eastAsia="Calibri"/>
          <w:sz w:val="26"/>
          <w:szCs w:val="26"/>
          <w:lang w:eastAsia="en-US"/>
        </w:rPr>
      </w:pPr>
      <w:r w:rsidRPr="00564D90">
        <w:rPr>
          <w:rFonts w:eastAsia="Calibri"/>
          <w:sz w:val="26"/>
          <w:szCs w:val="26"/>
          <w:lang w:eastAsia="en-US"/>
        </w:rPr>
        <w:t>В предложенном Проекте постановления в объемы финансирования муниципальной программы</w:t>
      </w:r>
      <w:r w:rsidRPr="00564D90">
        <w:rPr>
          <w:rFonts w:eastAsia="Calibri"/>
          <w:b/>
          <w:bCs/>
          <w:sz w:val="26"/>
          <w:szCs w:val="26"/>
          <w:lang w:eastAsia="en-US"/>
        </w:rPr>
        <w:t xml:space="preserve"> </w:t>
      </w:r>
      <w:r w:rsidRPr="00564D90">
        <w:rPr>
          <w:rFonts w:eastAsia="Calibri"/>
          <w:sz w:val="26"/>
          <w:szCs w:val="26"/>
          <w:lang w:eastAsia="en-US"/>
        </w:rPr>
        <w:t>«Совершенствование системы управления и распоряжения земельно-имущественным комплексом округа» (далее – Программа)</w:t>
      </w:r>
      <w:r w:rsidRPr="00564D90">
        <w:rPr>
          <w:rFonts w:eastAsia="Calibri"/>
          <w:b/>
          <w:bCs/>
          <w:sz w:val="26"/>
          <w:szCs w:val="26"/>
          <w:lang w:eastAsia="en-US"/>
        </w:rPr>
        <w:t xml:space="preserve"> </w:t>
      </w:r>
      <w:r w:rsidRPr="00564D90">
        <w:rPr>
          <w:rFonts w:eastAsia="Calibri"/>
          <w:sz w:val="26"/>
          <w:szCs w:val="26"/>
          <w:lang w:eastAsia="en-US"/>
        </w:rPr>
        <w:t xml:space="preserve">предлагается внести изменения в целях уточнения объемов финансирования в соответствии с Решением Представительного Собрания Нюксенского муниципального округа от 27.12.2023 № 114 «О внесении изменений и дополнений в решение Представительного Собрания Нюксенского муниципального округа от 15.12.2022 года № 85 «О бюджете </w:t>
      </w:r>
      <w:r w:rsidRPr="00564D90">
        <w:rPr>
          <w:rFonts w:eastAsia="Calibri"/>
          <w:sz w:val="26"/>
          <w:szCs w:val="26"/>
          <w:lang w:eastAsia="en-US"/>
        </w:rPr>
        <w:lastRenderedPageBreak/>
        <w:t>Нюксенского муниципального округа на 2023 год и плановый период 2024 и 2025 годов» и решением Представительного Собрания Нюксенского муниципального округа Вологодской области «О бюджете Нюксенского муниципального округа на 2024 год и плановый период 2025 и 2026 годов» от 15.12.2023 года №108.</w:t>
      </w:r>
    </w:p>
    <w:p w14:paraId="44536E5F"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 xml:space="preserve">Следует отметить, что в соответствии со статьей 13 Закона № 172-ФЗ 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 коммерческой, служебной и иной охраняемой законом тайне, и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w:t>
      </w:r>
      <w:bookmarkStart w:id="6" w:name="_Hlk125635850"/>
      <w:r w:rsidRPr="00564D90">
        <w:rPr>
          <w:rFonts w:eastAsia="Calibri"/>
          <w:sz w:val="26"/>
          <w:szCs w:val="26"/>
          <w:lang w:eastAsia="en-US"/>
        </w:rPr>
        <w:t>в информационной-телекоммуникационной сети «Интернет»</w:t>
      </w:r>
      <w:bookmarkEnd w:id="6"/>
      <w:r w:rsidRPr="00564D90">
        <w:rPr>
          <w:rFonts w:eastAsia="Calibri"/>
          <w:sz w:val="26"/>
          <w:szCs w:val="26"/>
          <w:lang w:eastAsia="en-US"/>
        </w:rPr>
        <w:t>.</w:t>
      </w:r>
    </w:p>
    <w:p w14:paraId="4FBDFC04" w14:textId="77777777" w:rsidR="00564D90" w:rsidRPr="00564D90" w:rsidRDefault="00564D90" w:rsidP="00564D90">
      <w:pPr>
        <w:autoSpaceDE w:val="0"/>
        <w:autoSpaceDN w:val="0"/>
        <w:adjustRightInd w:val="0"/>
        <w:ind w:firstLine="708"/>
        <w:jc w:val="both"/>
        <w:rPr>
          <w:rFonts w:eastAsia="Calibri"/>
          <w:sz w:val="26"/>
          <w:szCs w:val="26"/>
          <w:lang w:eastAsia="en-US"/>
        </w:rPr>
      </w:pPr>
      <w:r w:rsidRPr="00564D90">
        <w:rPr>
          <w:rFonts w:eastAsia="Calibri"/>
          <w:sz w:val="26"/>
          <w:szCs w:val="26"/>
          <w:lang w:eastAsia="en-US"/>
        </w:rPr>
        <w:t>Вместе с тем, по состоянию на 15.01.2024 года представленный проект Программы (с учетом изменений) Комитетом не размещен на официальном сайте администрации Нюксенского муниципального округа в информационной-телекоммуникационной сети «Интернет»</w:t>
      </w:r>
    </w:p>
    <w:p w14:paraId="467A068F" w14:textId="77777777" w:rsidR="00564D90" w:rsidRPr="00564D90" w:rsidRDefault="00564D90" w:rsidP="00564D90">
      <w:pPr>
        <w:widowControl w:val="0"/>
        <w:autoSpaceDE w:val="0"/>
        <w:autoSpaceDN w:val="0"/>
        <w:adjustRightInd w:val="0"/>
        <w:ind w:firstLine="540"/>
        <w:jc w:val="both"/>
        <w:rPr>
          <w:rFonts w:eastAsia="Calibri"/>
          <w:sz w:val="26"/>
          <w:szCs w:val="26"/>
          <w:lang w:eastAsia="en-US"/>
        </w:rPr>
      </w:pPr>
      <w:r w:rsidRPr="00564D90">
        <w:rPr>
          <w:rFonts w:eastAsia="Calibri"/>
          <w:sz w:val="26"/>
          <w:szCs w:val="26"/>
          <w:lang w:eastAsia="en-US"/>
        </w:rPr>
        <w:t>Проект постановления в целом соответствует требованиям Бюджетного кодекса Российской Федерации и Порядку разработки, реализации и оценки эффективности муниципальных программ Нюксенского муниципального округа, утвержденному постановлением администрации Нюксенского муниципального округа от 16.01.2023 №50 с учетом замечаний, изложенных в настоящем заключении.</w:t>
      </w:r>
    </w:p>
    <w:p w14:paraId="33E319DA" w14:textId="77777777" w:rsidR="00471CF9" w:rsidRPr="00471CF9" w:rsidRDefault="00471CF9" w:rsidP="005042B0">
      <w:pPr>
        <w:jc w:val="center"/>
        <w:rPr>
          <w:sz w:val="24"/>
          <w:szCs w:val="24"/>
        </w:rPr>
      </w:pPr>
    </w:p>
    <w:sectPr w:rsidR="00471CF9" w:rsidRPr="00471CF9" w:rsidSect="00441DA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2EB3C" w14:textId="77777777" w:rsidR="004E5A08" w:rsidRDefault="004E5A08" w:rsidP="00605247">
      <w:r>
        <w:separator/>
      </w:r>
    </w:p>
  </w:endnote>
  <w:endnote w:type="continuationSeparator" w:id="0">
    <w:p w14:paraId="145E86BC" w14:textId="77777777" w:rsidR="004E5A08" w:rsidRDefault="004E5A08" w:rsidP="0060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ACF03" w14:textId="77777777" w:rsidR="004E5A08" w:rsidRDefault="004E5A08" w:rsidP="00605247">
      <w:r>
        <w:separator/>
      </w:r>
    </w:p>
  </w:footnote>
  <w:footnote w:type="continuationSeparator" w:id="0">
    <w:p w14:paraId="52798959" w14:textId="77777777" w:rsidR="004E5A08" w:rsidRDefault="004E5A08" w:rsidP="00605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481581"/>
      <w:docPartObj>
        <w:docPartGallery w:val="Page Numbers (Top of Page)"/>
        <w:docPartUnique/>
      </w:docPartObj>
    </w:sdtPr>
    <w:sdtEndPr/>
    <w:sdtContent>
      <w:p w14:paraId="7ED66052" w14:textId="77777777" w:rsidR="00605247" w:rsidRDefault="00CC7A45">
        <w:pPr>
          <w:pStyle w:val="a9"/>
          <w:jc w:val="right"/>
        </w:pPr>
        <w:r>
          <w:fldChar w:fldCharType="begin"/>
        </w:r>
        <w:r w:rsidR="00605247">
          <w:instrText>PAGE   \* MERGEFORMAT</w:instrText>
        </w:r>
        <w:r>
          <w:fldChar w:fldCharType="separate"/>
        </w:r>
        <w:r w:rsidR="00CC3064">
          <w:rPr>
            <w:noProof/>
          </w:rPr>
          <w:t>2</w:t>
        </w:r>
        <w:r>
          <w:fldChar w:fldCharType="end"/>
        </w:r>
      </w:p>
    </w:sdtContent>
  </w:sdt>
  <w:p w14:paraId="013A3635" w14:textId="77777777" w:rsidR="00605247" w:rsidRDefault="0060524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E714C"/>
    <w:multiLevelType w:val="hybridMultilevel"/>
    <w:tmpl w:val="9E70D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07085"/>
    <w:multiLevelType w:val="hybridMultilevel"/>
    <w:tmpl w:val="19A41C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373666"/>
    <w:multiLevelType w:val="hybridMultilevel"/>
    <w:tmpl w:val="49ACC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11A4298"/>
    <w:multiLevelType w:val="hybridMultilevel"/>
    <w:tmpl w:val="43B85AEE"/>
    <w:lvl w:ilvl="0" w:tplc="CD667AAC">
      <w:start w:val="1"/>
      <w:numFmt w:val="bullet"/>
      <w:lvlText w:val=""/>
      <w:lvlJc w:val="left"/>
      <w:pPr>
        <w:tabs>
          <w:tab w:val="num" w:pos="1483"/>
        </w:tabs>
        <w:ind w:left="1483" w:firstLine="623"/>
      </w:pPr>
      <w:rPr>
        <w:rFonts w:ascii="Symbol" w:hAnsi="Symbol" w:hint="default"/>
      </w:rPr>
    </w:lvl>
    <w:lvl w:ilvl="1" w:tplc="47EEFA2C">
      <w:start w:val="1"/>
      <w:numFmt w:val="bullet"/>
      <w:lvlText w:val=""/>
      <w:lvlJc w:val="left"/>
      <w:pPr>
        <w:tabs>
          <w:tab w:val="num" w:pos="1231"/>
        </w:tabs>
        <w:ind w:left="1231" w:firstLine="623"/>
      </w:pPr>
      <w:rPr>
        <w:rFonts w:ascii="Symbol" w:hAnsi="Symbol"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4" w15:restartNumberingAfterBreak="0">
    <w:nsid w:val="13347282"/>
    <w:multiLevelType w:val="hybridMultilevel"/>
    <w:tmpl w:val="B9988D6A"/>
    <w:lvl w:ilvl="0" w:tplc="57246C8C">
      <w:start w:val="1"/>
      <w:numFmt w:val="bullet"/>
      <w:suff w:val="space"/>
      <w:lvlText w:val=""/>
      <w:lvlJc w:val="left"/>
      <w:pPr>
        <w:ind w:left="709" w:hanging="709"/>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15:restartNumberingAfterBreak="0">
    <w:nsid w:val="146475BC"/>
    <w:multiLevelType w:val="hybridMultilevel"/>
    <w:tmpl w:val="2E3AC202"/>
    <w:lvl w:ilvl="0" w:tplc="0E24E0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46F1E66"/>
    <w:multiLevelType w:val="hybridMultilevel"/>
    <w:tmpl w:val="F796B8A0"/>
    <w:lvl w:ilvl="0" w:tplc="CE0EA6E4">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034C89"/>
    <w:multiLevelType w:val="hybridMultilevel"/>
    <w:tmpl w:val="465A57A2"/>
    <w:lvl w:ilvl="0" w:tplc="9D66C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AC2CFE"/>
    <w:multiLevelType w:val="hybridMultilevel"/>
    <w:tmpl w:val="E9388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9" w15:restartNumberingAfterBreak="0">
    <w:nsid w:val="15F7614D"/>
    <w:multiLevelType w:val="hybridMultilevel"/>
    <w:tmpl w:val="2F5E807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0" w15:restartNumberingAfterBreak="0">
    <w:nsid w:val="180E07D4"/>
    <w:multiLevelType w:val="hybridMultilevel"/>
    <w:tmpl w:val="1264FAC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15:restartNumberingAfterBreak="0">
    <w:nsid w:val="18BE5CE7"/>
    <w:multiLevelType w:val="hybridMultilevel"/>
    <w:tmpl w:val="5810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3A5408"/>
    <w:multiLevelType w:val="multilevel"/>
    <w:tmpl w:val="7C7AC5F8"/>
    <w:lvl w:ilvl="0">
      <w:start w:val="1"/>
      <w:numFmt w:val="decimal"/>
      <w:lvlText w:val="%1."/>
      <w:lvlJc w:val="left"/>
      <w:pPr>
        <w:ind w:left="408" w:hanging="408"/>
      </w:pPr>
      <w:rPr>
        <w:rFonts w:cs="Times New Roman"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A475614"/>
    <w:multiLevelType w:val="hybridMultilevel"/>
    <w:tmpl w:val="FAE24442"/>
    <w:lvl w:ilvl="0" w:tplc="F8E02D94">
      <w:start w:val="1"/>
      <w:numFmt w:val="decimal"/>
      <w:lvlText w:val="%1)"/>
      <w:lvlJc w:val="left"/>
      <w:pPr>
        <w:ind w:left="1353" w:hanging="360"/>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BDE429C"/>
    <w:multiLevelType w:val="hybridMultilevel"/>
    <w:tmpl w:val="6B482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082019"/>
    <w:multiLevelType w:val="hybridMultilevel"/>
    <w:tmpl w:val="2474C224"/>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6" w15:restartNumberingAfterBreak="0">
    <w:nsid w:val="29586227"/>
    <w:multiLevelType w:val="hybridMultilevel"/>
    <w:tmpl w:val="3E50DD70"/>
    <w:lvl w:ilvl="0" w:tplc="DEDC28D8">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065C16"/>
    <w:multiLevelType w:val="hybridMultilevel"/>
    <w:tmpl w:val="553C3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6732C8"/>
    <w:multiLevelType w:val="hybridMultilevel"/>
    <w:tmpl w:val="6A98A2B2"/>
    <w:lvl w:ilvl="0" w:tplc="20A82E04">
      <w:start w:val="6"/>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7394BAB"/>
    <w:multiLevelType w:val="hybridMultilevel"/>
    <w:tmpl w:val="43A8CE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5C1260"/>
    <w:multiLevelType w:val="hybridMultilevel"/>
    <w:tmpl w:val="5ECAE8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2173D5E"/>
    <w:multiLevelType w:val="hybridMultilevel"/>
    <w:tmpl w:val="20A843A4"/>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2" w15:restartNumberingAfterBreak="0">
    <w:nsid w:val="445B0C6C"/>
    <w:multiLevelType w:val="hybridMultilevel"/>
    <w:tmpl w:val="763694F0"/>
    <w:lvl w:ilvl="0" w:tplc="D5E65B00">
      <w:start w:val="1"/>
      <w:numFmt w:val="bullet"/>
      <w:lvlText w:val=""/>
      <w:lvlJc w:val="left"/>
      <w:pPr>
        <w:tabs>
          <w:tab w:val="num" w:pos="1003"/>
        </w:tabs>
        <w:ind w:left="-131" w:firstLine="851"/>
      </w:pPr>
      <w:rPr>
        <w:rFonts w:ascii="Symbol" w:hAnsi="Symbol" w:hint="default"/>
      </w:rPr>
    </w:lvl>
    <w:lvl w:ilvl="1" w:tplc="04190003" w:tentative="1">
      <w:start w:val="1"/>
      <w:numFmt w:val="bullet"/>
      <w:lvlText w:val="o"/>
      <w:lvlJc w:val="left"/>
      <w:pPr>
        <w:tabs>
          <w:tab w:val="num" w:pos="1309"/>
        </w:tabs>
        <w:ind w:left="1309" w:hanging="360"/>
      </w:pPr>
      <w:rPr>
        <w:rFonts w:ascii="Courier New" w:hAnsi="Courier New" w:cs="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cs="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cs="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23" w15:restartNumberingAfterBreak="0">
    <w:nsid w:val="447E5186"/>
    <w:multiLevelType w:val="hybridMultilevel"/>
    <w:tmpl w:val="B492D37C"/>
    <w:lvl w:ilvl="0" w:tplc="E312DDA4">
      <w:start w:val="4"/>
      <w:numFmt w:val="decimal"/>
      <w:lvlText w:val="%1)"/>
      <w:lvlJc w:val="left"/>
      <w:pPr>
        <w:ind w:left="927" w:hanging="360"/>
      </w:pPr>
      <w:rPr>
        <w:rFonts w:hint="default"/>
        <w:b/>
        <w:b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CFC1F97"/>
    <w:multiLevelType w:val="hybridMultilevel"/>
    <w:tmpl w:val="23B668EA"/>
    <w:lvl w:ilvl="0" w:tplc="3E7A36C8">
      <w:start w:val="1"/>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59F00B4"/>
    <w:multiLevelType w:val="multilevel"/>
    <w:tmpl w:val="696A6256"/>
    <w:lvl w:ilvl="0">
      <w:start w:val="1"/>
      <w:numFmt w:val="decimal"/>
      <w:lvlText w:val="%1."/>
      <w:lvlJc w:val="left"/>
      <w:pPr>
        <w:ind w:left="408" w:hanging="408"/>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57BF7F2E"/>
    <w:multiLevelType w:val="multilevel"/>
    <w:tmpl w:val="D96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297D90"/>
    <w:multiLevelType w:val="hybridMultilevel"/>
    <w:tmpl w:val="CCDA86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7F0111"/>
    <w:multiLevelType w:val="hybridMultilevel"/>
    <w:tmpl w:val="4D842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F170A8"/>
    <w:multiLevelType w:val="hybridMultilevel"/>
    <w:tmpl w:val="2A989446"/>
    <w:lvl w:ilvl="0" w:tplc="0A84C98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8263E68"/>
    <w:multiLevelType w:val="hybridMultilevel"/>
    <w:tmpl w:val="602CFE58"/>
    <w:lvl w:ilvl="0" w:tplc="66EC01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93C008D"/>
    <w:multiLevelType w:val="hybridMultilevel"/>
    <w:tmpl w:val="856E59A2"/>
    <w:lvl w:ilvl="0" w:tplc="B68C9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9BF11F3"/>
    <w:multiLevelType w:val="hybridMultilevel"/>
    <w:tmpl w:val="9424BE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9DE4007"/>
    <w:multiLevelType w:val="hybridMultilevel"/>
    <w:tmpl w:val="198E9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C221097"/>
    <w:multiLevelType w:val="hybridMultilevel"/>
    <w:tmpl w:val="96EEBF94"/>
    <w:lvl w:ilvl="0" w:tplc="036A5B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D4F4D5A"/>
    <w:multiLevelType w:val="hybridMultilevel"/>
    <w:tmpl w:val="6DAAB3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6ECE1BFF"/>
    <w:multiLevelType w:val="hybridMultilevel"/>
    <w:tmpl w:val="55AE7E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15:restartNumberingAfterBreak="0">
    <w:nsid w:val="6FB41EA7"/>
    <w:multiLevelType w:val="multilevel"/>
    <w:tmpl w:val="D7F2FF0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8" w15:restartNumberingAfterBreak="0">
    <w:nsid w:val="72A506FE"/>
    <w:multiLevelType w:val="hybridMultilevel"/>
    <w:tmpl w:val="A20AE464"/>
    <w:lvl w:ilvl="0" w:tplc="B3C2B5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9" w15:restartNumberingAfterBreak="0">
    <w:nsid w:val="74B5124D"/>
    <w:multiLevelType w:val="hybridMultilevel"/>
    <w:tmpl w:val="DF4E2EE4"/>
    <w:lvl w:ilvl="0" w:tplc="D02CA0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15:restartNumberingAfterBreak="0">
    <w:nsid w:val="76AF5D5F"/>
    <w:multiLevelType w:val="hybridMultilevel"/>
    <w:tmpl w:val="BC40681A"/>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1" w15:restartNumberingAfterBreak="0">
    <w:nsid w:val="79436027"/>
    <w:multiLevelType w:val="hybridMultilevel"/>
    <w:tmpl w:val="FBF8E68C"/>
    <w:lvl w:ilvl="0" w:tplc="04190001">
      <w:start w:val="1"/>
      <w:numFmt w:val="bullet"/>
      <w:lvlText w:val=""/>
      <w:lvlJc w:val="left"/>
      <w:pPr>
        <w:ind w:left="1708" w:hanging="360"/>
      </w:pPr>
      <w:rPr>
        <w:rFonts w:ascii="Symbol" w:hAnsi="Symbol" w:hint="default"/>
      </w:rPr>
    </w:lvl>
    <w:lvl w:ilvl="1" w:tplc="04190003" w:tentative="1">
      <w:start w:val="1"/>
      <w:numFmt w:val="bullet"/>
      <w:lvlText w:val="o"/>
      <w:lvlJc w:val="left"/>
      <w:pPr>
        <w:ind w:left="2428" w:hanging="360"/>
      </w:pPr>
      <w:rPr>
        <w:rFonts w:ascii="Courier New" w:hAnsi="Courier New" w:cs="Courier New" w:hint="default"/>
      </w:rPr>
    </w:lvl>
    <w:lvl w:ilvl="2" w:tplc="04190005" w:tentative="1">
      <w:start w:val="1"/>
      <w:numFmt w:val="bullet"/>
      <w:lvlText w:val=""/>
      <w:lvlJc w:val="left"/>
      <w:pPr>
        <w:ind w:left="3148" w:hanging="360"/>
      </w:pPr>
      <w:rPr>
        <w:rFonts w:ascii="Wingdings" w:hAnsi="Wingdings" w:hint="default"/>
      </w:rPr>
    </w:lvl>
    <w:lvl w:ilvl="3" w:tplc="04190001" w:tentative="1">
      <w:start w:val="1"/>
      <w:numFmt w:val="bullet"/>
      <w:lvlText w:val=""/>
      <w:lvlJc w:val="left"/>
      <w:pPr>
        <w:ind w:left="3868" w:hanging="360"/>
      </w:pPr>
      <w:rPr>
        <w:rFonts w:ascii="Symbol" w:hAnsi="Symbol" w:hint="default"/>
      </w:rPr>
    </w:lvl>
    <w:lvl w:ilvl="4" w:tplc="04190003" w:tentative="1">
      <w:start w:val="1"/>
      <w:numFmt w:val="bullet"/>
      <w:lvlText w:val="o"/>
      <w:lvlJc w:val="left"/>
      <w:pPr>
        <w:ind w:left="4588" w:hanging="360"/>
      </w:pPr>
      <w:rPr>
        <w:rFonts w:ascii="Courier New" w:hAnsi="Courier New" w:cs="Courier New" w:hint="default"/>
      </w:rPr>
    </w:lvl>
    <w:lvl w:ilvl="5" w:tplc="04190005" w:tentative="1">
      <w:start w:val="1"/>
      <w:numFmt w:val="bullet"/>
      <w:lvlText w:val=""/>
      <w:lvlJc w:val="left"/>
      <w:pPr>
        <w:ind w:left="5308" w:hanging="360"/>
      </w:pPr>
      <w:rPr>
        <w:rFonts w:ascii="Wingdings" w:hAnsi="Wingdings" w:hint="default"/>
      </w:rPr>
    </w:lvl>
    <w:lvl w:ilvl="6" w:tplc="04190001" w:tentative="1">
      <w:start w:val="1"/>
      <w:numFmt w:val="bullet"/>
      <w:lvlText w:val=""/>
      <w:lvlJc w:val="left"/>
      <w:pPr>
        <w:ind w:left="6028" w:hanging="360"/>
      </w:pPr>
      <w:rPr>
        <w:rFonts w:ascii="Symbol" w:hAnsi="Symbol" w:hint="default"/>
      </w:rPr>
    </w:lvl>
    <w:lvl w:ilvl="7" w:tplc="04190003" w:tentative="1">
      <w:start w:val="1"/>
      <w:numFmt w:val="bullet"/>
      <w:lvlText w:val="o"/>
      <w:lvlJc w:val="left"/>
      <w:pPr>
        <w:ind w:left="6748" w:hanging="360"/>
      </w:pPr>
      <w:rPr>
        <w:rFonts w:ascii="Courier New" w:hAnsi="Courier New" w:cs="Courier New" w:hint="default"/>
      </w:rPr>
    </w:lvl>
    <w:lvl w:ilvl="8" w:tplc="04190005" w:tentative="1">
      <w:start w:val="1"/>
      <w:numFmt w:val="bullet"/>
      <w:lvlText w:val=""/>
      <w:lvlJc w:val="left"/>
      <w:pPr>
        <w:ind w:left="7468" w:hanging="360"/>
      </w:pPr>
      <w:rPr>
        <w:rFonts w:ascii="Wingdings" w:hAnsi="Wingdings" w:hint="default"/>
      </w:rPr>
    </w:lvl>
  </w:abstractNum>
  <w:abstractNum w:abstractNumId="42" w15:restartNumberingAfterBreak="0">
    <w:nsid w:val="79A80470"/>
    <w:multiLevelType w:val="hybridMultilevel"/>
    <w:tmpl w:val="C324DEA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3" w15:restartNumberingAfterBreak="0">
    <w:nsid w:val="7C9A632E"/>
    <w:multiLevelType w:val="hybridMultilevel"/>
    <w:tmpl w:val="4C34F84C"/>
    <w:lvl w:ilvl="0" w:tplc="7750DB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7CC609F6"/>
    <w:multiLevelType w:val="hybridMultilevel"/>
    <w:tmpl w:val="B77807D4"/>
    <w:lvl w:ilvl="0" w:tplc="93466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4554880">
    <w:abstractNumId w:val="26"/>
  </w:num>
  <w:num w:numId="2" w16cid:durableId="2044209468">
    <w:abstractNumId w:val="37"/>
  </w:num>
  <w:num w:numId="3" w16cid:durableId="1677733923">
    <w:abstractNumId w:val="25"/>
  </w:num>
  <w:num w:numId="4" w16cid:durableId="262802833">
    <w:abstractNumId w:val="12"/>
  </w:num>
  <w:num w:numId="5" w16cid:durableId="348803022">
    <w:abstractNumId w:val="2"/>
  </w:num>
  <w:num w:numId="6" w16cid:durableId="47150083">
    <w:abstractNumId w:val="31"/>
  </w:num>
  <w:num w:numId="7" w16cid:durableId="1245409480">
    <w:abstractNumId w:val="17"/>
  </w:num>
  <w:num w:numId="8" w16cid:durableId="1658337395">
    <w:abstractNumId w:val="27"/>
  </w:num>
  <w:num w:numId="9" w16cid:durableId="1670674894">
    <w:abstractNumId w:val="5"/>
  </w:num>
  <w:num w:numId="10" w16cid:durableId="763766382">
    <w:abstractNumId w:val="14"/>
  </w:num>
  <w:num w:numId="11" w16cid:durableId="162405487">
    <w:abstractNumId w:val="43"/>
  </w:num>
  <w:num w:numId="12" w16cid:durableId="1351445057">
    <w:abstractNumId w:val="10"/>
  </w:num>
  <w:num w:numId="13" w16cid:durableId="341981738">
    <w:abstractNumId w:val="41"/>
  </w:num>
  <w:num w:numId="14" w16cid:durableId="1605461828">
    <w:abstractNumId w:val="40"/>
  </w:num>
  <w:num w:numId="15" w16cid:durableId="1776945738">
    <w:abstractNumId w:val="42"/>
  </w:num>
  <w:num w:numId="16" w16cid:durableId="673260902">
    <w:abstractNumId w:val="20"/>
  </w:num>
  <w:num w:numId="17" w16cid:durableId="1655337278">
    <w:abstractNumId w:val="28"/>
  </w:num>
  <w:num w:numId="18" w16cid:durableId="1993217827">
    <w:abstractNumId w:val="0"/>
  </w:num>
  <w:num w:numId="19" w16cid:durableId="2001763236">
    <w:abstractNumId w:val="33"/>
  </w:num>
  <w:num w:numId="20" w16cid:durableId="618873667">
    <w:abstractNumId w:val="8"/>
  </w:num>
  <w:num w:numId="21" w16cid:durableId="159084494">
    <w:abstractNumId w:val="15"/>
  </w:num>
  <w:num w:numId="22" w16cid:durableId="1111512360">
    <w:abstractNumId w:val="21"/>
  </w:num>
  <w:num w:numId="23" w16cid:durableId="1148861343">
    <w:abstractNumId w:val="32"/>
  </w:num>
  <w:num w:numId="24" w16cid:durableId="1730614503">
    <w:abstractNumId w:val="36"/>
  </w:num>
  <w:num w:numId="25" w16cid:durableId="863323967">
    <w:abstractNumId w:val="3"/>
  </w:num>
  <w:num w:numId="26" w16cid:durableId="92289658">
    <w:abstractNumId w:val="22"/>
  </w:num>
  <w:num w:numId="27" w16cid:durableId="263997548">
    <w:abstractNumId w:val="9"/>
  </w:num>
  <w:num w:numId="28" w16cid:durableId="646516128">
    <w:abstractNumId w:val="30"/>
  </w:num>
  <w:num w:numId="29" w16cid:durableId="1490756512">
    <w:abstractNumId w:val="44"/>
  </w:num>
  <w:num w:numId="30" w16cid:durableId="1619995084">
    <w:abstractNumId w:val="13"/>
  </w:num>
  <w:num w:numId="31" w16cid:durableId="838156416">
    <w:abstractNumId w:val="4"/>
  </w:num>
  <w:num w:numId="32" w16cid:durableId="566456227">
    <w:abstractNumId w:val="34"/>
  </w:num>
  <w:num w:numId="33" w16cid:durableId="275335731">
    <w:abstractNumId w:val="16"/>
  </w:num>
  <w:num w:numId="34" w16cid:durableId="1526864057">
    <w:abstractNumId w:val="11"/>
  </w:num>
  <w:num w:numId="35" w16cid:durableId="1300186942">
    <w:abstractNumId w:val="39"/>
  </w:num>
  <w:num w:numId="36" w16cid:durableId="1928882323">
    <w:abstractNumId w:val="6"/>
  </w:num>
  <w:num w:numId="37" w16cid:durableId="599333128">
    <w:abstractNumId w:val="19"/>
  </w:num>
  <w:num w:numId="38" w16cid:durableId="478619129">
    <w:abstractNumId w:val="1"/>
  </w:num>
  <w:num w:numId="39" w16cid:durableId="1283225375">
    <w:abstractNumId w:val="7"/>
  </w:num>
  <w:num w:numId="40" w16cid:durableId="1155102817">
    <w:abstractNumId w:val="35"/>
  </w:num>
  <w:num w:numId="41" w16cid:durableId="427695517">
    <w:abstractNumId w:val="38"/>
  </w:num>
  <w:num w:numId="42" w16cid:durableId="899831897">
    <w:abstractNumId w:val="29"/>
  </w:num>
  <w:num w:numId="43" w16cid:durableId="587232981">
    <w:abstractNumId w:val="18"/>
  </w:num>
  <w:num w:numId="44" w16cid:durableId="1491404557">
    <w:abstractNumId w:val="23"/>
  </w:num>
  <w:num w:numId="45" w16cid:durableId="24353416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9A"/>
    <w:rsid w:val="00023CC1"/>
    <w:rsid w:val="000336D6"/>
    <w:rsid w:val="0005111C"/>
    <w:rsid w:val="000527D4"/>
    <w:rsid w:val="000546FF"/>
    <w:rsid w:val="00054704"/>
    <w:rsid w:val="00056BF8"/>
    <w:rsid w:val="00085B5C"/>
    <w:rsid w:val="00085B8B"/>
    <w:rsid w:val="00085CD6"/>
    <w:rsid w:val="00086DCD"/>
    <w:rsid w:val="000A69A7"/>
    <w:rsid w:val="000A7AB7"/>
    <w:rsid w:val="000D2B00"/>
    <w:rsid w:val="000D38DD"/>
    <w:rsid w:val="000D6782"/>
    <w:rsid w:val="000E11F7"/>
    <w:rsid w:val="000E4644"/>
    <w:rsid w:val="000E6F06"/>
    <w:rsid w:val="000F2666"/>
    <w:rsid w:val="000F5029"/>
    <w:rsid w:val="000F6A75"/>
    <w:rsid w:val="00110EA1"/>
    <w:rsid w:val="00114AEB"/>
    <w:rsid w:val="00115A6C"/>
    <w:rsid w:val="001179D2"/>
    <w:rsid w:val="001208E3"/>
    <w:rsid w:val="0012412D"/>
    <w:rsid w:val="001308A2"/>
    <w:rsid w:val="001373C4"/>
    <w:rsid w:val="00141220"/>
    <w:rsid w:val="0014746C"/>
    <w:rsid w:val="00150B30"/>
    <w:rsid w:val="00152D00"/>
    <w:rsid w:val="00157D3B"/>
    <w:rsid w:val="00161219"/>
    <w:rsid w:val="00165DE4"/>
    <w:rsid w:val="00170043"/>
    <w:rsid w:val="0017010B"/>
    <w:rsid w:val="00174ECE"/>
    <w:rsid w:val="00177D6D"/>
    <w:rsid w:val="00186E0C"/>
    <w:rsid w:val="00197AF7"/>
    <w:rsid w:val="001B193D"/>
    <w:rsid w:val="001B35E2"/>
    <w:rsid w:val="001B3D8A"/>
    <w:rsid w:val="001B46E4"/>
    <w:rsid w:val="001B736A"/>
    <w:rsid w:val="001C6BFF"/>
    <w:rsid w:val="001C7476"/>
    <w:rsid w:val="001D035F"/>
    <w:rsid w:val="001E0845"/>
    <w:rsid w:val="001E31B5"/>
    <w:rsid w:val="001F376D"/>
    <w:rsid w:val="002127DD"/>
    <w:rsid w:val="00214BB7"/>
    <w:rsid w:val="00224B8E"/>
    <w:rsid w:val="00252DD7"/>
    <w:rsid w:val="002649D5"/>
    <w:rsid w:val="00273994"/>
    <w:rsid w:val="00282D26"/>
    <w:rsid w:val="00292FEB"/>
    <w:rsid w:val="00293230"/>
    <w:rsid w:val="002937D0"/>
    <w:rsid w:val="002C5C67"/>
    <w:rsid w:val="002C66AE"/>
    <w:rsid w:val="002D2305"/>
    <w:rsid w:val="002D6A31"/>
    <w:rsid w:val="002E2FFE"/>
    <w:rsid w:val="002F378F"/>
    <w:rsid w:val="002F556F"/>
    <w:rsid w:val="002F5F36"/>
    <w:rsid w:val="002F76C0"/>
    <w:rsid w:val="003063C3"/>
    <w:rsid w:val="0031387D"/>
    <w:rsid w:val="00313F20"/>
    <w:rsid w:val="00316617"/>
    <w:rsid w:val="003238B2"/>
    <w:rsid w:val="0033213E"/>
    <w:rsid w:val="0033238E"/>
    <w:rsid w:val="00336139"/>
    <w:rsid w:val="0033743E"/>
    <w:rsid w:val="00344C39"/>
    <w:rsid w:val="00344DA2"/>
    <w:rsid w:val="00380E62"/>
    <w:rsid w:val="0038773D"/>
    <w:rsid w:val="00392DFD"/>
    <w:rsid w:val="003967D1"/>
    <w:rsid w:val="003A59D2"/>
    <w:rsid w:val="003B2305"/>
    <w:rsid w:val="003B25FD"/>
    <w:rsid w:val="003B2828"/>
    <w:rsid w:val="003B4035"/>
    <w:rsid w:val="003B507A"/>
    <w:rsid w:val="003B7F2A"/>
    <w:rsid w:val="003C11A0"/>
    <w:rsid w:val="003C68D4"/>
    <w:rsid w:val="003C7A28"/>
    <w:rsid w:val="003D4E26"/>
    <w:rsid w:val="003D5226"/>
    <w:rsid w:val="003D6430"/>
    <w:rsid w:val="003E19CC"/>
    <w:rsid w:val="003E4C30"/>
    <w:rsid w:val="003E527A"/>
    <w:rsid w:val="003F4B69"/>
    <w:rsid w:val="003F7E4C"/>
    <w:rsid w:val="004219D5"/>
    <w:rsid w:val="00424FB7"/>
    <w:rsid w:val="00425533"/>
    <w:rsid w:val="00433584"/>
    <w:rsid w:val="00434B20"/>
    <w:rsid w:val="00435A2F"/>
    <w:rsid w:val="004376A1"/>
    <w:rsid w:val="004419A9"/>
    <w:rsid w:val="00441DAE"/>
    <w:rsid w:val="004503BA"/>
    <w:rsid w:val="0045674A"/>
    <w:rsid w:val="00456B6E"/>
    <w:rsid w:val="00460BD5"/>
    <w:rsid w:val="00471CF9"/>
    <w:rsid w:val="0047602A"/>
    <w:rsid w:val="004858E4"/>
    <w:rsid w:val="0048763A"/>
    <w:rsid w:val="00492B99"/>
    <w:rsid w:val="00493B4C"/>
    <w:rsid w:val="0049657B"/>
    <w:rsid w:val="004A246B"/>
    <w:rsid w:val="004A5D13"/>
    <w:rsid w:val="004A6742"/>
    <w:rsid w:val="004B3CE3"/>
    <w:rsid w:val="004B7E42"/>
    <w:rsid w:val="004D19BA"/>
    <w:rsid w:val="004D39CE"/>
    <w:rsid w:val="004D42B5"/>
    <w:rsid w:val="004E5A08"/>
    <w:rsid w:val="004F227D"/>
    <w:rsid w:val="004F3B14"/>
    <w:rsid w:val="004F4F28"/>
    <w:rsid w:val="004F7D4D"/>
    <w:rsid w:val="005042B0"/>
    <w:rsid w:val="0052596F"/>
    <w:rsid w:val="005333EF"/>
    <w:rsid w:val="00540118"/>
    <w:rsid w:val="005412EC"/>
    <w:rsid w:val="005525A1"/>
    <w:rsid w:val="005535EA"/>
    <w:rsid w:val="00564D90"/>
    <w:rsid w:val="00566A6A"/>
    <w:rsid w:val="00581E1E"/>
    <w:rsid w:val="0058337B"/>
    <w:rsid w:val="00592A0E"/>
    <w:rsid w:val="005A0089"/>
    <w:rsid w:val="005A7691"/>
    <w:rsid w:val="005B4F5F"/>
    <w:rsid w:val="005C0182"/>
    <w:rsid w:val="005C3A3D"/>
    <w:rsid w:val="005C4754"/>
    <w:rsid w:val="005C4E1B"/>
    <w:rsid w:val="005D4D2D"/>
    <w:rsid w:val="005D5EB9"/>
    <w:rsid w:val="005E2752"/>
    <w:rsid w:val="005E3C36"/>
    <w:rsid w:val="005E5A18"/>
    <w:rsid w:val="005F283B"/>
    <w:rsid w:val="005F6641"/>
    <w:rsid w:val="0060103E"/>
    <w:rsid w:val="00602E6E"/>
    <w:rsid w:val="00605247"/>
    <w:rsid w:val="00607860"/>
    <w:rsid w:val="00624E59"/>
    <w:rsid w:val="006658DC"/>
    <w:rsid w:val="006659BD"/>
    <w:rsid w:val="006803E0"/>
    <w:rsid w:val="00680B06"/>
    <w:rsid w:val="00686C58"/>
    <w:rsid w:val="006A6315"/>
    <w:rsid w:val="006C2047"/>
    <w:rsid w:val="006C65B9"/>
    <w:rsid w:val="006D6551"/>
    <w:rsid w:val="006D7A0A"/>
    <w:rsid w:val="006E2A0F"/>
    <w:rsid w:val="006E7B7C"/>
    <w:rsid w:val="006F3F3D"/>
    <w:rsid w:val="006F47EC"/>
    <w:rsid w:val="006F75D7"/>
    <w:rsid w:val="0070027A"/>
    <w:rsid w:val="0070447A"/>
    <w:rsid w:val="00704866"/>
    <w:rsid w:val="00704F1A"/>
    <w:rsid w:val="0070631A"/>
    <w:rsid w:val="00714667"/>
    <w:rsid w:val="007151FD"/>
    <w:rsid w:val="00717C69"/>
    <w:rsid w:val="0072070A"/>
    <w:rsid w:val="007221C6"/>
    <w:rsid w:val="007223F8"/>
    <w:rsid w:val="00733F7C"/>
    <w:rsid w:val="00735555"/>
    <w:rsid w:val="00735B7F"/>
    <w:rsid w:val="00741F07"/>
    <w:rsid w:val="00744638"/>
    <w:rsid w:val="00750B55"/>
    <w:rsid w:val="0075522F"/>
    <w:rsid w:val="007604E8"/>
    <w:rsid w:val="00760D18"/>
    <w:rsid w:val="007650FE"/>
    <w:rsid w:val="00767DC3"/>
    <w:rsid w:val="007731C9"/>
    <w:rsid w:val="007747B9"/>
    <w:rsid w:val="00784991"/>
    <w:rsid w:val="007A116D"/>
    <w:rsid w:val="007A1ADD"/>
    <w:rsid w:val="007B5CD3"/>
    <w:rsid w:val="007D3E52"/>
    <w:rsid w:val="007D7A11"/>
    <w:rsid w:val="007E479D"/>
    <w:rsid w:val="007E5BA1"/>
    <w:rsid w:val="007F2700"/>
    <w:rsid w:val="007F5A38"/>
    <w:rsid w:val="007F7CE0"/>
    <w:rsid w:val="00802A57"/>
    <w:rsid w:val="008328D5"/>
    <w:rsid w:val="0084093F"/>
    <w:rsid w:val="00841A0F"/>
    <w:rsid w:val="0084383B"/>
    <w:rsid w:val="00843DC4"/>
    <w:rsid w:val="00847BD7"/>
    <w:rsid w:val="00850F06"/>
    <w:rsid w:val="008522CC"/>
    <w:rsid w:val="008549BD"/>
    <w:rsid w:val="008566FE"/>
    <w:rsid w:val="00867D1E"/>
    <w:rsid w:val="008711E2"/>
    <w:rsid w:val="0087496B"/>
    <w:rsid w:val="00877520"/>
    <w:rsid w:val="00880085"/>
    <w:rsid w:val="008806F2"/>
    <w:rsid w:val="008823D3"/>
    <w:rsid w:val="008825CD"/>
    <w:rsid w:val="008840AF"/>
    <w:rsid w:val="008939EF"/>
    <w:rsid w:val="008948FB"/>
    <w:rsid w:val="008973F8"/>
    <w:rsid w:val="008A4466"/>
    <w:rsid w:val="008A56DF"/>
    <w:rsid w:val="008A5D61"/>
    <w:rsid w:val="008C3A56"/>
    <w:rsid w:val="008D35CA"/>
    <w:rsid w:val="008D5121"/>
    <w:rsid w:val="008E2CFB"/>
    <w:rsid w:val="008E52DE"/>
    <w:rsid w:val="008E6C8B"/>
    <w:rsid w:val="008F1730"/>
    <w:rsid w:val="008F1FB7"/>
    <w:rsid w:val="008F329B"/>
    <w:rsid w:val="008F370F"/>
    <w:rsid w:val="008F6972"/>
    <w:rsid w:val="0090191B"/>
    <w:rsid w:val="00902237"/>
    <w:rsid w:val="00902729"/>
    <w:rsid w:val="009032B4"/>
    <w:rsid w:val="0090667D"/>
    <w:rsid w:val="00917945"/>
    <w:rsid w:val="009462D2"/>
    <w:rsid w:val="00956F6B"/>
    <w:rsid w:val="00964B02"/>
    <w:rsid w:val="00970B2A"/>
    <w:rsid w:val="0097432D"/>
    <w:rsid w:val="009775BE"/>
    <w:rsid w:val="009A3C47"/>
    <w:rsid w:val="009A4674"/>
    <w:rsid w:val="009B0795"/>
    <w:rsid w:val="009C0AE8"/>
    <w:rsid w:val="009E79A7"/>
    <w:rsid w:val="009F0B1B"/>
    <w:rsid w:val="00A0151A"/>
    <w:rsid w:val="00A02AF8"/>
    <w:rsid w:val="00A03960"/>
    <w:rsid w:val="00A04777"/>
    <w:rsid w:val="00A04B3E"/>
    <w:rsid w:val="00A14589"/>
    <w:rsid w:val="00A15E26"/>
    <w:rsid w:val="00A16856"/>
    <w:rsid w:val="00A20A5B"/>
    <w:rsid w:val="00A341DA"/>
    <w:rsid w:val="00A3696B"/>
    <w:rsid w:val="00A42F7B"/>
    <w:rsid w:val="00A44F55"/>
    <w:rsid w:val="00A53738"/>
    <w:rsid w:val="00A602F4"/>
    <w:rsid w:val="00A64752"/>
    <w:rsid w:val="00A7023B"/>
    <w:rsid w:val="00A7119E"/>
    <w:rsid w:val="00A7170A"/>
    <w:rsid w:val="00A94D3E"/>
    <w:rsid w:val="00A969A3"/>
    <w:rsid w:val="00AA5CFC"/>
    <w:rsid w:val="00AB23E1"/>
    <w:rsid w:val="00AB2D67"/>
    <w:rsid w:val="00AC0E98"/>
    <w:rsid w:val="00AC12A9"/>
    <w:rsid w:val="00AE4C04"/>
    <w:rsid w:val="00AF2C36"/>
    <w:rsid w:val="00AF3D2D"/>
    <w:rsid w:val="00B0229D"/>
    <w:rsid w:val="00B1195E"/>
    <w:rsid w:val="00B17D4C"/>
    <w:rsid w:val="00B24459"/>
    <w:rsid w:val="00B24E08"/>
    <w:rsid w:val="00B254C5"/>
    <w:rsid w:val="00B2775D"/>
    <w:rsid w:val="00B35B31"/>
    <w:rsid w:val="00B372FD"/>
    <w:rsid w:val="00B53742"/>
    <w:rsid w:val="00B649A3"/>
    <w:rsid w:val="00B6796F"/>
    <w:rsid w:val="00B7673F"/>
    <w:rsid w:val="00B7779B"/>
    <w:rsid w:val="00B818DA"/>
    <w:rsid w:val="00BA24BF"/>
    <w:rsid w:val="00BA525D"/>
    <w:rsid w:val="00BA72D8"/>
    <w:rsid w:val="00BC40A6"/>
    <w:rsid w:val="00BC4BD6"/>
    <w:rsid w:val="00BD513D"/>
    <w:rsid w:val="00BE1CF9"/>
    <w:rsid w:val="00BE2C10"/>
    <w:rsid w:val="00BF3798"/>
    <w:rsid w:val="00C13FE1"/>
    <w:rsid w:val="00C20775"/>
    <w:rsid w:val="00C5033A"/>
    <w:rsid w:val="00C53AA7"/>
    <w:rsid w:val="00C53AD8"/>
    <w:rsid w:val="00C6014A"/>
    <w:rsid w:val="00C66C86"/>
    <w:rsid w:val="00C7000A"/>
    <w:rsid w:val="00C7130C"/>
    <w:rsid w:val="00C721FE"/>
    <w:rsid w:val="00C82EA7"/>
    <w:rsid w:val="00C95802"/>
    <w:rsid w:val="00CA100D"/>
    <w:rsid w:val="00CB1875"/>
    <w:rsid w:val="00CB778E"/>
    <w:rsid w:val="00CC3064"/>
    <w:rsid w:val="00CC6DF1"/>
    <w:rsid w:val="00CC7A45"/>
    <w:rsid w:val="00CD1447"/>
    <w:rsid w:val="00CD60FF"/>
    <w:rsid w:val="00CE4515"/>
    <w:rsid w:val="00CF2B94"/>
    <w:rsid w:val="00CF45CD"/>
    <w:rsid w:val="00CF611A"/>
    <w:rsid w:val="00CF655A"/>
    <w:rsid w:val="00CF6C9F"/>
    <w:rsid w:val="00D0294E"/>
    <w:rsid w:val="00D036EF"/>
    <w:rsid w:val="00D079A8"/>
    <w:rsid w:val="00D22E5F"/>
    <w:rsid w:val="00D34F3A"/>
    <w:rsid w:val="00D56C04"/>
    <w:rsid w:val="00D61570"/>
    <w:rsid w:val="00D650B4"/>
    <w:rsid w:val="00D71F86"/>
    <w:rsid w:val="00D731F8"/>
    <w:rsid w:val="00D76090"/>
    <w:rsid w:val="00D7669A"/>
    <w:rsid w:val="00D856E2"/>
    <w:rsid w:val="00D86D9D"/>
    <w:rsid w:val="00D878C0"/>
    <w:rsid w:val="00D92A61"/>
    <w:rsid w:val="00D95FB6"/>
    <w:rsid w:val="00DB0698"/>
    <w:rsid w:val="00DC2C8B"/>
    <w:rsid w:val="00DC7509"/>
    <w:rsid w:val="00DD388F"/>
    <w:rsid w:val="00DD6D69"/>
    <w:rsid w:val="00DD7D8B"/>
    <w:rsid w:val="00DD7F8F"/>
    <w:rsid w:val="00DE28F6"/>
    <w:rsid w:val="00DE6323"/>
    <w:rsid w:val="00DF223F"/>
    <w:rsid w:val="00DF4957"/>
    <w:rsid w:val="00DF56C5"/>
    <w:rsid w:val="00E005FE"/>
    <w:rsid w:val="00E043A2"/>
    <w:rsid w:val="00E1396E"/>
    <w:rsid w:val="00E223DC"/>
    <w:rsid w:val="00E27A2A"/>
    <w:rsid w:val="00E27ED7"/>
    <w:rsid w:val="00E33871"/>
    <w:rsid w:val="00E4294E"/>
    <w:rsid w:val="00E43877"/>
    <w:rsid w:val="00E6045F"/>
    <w:rsid w:val="00E63B4D"/>
    <w:rsid w:val="00E6489A"/>
    <w:rsid w:val="00E65541"/>
    <w:rsid w:val="00E65613"/>
    <w:rsid w:val="00E7692F"/>
    <w:rsid w:val="00E8522D"/>
    <w:rsid w:val="00E9533D"/>
    <w:rsid w:val="00EB6935"/>
    <w:rsid w:val="00EC0ADD"/>
    <w:rsid w:val="00ED0AAD"/>
    <w:rsid w:val="00ED1320"/>
    <w:rsid w:val="00ED159B"/>
    <w:rsid w:val="00ED5090"/>
    <w:rsid w:val="00EE00A9"/>
    <w:rsid w:val="00EF7D60"/>
    <w:rsid w:val="00F02C96"/>
    <w:rsid w:val="00F03067"/>
    <w:rsid w:val="00F06DF4"/>
    <w:rsid w:val="00F14207"/>
    <w:rsid w:val="00F142C3"/>
    <w:rsid w:val="00F14585"/>
    <w:rsid w:val="00F2090F"/>
    <w:rsid w:val="00F20930"/>
    <w:rsid w:val="00F20DB5"/>
    <w:rsid w:val="00F269CF"/>
    <w:rsid w:val="00F3363B"/>
    <w:rsid w:val="00F37983"/>
    <w:rsid w:val="00F43430"/>
    <w:rsid w:val="00F4535E"/>
    <w:rsid w:val="00F473D4"/>
    <w:rsid w:val="00F5643F"/>
    <w:rsid w:val="00F606D5"/>
    <w:rsid w:val="00F61BB7"/>
    <w:rsid w:val="00F75BCB"/>
    <w:rsid w:val="00F8642A"/>
    <w:rsid w:val="00F9378C"/>
    <w:rsid w:val="00F94303"/>
    <w:rsid w:val="00F94CA4"/>
    <w:rsid w:val="00F96C9A"/>
    <w:rsid w:val="00FA3384"/>
    <w:rsid w:val="00FB1E71"/>
    <w:rsid w:val="00FB1FCB"/>
    <w:rsid w:val="00FB384C"/>
    <w:rsid w:val="00FB64CF"/>
    <w:rsid w:val="00FB65D6"/>
    <w:rsid w:val="00FC101D"/>
    <w:rsid w:val="00FC3005"/>
    <w:rsid w:val="00FC494E"/>
    <w:rsid w:val="00FD1E87"/>
    <w:rsid w:val="00FD4019"/>
    <w:rsid w:val="00FE5208"/>
    <w:rsid w:val="00FE6B12"/>
    <w:rsid w:val="00FF1025"/>
    <w:rsid w:val="00FF5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C6CD"/>
  <w15:docId w15:val="{F040DF28-A63A-4F6C-B8F1-862C12E78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B736A"/>
    <w:pPr>
      <w:keepNext/>
      <w:spacing w:line="276" w:lineRule="auto"/>
      <w:jc w:val="center"/>
      <w:outlineLvl w:val="0"/>
    </w:pPr>
    <w:rPr>
      <w:b/>
      <w:bCs/>
      <w:spacing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4585"/>
    <w:rPr>
      <w:color w:val="0000FF"/>
      <w:u w:val="single"/>
    </w:rPr>
  </w:style>
  <w:style w:type="paragraph" w:styleId="a4">
    <w:name w:val="Title"/>
    <w:basedOn w:val="a"/>
    <w:link w:val="a5"/>
    <w:uiPriority w:val="99"/>
    <w:qFormat/>
    <w:rsid w:val="00F14585"/>
    <w:pPr>
      <w:jc w:val="center"/>
    </w:pPr>
    <w:rPr>
      <w:sz w:val="28"/>
    </w:rPr>
  </w:style>
  <w:style w:type="character" w:customStyle="1" w:styleId="a5">
    <w:name w:val="Заголовок Знак"/>
    <w:basedOn w:val="a0"/>
    <w:link w:val="a4"/>
    <w:uiPriority w:val="99"/>
    <w:rsid w:val="00F14585"/>
    <w:rPr>
      <w:rFonts w:ascii="Times New Roman" w:eastAsia="Times New Roman" w:hAnsi="Times New Roman" w:cs="Times New Roman"/>
      <w:sz w:val="28"/>
      <w:szCs w:val="20"/>
      <w:lang w:eastAsia="ru-RU"/>
    </w:rPr>
  </w:style>
  <w:style w:type="paragraph" w:customStyle="1" w:styleId="ConsPlusNonformat">
    <w:name w:val="ConsPlusNonformat"/>
    <w:rsid w:val="00F1458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3D52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7"/>
    <w:uiPriority w:val="99"/>
    <w:locked/>
    <w:rsid w:val="00760D18"/>
    <w:rPr>
      <w:rFonts w:ascii="Times New Roman" w:eastAsia="Times New Roman" w:hAnsi="Times New Roman" w:cs="Times New Roman"/>
      <w:sz w:val="28"/>
      <w:szCs w:val="16"/>
      <w:lang w:eastAsia="ru-RU"/>
    </w:rPr>
  </w:style>
  <w:style w:type="paragraph" w:styleId="a7">
    <w:name w:val="Body Text Indent"/>
    <w:aliases w:val="Основной текст без отступа,Нумерованный список !!,Надин стиль,Основной текст 1"/>
    <w:basedOn w:val="a"/>
    <w:link w:val="a6"/>
    <w:uiPriority w:val="99"/>
    <w:unhideWhenUsed/>
    <w:rsid w:val="00760D18"/>
    <w:pPr>
      <w:spacing w:after="120"/>
      <w:ind w:left="283" w:firstLine="709"/>
    </w:pPr>
    <w:rPr>
      <w:sz w:val="28"/>
      <w:szCs w:val="16"/>
    </w:rPr>
  </w:style>
  <w:style w:type="character" w:customStyle="1" w:styleId="11">
    <w:name w:val="Основной текст с отступом Знак1"/>
    <w:basedOn w:val="a0"/>
    <w:uiPriority w:val="99"/>
    <w:semiHidden/>
    <w:rsid w:val="00760D18"/>
    <w:rPr>
      <w:rFonts w:ascii="Times New Roman" w:eastAsia="Times New Roman" w:hAnsi="Times New Roman" w:cs="Times New Roman"/>
      <w:sz w:val="20"/>
      <w:szCs w:val="20"/>
      <w:lang w:eastAsia="ru-RU"/>
    </w:rPr>
  </w:style>
  <w:style w:type="paragraph" w:styleId="a8">
    <w:name w:val="List Paragraph"/>
    <w:basedOn w:val="a"/>
    <w:uiPriority w:val="34"/>
    <w:qFormat/>
    <w:rsid w:val="00760D18"/>
    <w:pPr>
      <w:ind w:left="720" w:firstLine="709"/>
      <w:contextualSpacing/>
    </w:pPr>
    <w:rPr>
      <w:rFonts w:asciiTheme="minorHAnsi" w:eastAsiaTheme="minorEastAsia" w:hAnsiTheme="minorHAnsi" w:cstheme="minorBidi"/>
      <w:sz w:val="22"/>
      <w:szCs w:val="22"/>
    </w:rPr>
  </w:style>
  <w:style w:type="paragraph" w:styleId="3">
    <w:name w:val="Body Text Indent 3"/>
    <w:basedOn w:val="a"/>
    <w:link w:val="30"/>
    <w:unhideWhenUsed/>
    <w:rsid w:val="00760D18"/>
    <w:pPr>
      <w:spacing w:after="120"/>
      <w:ind w:left="283"/>
    </w:pPr>
    <w:rPr>
      <w:sz w:val="16"/>
      <w:szCs w:val="16"/>
    </w:rPr>
  </w:style>
  <w:style w:type="character" w:customStyle="1" w:styleId="30">
    <w:name w:val="Основной текст с отступом 3 Знак"/>
    <w:basedOn w:val="a0"/>
    <w:link w:val="3"/>
    <w:rsid w:val="00760D18"/>
    <w:rPr>
      <w:rFonts w:ascii="Times New Roman" w:eastAsia="Times New Roman" w:hAnsi="Times New Roman" w:cs="Times New Roman"/>
      <w:sz w:val="16"/>
      <w:szCs w:val="16"/>
      <w:lang w:eastAsia="ru-RU"/>
    </w:rPr>
  </w:style>
  <w:style w:type="paragraph" w:styleId="a9">
    <w:name w:val="header"/>
    <w:basedOn w:val="a"/>
    <w:link w:val="aa"/>
    <w:uiPriority w:val="99"/>
    <w:unhideWhenUsed/>
    <w:rsid w:val="00605247"/>
    <w:pPr>
      <w:tabs>
        <w:tab w:val="center" w:pos="4677"/>
        <w:tab w:val="right" w:pos="9355"/>
      </w:tabs>
    </w:pPr>
  </w:style>
  <w:style w:type="character" w:customStyle="1" w:styleId="aa">
    <w:name w:val="Верхний колонтитул Знак"/>
    <w:basedOn w:val="a0"/>
    <w:link w:val="a9"/>
    <w:uiPriority w:val="99"/>
    <w:rsid w:val="00605247"/>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05247"/>
    <w:pPr>
      <w:tabs>
        <w:tab w:val="center" w:pos="4677"/>
        <w:tab w:val="right" w:pos="9355"/>
      </w:tabs>
    </w:pPr>
  </w:style>
  <w:style w:type="character" w:customStyle="1" w:styleId="ac">
    <w:name w:val="Нижний колонтитул Знак"/>
    <w:basedOn w:val="a0"/>
    <w:link w:val="ab"/>
    <w:uiPriority w:val="99"/>
    <w:rsid w:val="00605247"/>
    <w:rPr>
      <w:rFonts w:ascii="Times New Roman" w:eastAsia="Times New Roman" w:hAnsi="Times New Roman" w:cs="Times New Roman"/>
      <w:sz w:val="20"/>
      <w:szCs w:val="20"/>
      <w:lang w:eastAsia="ru-RU"/>
    </w:rPr>
  </w:style>
  <w:style w:type="paragraph" w:styleId="ad">
    <w:name w:val="Normal (Web)"/>
    <w:basedOn w:val="a"/>
    <w:uiPriority w:val="99"/>
    <w:unhideWhenUsed/>
    <w:rsid w:val="00F02C96"/>
    <w:pPr>
      <w:spacing w:before="100" w:beforeAutospacing="1" w:after="100" w:afterAutospacing="1"/>
    </w:pPr>
    <w:rPr>
      <w:sz w:val="24"/>
      <w:szCs w:val="24"/>
    </w:rPr>
  </w:style>
  <w:style w:type="character" w:customStyle="1" w:styleId="2">
    <w:name w:val="Основной текст (2)_"/>
    <w:basedOn w:val="a0"/>
    <w:link w:val="20"/>
    <w:rsid w:val="00E6554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65541"/>
    <w:pPr>
      <w:widowControl w:val="0"/>
      <w:shd w:val="clear" w:color="auto" w:fill="FFFFFF"/>
      <w:spacing w:line="322" w:lineRule="exact"/>
      <w:jc w:val="both"/>
    </w:pPr>
    <w:rPr>
      <w:sz w:val="28"/>
      <w:szCs w:val="28"/>
      <w:lang w:eastAsia="en-US"/>
    </w:rPr>
  </w:style>
  <w:style w:type="paragraph" w:styleId="ae">
    <w:name w:val="Body Text"/>
    <w:basedOn w:val="a"/>
    <w:link w:val="af"/>
    <w:uiPriority w:val="99"/>
    <w:unhideWhenUsed/>
    <w:rsid w:val="001B736A"/>
    <w:pPr>
      <w:spacing w:after="120"/>
    </w:pPr>
  </w:style>
  <w:style w:type="character" w:customStyle="1" w:styleId="af">
    <w:name w:val="Основной текст Знак"/>
    <w:basedOn w:val="a0"/>
    <w:link w:val="ae"/>
    <w:uiPriority w:val="99"/>
    <w:rsid w:val="001B736A"/>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1B736A"/>
    <w:rPr>
      <w:rFonts w:ascii="Times New Roman" w:eastAsia="Times New Roman" w:hAnsi="Times New Roman" w:cs="Times New Roman"/>
      <w:b/>
      <w:bCs/>
      <w:spacing w:val="20"/>
      <w:sz w:val="26"/>
      <w:szCs w:val="26"/>
      <w:lang w:eastAsia="ru-RU"/>
    </w:rPr>
  </w:style>
  <w:style w:type="paragraph" w:styleId="af0">
    <w:name w:val="Balloon Text"/>
    <w:basedOn w:val="a"/>
    <w:link w:val="af1"/>
    <w:uiPriority w:val="99"/>
    <w:semiHidden/>
    <w:rsid w:val="001B736A"/>
    <w:rPr>
      <w:rFonts w:ascii="Tahoma" w:hAnsi="Tahoma" w:cs="Tahoma"/>
      <w:sz w:val="16"/>
      <w:szCs w:val="16"/>
    </w:rPr>
  </w:style>
  <w:style w:type="character" w:customStyle="1" w:styleId="af1">
    <w:name w:val="Текст выноски Знак"/>
    <w:basedOn w:val="a0"/>
    <w:link w:val="af0"/>
    <w:uiPriority w:val="99"/>
    <w:semiHidden/>
    <w:rsid w:val="001B736A"/>
    <w:rPr>
      <w:rFonts w:ascii="Tahoma" w:eastAsia="Times New Roman" w:hAnsi="Tahoma" w:cs="Tahoma"/>
      <w:sz w:val="16"/>
      <w:szCs w:val="16"/>
      <w:lang w:eastAsia="ru-RU"/>
    </w:rPr>
  </w:style>
  <w:style w:type="paragraph" w:styleId="af2">
    <w:name w:val="footnote text"/>
    <w:basedOn w:val="a"/>
    <w:link w:val="af3"/>
    <w:uiPriority w:val="99"/>
    <w:semiHidden/>
    <w:rsid w:val="001B736A"/>
  </w:style>
  <w:style w:type="character" w:customStyle="1" w:styleId="af3">
    <w:name w:val="Текст сноски Знак"/>
    <w:basedOn w:val="a0"/>
    <w:link w:val="af2"/>
    <w:uiPriority w:val="99"/>
    <w:semiHidden/>
    <w:rsid w:val="001B736A"/>
    <w:rPr>
      <w:rFonts w:ascii="Times New Roman" w:eastAsia="Times New Roman" w:hAnsi="Times New Roman" w:cs="Times New Roman"/>
      <w:sz w:val="20"/>
      <w:szCs w:val="20"/>
      <w:lang w:eastAsia="ru-RU"/>
    </w:rPr>
  </w:style>
  <w:style w:type="character" w:styleId="af4">
    <w:name w:val="footnote reference"/>
    <w:uiPriority w:val="99"/>
    <w:semiHidden/>
    <w:rsid w:val="001B736A"/>
    <w:rPr>
      <w:rFonts w:cs="Times New Roman"/>
      <w:vertAlign w:val="superscript"/>
    </w:rPr>
  </w:style>
  <w:style w:type="table" w:styleId="af5">
    <w:name w:val="Table Grid"/>
    <w:basedOn w:val="a1"/>
    <w:uiPriority w:val="59"/>
    <w:rsid w:val="001B7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сновной текст 31"/>
    <w:rsid w:val="001B736A"/>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12">
    <w:name w:val="Заголовок1"/>
    <w:next w:val="ae"/>
    <w:rsid w:val="001B736A"/>
    <w:pPr>
      <w:keepNext/>
      <w:widowControl w:val="0"/>
      <w:suppressAutoHyphens/>
      <w:spacing w:before="240" w:after="0" w:line="100" w:lineRule="atLeast"/>
      <w:jc w:val="center"/>
    </w:pPr>
    <w:rPr>
      <w:rFonts w:ascii="Arial" w:eastAsia="Lucida Sans Unicode" w:hAnsi="Arial" w:cs="Tahoma"/>
      <w:b/>
      <w:kern w:val="1"/>
      <w:sz w:val="28"/>
      <w:szCs w:val="28"/>
      <w:lang w:val="en-US" w:eastAsia="ar-SA"/>
    </w:rPr>
  </w:style>
  <w:style w:type="paragraph" w:customStyle="1" w:styleId="af6">
    <w:name w:val="Знак Знак Знак Знак Знак Знак"/>
    <w:basedOn w:val="a"/>
    <w:rsid w:val="001B736A"/>
    <w:pPr>
      <w:spacing w:after="160" w:line="240" w:lineRule="exact"/>
    </w:pPr>
    <w:rPr>
      <w:rFonts w:ascii="Verdana" w:hAnsi="Verdana"/>
      <w:sz w:val="24"/>
      <w:szCs w:val="24"/>
      <w:lang w:val="en-US" w:eastAsia="en-US"/>
    </w:rPr>
  </w:style>
  <w:style w:type="paragraph" w:customStyle="1" w:styleId="Default">
    <w:name w:val="Default"/>
    <w:rsid w:val="001B73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2"/>
    <w:semiHidden/>
    <w:rsid w:val="00D22E5F"/>
  </w:style>
  <w:style w:type="paragraph" w:customStyle="1" w:styleId="af7">
    <w:name w:val="Знак Знак Знак Знак Знак Знак"/>
    <w:basedOn w:val="a"/>
    <w:rsid w:val="00D22E5F"/>
    <w:pPr>
      <w:spacing w:after="160" w:line="240" w:lineRule="exact"/>
    </w:pPr>
    <w:rPr>
      <w:rFonts w:ascii="Verdana" w:hAnsi="Verdana"/>
      <w:sz w:val="24"/>
      <w:szCs w:val="24"/>
      <w:lang w:val="en-US" w:eastAsia="en-US"/>
    </w:rPr>
  </w:style>
  <w:style w:type="character" w:styleId="af8">
    <w:name w:val="page number"/>
    <w:basedOn w:val="a0"/>
    <w:rsid w:val="00D22E5F"/>
  </w:style>
  <w:style w:type="character" w:customStyle="1" w:styleId="14">
    <w:name w:val="Стиль1 Знак Знак Знак Знак Знак Знак"/>
    <w:link w:val="15"/>
    <w:rsid w:val="00D22E5F"/>
    <w:rPr>
      <w:sz w:val="24"/>
      <w:szCs w:val="24"/>
      <w:lang w:eastAsia="ru-RU"/>
    </w:rPr>
  </w:style>
  <w:style w:type="paragraph" w:customStyle="1" w:styleId="15">
    <w:name w:val="Стиль1 Знак Знак Знак Знак Знак"/>
    <w:basedOn w:val="a"/>
    <w:link w:val="14"/>
    <w:rsid w:val="00D22E5F"/>
    <w:pPr>
      <w:ind w:firstLine="709"/>
      <w:jc w:val="both"/>
    </w:pPr>
    <w:rPr>
      <w:rFonts w:asciiTheme="minorHAnsi" w:eastAsiaTheme="minorHAnsi" w:hAnsiTheme="minorHAnsi" w:cstheme="minorBidi"/>
      <w:sz w:val="24"/>
      <w:szCs w:val="24"/>
    </w:rPr>
  </w:style>
  <w:style w:type="paragraph" w:customStyle="1" w:styleId="Iauiue">
    <w:name w:val="Iau?iue"/>
    <w:rsid w:val="00D22E5F"/>
    <w:pPr>
      <w:spacing w:after="0" w:line="240" w:lineRule="auto"/>
    </w:pPr>
    <w:rPr>
      <w:rFonts w:ascii="Times New Roman" w:eastAsia="Times New Roman" w:hAnsi="Times New Roman" w:cs="Times New Roman"/>
      <w:sz w:val="26"/>
      <w:szCs w:val="20"/>
      <w:lang w:eastAsia="ru-RU"/>
    </w:rPr>
  </w:style>
  <w:style w:type="table" w:customStyle="1" w:styleId="16">
    <w:name w:val="Сетка таблицы1"/>
    <w:basedOn w:val="a1"/>
    <w:next w:val="af5"/>
    <w:uiPriority w:val="59"/>
    <w:rsid w:val="00D22E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Середина"/>
    <w:basedOn w:val="a"/>
    <w:rsid w:val="00D22E5F"/>
    <w:pPr>
      <w:ind w:right="-1021"/>
      <w:jc w:val="center"/>
    </w:pPr>
    <w:rPr>
      <w:sz w:val="28"/>
    </w:rPr>
  </w:style>
  <w:style w:type="paragraph" w:customStyle="1" w:styleId="ConsPlusCell">
    <w:name w:val="ConsPlusCell"/>
    <w:uiPriority w:val="99"/>
    <w:rsid w:val="00D22E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3">
    <w:name w:val="Style3"/>
    <w:basedOn w:val="a"/>
    <w:rsid w:val="00D22E5F"/>
    <w:pPr>
      <w:widowControl w:val="0"/>
      <w:autoSpaceDE w:val="0"/>
      <w:autoSpaceDN w:val="0"/>
      <w:adjustRightInd w:val="0"/>
    </w:pPr>
    <w:rPr>
      <w:sz w:val="24"/>
      <w:szCs w:val="24"/>
    </w:rPr>
  </w:style>
  <w:style w:type="character" w:styleId="afa">
    <w:name w:val="Emphasis"/>
    <w:uiPriority w:val="20"/>
    <w:qFormat/>
    <w:rsid w:val="00D22E5F"/>
    <w:rPr>
      <w:i/>
      <w:iCs/>
    </w:rPr>
  </w:style>
  <w:style w:type="numbering" w:customStyle="1" w:styleId="21">
    <w:name w:val="Нет списка2"/>
    <w:next w:val="a2"/>
    <w:uiPriority w:val="99"/>
    <w:semiHidden/>
    <w:unhideWhenUsed/>
    <w:rsid w:val="00471CF9"/>
  </w:style>
  <w:style w:type="paragraph" w:customStyle="1" w:styleId="ConsNormal">
    <w:name w:val="ConsNormal"/>
    <w:uiPriority w:val="99"/>
    <w:rsid w:val="00471CF9"/>
    <w:pPr>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NormalANX">
    <w:name w:val="NormalANX"/>
    <w:basedOn w:val="a"/>
    <w:uiPriority w:val="99"/>
    <w:rsid w:val="00471CF9"/>
    <w:pPr>
      <w:spacing w:before="240" w:after="240" w:line="360" w:lineRule="auto"/>
      <w:ind w:firstLine="720"/>
      <w:jc w:val="both"/>
    </w:pPr>
    <w:rPr>
      <w:sz w:val="28"/>
    </w:rPr>
  </w:style>
  <w:style w:type="paragraph" w:customStyle="1" w:styleId="17">
    <w:name w:val="Стиль1 Знак Знак Знак Знак"/>
    <w:basedOn w:val="a"/>
    <w:uiPriority w:val="99"/>
    <w:rsid w:val="00471CF9"/>
    <w:pPr>
      <w:ind w:firstLine="709"/>
      <w:jc w:val="both"/>
    </w:pPr>
    <w:rPr>
      <w:rFonts w:eastAsia="Calibri"/>
      <w:sz w:val="24"/>
      <w:szCs w:val="24"/>
    </w:rPr>
  </w:style>
  <w:style w:type="paragraph" w:customStyle="1" w:styleId="afb">
    <w:name w:val="Знак Знак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customStyle="1" w:styleId="22">
    <w:name w:val="Знак Знак2 Знак Знак Знак Знак Знак Знак Знак Знак"/>
    <w:basedOn w:val="a"/>
    <w:uiPriority w:val="99"/>
    <w:rsid w:val="00471CF9"/>
    <w:pPr>
      <w:spacing w:after="160" w:line="240" w:lineRule="exact"/>
    </w:pPr>
    <w:rPr>
      <w:rFonts w:ascii="Verdana" w:hAnsi="Verdana"/>
      <w:sz w:val="24"/>
      <w:szCs w:val="24"/>
      <w:lang w:val="en-US" w:eastAsia="en-US"/>
    </w:rPr>
  </w:style>
  <w:style w:type="paragraph" w:styleId="23">
    <w:name w:val="Body Text 2"/>
    <w:basedOn w:val="a"/>
    <w:link w:val="24"/>
    <w:uiPriority w:val="99"/>
    <w:semiHidden/>
    <w:rsid w:val="00471CF9"/>
    <w:pPr>
      <w:spacing w:after="120" w:line="480" w:lineRule="auto"/>
    </w:pPr>
    <w:rPr>
      <w:rFonts w:eastAsia="Calibri"/>
      <w:sz w:val="24"/>
      <w:szCs w:val="24"/>
    </w:rPr>
  </w:style>
  <w:style w:type="character" w:customStyle="1" w:styleId="24">
    <w:name w:val="Основной текст 2 Знак"/>
    <w:basedOn w:val="a0"/>
    <w:link w:val="23"/>
    <w:uiPriority w:val="99"/>
    <w:semiHidden/>
    <w:rsid w:val="00471CF9"/>
    <w:rPr>
      <w:rFonts w:ascii="Times New Roman" w:eastAsia="Calibri" w:hAnsi="Times New Roman" w:cs="Times New Roman"/>
      <w:sz w:val="24"/>
      <w:szCs w:val="24"/>
      <w:lang w:eastAsia="ru-RU"/>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rsid w:val="00471CF9"/>
    <w:pPr>
      <w:spacing w:after="160" w:line="240" w:lineRule="exact"/>
    </w:pPr>
    <w:rPr>
      <w:rFonts w:ascii="Arial" w:hAnsi="Arial" w:cs="Arial"/>
      <w:lang w:val="en-US" w:eastAsia="en-US"/>
    </w:rPr>
  </w:style>
  <w:style w:type="paragraph" w:customStyle="1" w:styleId="ConsPlusTitle">
    <w:name w:val="ConsPlusTitle"/>
    <w:uiPriority w:val="99"/>
    <w:rsid w:val="00471CF9"/>
    <w:pPr>
      <w:autoSpaceDE w:val="0"/>
      <w:autoSpaceDN w:val="0"/>
      <w:adjustRightInd w:val="0"/>
      <w:spacing w:after="0" w:line="240" w:lineRule="auto"/>
    </w:pPr>
    <w:rPr>
      <w:rFonts w:ascii="Times New Roman" w:eastAsia="Calibri" w:hAnsi="Times New Roman" w:cs="Times New Roman"/>
      <w:b/>
      <w:bCs/>
      <w:sz w:val="26"/>
      <w:szCs w:val="26"/>
    </w:rPr>
  </w:style>
  <w:style w:type="paragraph" w:customStyle="1" w:styleId="18">
    <w:name w:val="Абзац списка1"/>
    <w:basedOn w:val="a"/>
    <w:rsid w:val="00471CF9"/>
    <w:pPr>
      <w:ind w:left="720"/>
      <w:contextualSpacing/>
    </w:pPr>
    <w:rPr>
      <w:rFonts w:eastAsia="Calibri"/>
      <w:sz w:val="24"/>
      <w:szCs w:val="24"/>
    </w:rPr>
  </w:style>
  <w:style w:type="table" w:customStyle="1" w:styleId="25">
    <w:name w:val="Сетка таблицы2"/>
    <w:basedOn w:val="a1"/>
    <w:next w:val="af5"/>
    <w:uiPriority w:val="59"/>
    <w:locked/>
    <w:rsid w:val="00471C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endnote text"/>
    <w:basedOn w:val="a"/>
    <w:link w:val="afd"/>
    <w:uiPriority w:val="99"/>
    <w:semiHidden/>
    <w:unhideWhenUsed/>
    <w:rsid w:val="00471CF9"/>
  </w:style>
  <w:style w:type="character" w:customStyle="1" w:styleId="afd">
    <w:name w:val="Текст концевой сноски Знак"/>
    <w:basedOn w:val="a0"/>
    <w:link w:val="afc"/>
    <w:uiPriority w:val="99"/>
    <w:semiHidden/>
    <w:rsid w:val="00471CF9"/>
    <w:rPr>
      <w:rFonts w:ascii="Times New Roman" w:eastAsia="Times New Roman" w:hAnsi="Times New Roman" w:cs="Times New Roman"/>
      <w:sz w:val="20"/>
      <w:szCs w:val="20"/>
      <w:lang w:eastAsia="ru-RU"/>
    </w:rPr>
  </w:style>
  <w:style w:type="character" w:styleId="afe">
    <w:name w:val="endnote reference"/>
    <w:uiPriority w:val="99"/>
    <w:semiHidden/>
    <w:unhideWhenUsed/>
    <w:rsid w:val="00471CF9"/>
    <w:rPr>
      <w:vertAlign w:val="superscript"/>
    </w:rPr>
  </w:style>
  <w:style w:type="character" w:customStyle="1" w:styleId="19">
    <w:name w:val="Знак сноски1"/>
    <w:rsid w:val="00471CF9"/>
    <w:rPr>
      <w:rFonts w:cs="Times New Roman"/>
      <w:vertAlign w:val="superscript"/>
    </w:rPr>
  </w:style>
  <w:style w:type="character" w:customStyle="1" w:styleId="aff">
    <w:name w:val="Символ сноски"/>
    <w:rsid w:val="00471CF9"/>
  </w:style>
  <w:style w:type="paragraph" w:customStyle="1" w:styleId="1a">
    <w:name w:val="Текст сноски1"/>
    <w:basedOn w:val="a"/>
    <w:rsid w:val="00471CF9"/>
    <w:pPr>
      <w:suppressAutoHyphens/>
    </w:pPr>
    <w:rPr>
      <w:rFonts w:ascii="Arial" w:eastAsia="SimSun" w:hAnsi="Arial" w:cs="Mangal"/>
      <w:kern w:val="1"/>
      <w:lang w:eastAsia="hi-IN" w:bidi="hi-IN"/>
    </w:rPr>
  </w:style>
  <w:style w:type="paragraph" w:customStyle="1" w:styleId="western">
    <w:name w:val="western"/>
    <w:basedOn w:val="a"/>
    <w:rsid w:val="00471CF9"/>
    <w:pPr>
      <w:spacing w:before="100" w:beforeAutospacing="1" w:after="115"/>
    </w:pPr>
    <w:rPr>
      <w:color w:val="000000"/>
      <w:sz w:val="24"/>
      <w:szCs w:val="24"/>
    </w:rPr>
  </w:style>
  <w:style w:type="character" w:customStyle="1" w:styleId="highlight">
    <w:name w:val="highlight"/>
    <w:rsid w:val="00471CF9"/>
  </w:style>
  <w:style w:type="paragraph" w:styleId="aff0">
    <w:name w:val="No Spacing"/>
    <w:qFormat/>
    <w:rsid w:val="00471CF9"/>
    <w:pPr>
      <w:spacing w:after="0" w:line="240" w:lineRule="auto"/>
    </w:pPr>
    <w:rPr>
      <w:rFonts w:ascii="Calibri" w:eastAsia="Calibri" w:hAnsi="Calibri" w:cs="Times New Roman"/>
    </w:rPr>
  </w:style>
  <w:style w:type="paragraph" w:customStyle="1" w:styleId="rvps698610">
    <w:name w:val="rvps698610"/>
    <w:basedOn w:val="a"/>
    <w:rsid w:val="00471CF9"/>
    <w:pPr>
      <w:spacing w:after="150"/>
      <w:ind w:right="300"/>
    </w:pPr>
    <w:rPr>
      <w:sz w:val="24"/>
      <w:szCs w:val="24"/>
    </w:rPr>
  </w:style>
  <w:style w:type="paragraph" w:customStyle="1" w:styleId="aff1">
    <w:name w:val="Нормальный"/>
    <w:rsid w:val="00471CF9"/>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customStyle="1" w:styleId="ConsTitle">
    <w:name w:val="ConsTitle"/>
    <w:rsid w:val="00471CF9"/>
    <w:pPr>
      <w:autoSpaceDE w:val="0"/>
      <w:autoSpaceDN w:val="0"/>
      <w:adjustRightInd w:val="0"/>
      <w:spacing w:after="0" w:line="240" w:lineRule="auto"/>
    </w:pPr>
    <w:rPr>
      <w:rFonts w:ascii="Arial" w:eastAsia="Times New Roman" w:hAnsi="Arial" w:cs="Arial"/>
      <w:b/>
      <w:bCs/>
      <w:sz w:val="16"/>
      <w:szCs w:val="16"/>
      <w:lang w:eastAsia="ru-RU"/>
    </w:rPr>
  </w:style>
  <w:style w:type="paragraph" w:styleId="aff2">
    <w:name w:val="caption"/>
    <w:basedOn w:val="a"/>
    <w:next w:val="a"/>
    <w:unhideWhenUsed/>
    <w:qFormat/>
    <w:rsid w:val="00471CF9"/>
    <w:rPr>
      <w:b/>
      <w:bCs/>
    </w:rPr>
  </w:style>
  <w:style w:type="character" w:customStyle="1" w:styleId="ConsPlusNormal0">
    <w:name w:val="ConsPlusNormal Знак"/>
    <w:link w:val="ConsPlusNormal"/>
    <w:locked/>
    <w:rsid w:val="00471CF9"/>
    <w:rPr>
      <w:rFonts w:ascii="Arial" w:eastAsia="Times New Roman" w:hAnsi="Arial" w:cs="Arial"/>
      <w:sz w:val="20"/>
      <w:szCs w:val="20"/>
      <w:lang w:eastAsia="ru-RU"/>
    </w:rPr>
  </w:style>
  <w:style w:type="character" w:customStyle="1" w:styleId="FontStyle11">
    <w:name w:val="Font Style11"/>
    <w:rsid w:val="00471CF9"/>
    <w:rPr>
      <w:rFonts w:ascii="Times New Roman" w:hAnsi="Times New Roman" w:cs="Times New Roman"/>
      <w:sz w:val="26"/>
      <w:szCs w:val="26"/>
    </w:rPr>
  </w:style>
  <w:style w:type="character" w:styleId="aff3">
    <w:name w:val="annotation reference"/>
    <w:basedOn w:val="a0"/>
    <w:uiPriority w:val="99"/>
    <w:semiHidden/>
    <w:unhideWhenUsed/>
    <w:rsid w:val="00471CF9"/>
    <w:rPr>
      <w:sz w:val="16"/>
      <w:szCs w:val="16"/>
    </w:rPr>
  </w:style>
  <w:style w:type="paragraph" w:styleId="aff4">
    <w:name w:val="annotation text"/>
    <w:basedOn w:val="a"/>
    <w:link w:val="aff5"/>
    <w:uiPriority w:val="99"/>
    <w:semiHidden/>
    <w:unhideWhenUsed/>
    <w:rsid w:val="00471CF9"/>
  </w:style>
  <w:style w:type="character" w:customStyle="1" w:styleId="aff5">
    <w:name w:val="Текст примечания Знак"/>
    <w:basedOn w:val="a0"/>
    <w:link w:val="aff4"/>
    <w:uiPriority w:val="99"/>
    <w:semiHidden/>
    <w:rsid w:val="00471CF9"/>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471CF9"/>
    <w:rPr>
      <w:b/>
      <w:bCs/>
    </w:rPr>
  </w:style>
  <w:style w:type="character" w:customStyle="1" w:styleId="aff7">
    <w:name w:val="Тема примечания Знак"/>
    <w:basedOn w:val="aff5"/>
    <w:link w:val="aff6"/>
    <w:uiPriority w:val="99"/>
    <w:semiHidden/>
    <w:rsid w:val="00471CF9"/>
    <w:rPr>
      <w:rFonts w:ascii="Times New Roman" w:eastAsia="Times New Roman" w:hAnsi="Times New Roman" w:cs="Times New Roman"/>
      <w:b/>
      <w:bCs/>
      <w:sz w:val="20"/>
      <w:szCs w:val="20"/>
      <w:lang w:eastAsia="ru-RU"/>
    </w:rPr>
  </w:style>
  <w:style w:type="table" w:customStyle="1" w:styleId="32">
    <w:name w:val="Сетка таблицы3"/>
    <w:basedOn w:val="a1"/>
    <w:next w:val="af5"/>
    <w:uiPriority w:val="59"/>
    <w:rsid w:val="00A5373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5"/>
    <w:uiPriority w:val="59"/>
    <w:rsid w:val="00DB0698"/>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5042B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49657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564D9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5326">
      <w:bodyDiv w:val="1"/>
      <w:marLeft w:val="0"/>
      <w:marRight w:val="0"/>
      <w:marTop w:val="0"/>
      <w:marBottom w:val="0"/>
      <w:divBdr>
        <w:top w:val="none" w:sz="0" w:space="0" w:color="auto"/>
        <w:left w:val="none" w:sz="0" w:space="0" w:color="auto"/>
        <w:bottom w:val="none" w:sz="0" w:space="0" w:color="auto"/>
        <w:right w:val="none" w:sz="0" w:space="0" w:color="auto"/>
      </w:divBdr>
    </w:div>
    <w:div w:id="325785414">
      <w:bodyDiv w:val="1"/>
      <w:marLeft w:val="0"/>
      <w:marRight w:val="0"/>
      <w:marTop w:val="0"/>
      <w:marBottom w:val="0"/>
      <w:divBdr>
        <w:top w:val="none" w:sz="0" w:space="0" w:color="auto"/>
        <w:left w:val="none" w:sz="0" w:space="0" w:color="auto"/>
        <w:bottom w:val="none" w:sz="0" w:space="0" w:color="auto"/>
        <w:right w:val="none" w:sz="0" w:space="0" w:color="auto"/>
      </w:divBdr>
    </w:div>
    <w:div w:id="1099760818">
      <w:bodyDiv w:val="1"/>
      <w:marLeft w:val="0"/>
      <w:marRight w:val="0"/>
      <w:marTop w:val="0"/>
      <w:marBottom w:val="0"/>
      <w:divBdr>
        <w:top w:val="none" w:sz="0" w:space="0" w:color="auto"/>
        <w:left w:val="none" w:sz="0" w:space="0" w:color="auto"/>
        <w:bottom w:val="none" w:sz="0" w:space="0" w:color="auto"/>
        <w:right w:val="none" w:sz="0" w:space="0" w:color="auto"/>
      </w:divBdr>
    </w:div>
    <w:div w:id="1356495534">
      <w:bodyDiv w:val="1"/>
      <w:marLeft w:val="0"/>
      <w:marRight w:val="0"/>
      <w:marTop w:val="0"/>
      <w:marBottom w:val="0"/>
      <w:divBdr>
        <w:top w:val="none" w:sz="0" w:space="0" w:color="auto"/>
        <w:left w:val="none" w:sz="0" w:space="0" w:color="auto"/>
        <w:bottom w:val="none" w:sz="0" w:space="0" w:color="auto"/>
        <w:right w:val="none" w:sz="0" w:space="0" w:color="auto"/>
      </w:divBdr>
    </w:div>
    <w:div w:id="135765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0907D6B6DFD955317E21445961513797E503004761F93089831B71BA9709A0B2A72704CA0699D0FB4F5FW3c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FDDA0-A5F2-4138-8490-24F670F9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11</cp:revision>
  <cp:lastPrinted>2024-07-26T12:43:00Z</cp:lastPrinted>
  <dcterms:created xsi:type="dcterms:W3CDTF">2024-07-26T12:39:00Z</dcterms:created>
  <dcterms:modified xsi:type="dcterms:W3CDTF">2024-07-26T13:06:00Z</dcterms:modified>
</cp:coreProperties>
</file>