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B58" w:rsidRDefault="00B74B58" w:rsidP="005A4C2A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Пояснительная записка </w:t>
      </w:r>
    </w:p>
    <w:p w:rsidR="00B74B58" w:rsidRPr="0004682B" w:rsidRDefault="00B74B58" w:rsidP="005A4C2A">
      <w:pPr>
        <w:pStyle w:val="Default"/>
        <w:spacing w:line="276" w:lineRule="auto"/>
        <w:jc w:val="center"/>
        <w:rPr>
          <w:bCs/>
          <w:sz w:val="28"/>
          <w:szCs w:val="28"/>
        </w:rPr>
      </w:pPr>
      <w:r w:rsidRPr="0004682B">
        <w:rPr>
          <w:bCs/>
          <w:sz w:val="28"/>
          <w:szCs w:val="28"/>
        </w:rPr>
        <w:t xml:space="preserve">к отчету об исполнении муниципальной программы </w:t>
      </w:r>
      <w:r w:rsidR="0004682B" w:rsidRPr="0004682B">
        <w:rPr>
          <w:sz w:val="28"/>
          <w:szCs w:val="28"/>
        </w:rPr>
        <w:t>«</w:t>
      </w:r>
      <w:r w:rsidR="0004682B" w:rsidRPr="0004682B">
        <w:rPr>
          <w:bCs/>
          <w:sz w:val="28"/>
          <w:szCs w:val="28"/>
        </w:rPr>
        <w:t xml:space="preserve">Обеспечение населения </w:t>
      </w:r>
      <w:proofErr w:type="spellStart"/>
      <w:r w:rsidR="0004682B" w:rsidRPr="0004682B">
        <w:rPr>
          <w:bCs/>
          <w:sz w:val="28"/>
          <w:szCs w:val="28"/>
        </w:rPr>
        <w:t>Нюксенского</w:t>
      </w:r>
      <w:proofErr w:type="spellEnd"/>
      <w:r w:rsidR="0004682B" w:rsidRPr="0004682B">
        <w:rPr>
          <w:bCs/>
          <w:sz w:val="28"/>
          <w:szCs w:val="28"/>
        </w:rPr>
        <w:t xml:space="preserve"> муниципального района доступным жильем и создание благоприятных условий проживания на 2021-2025 годы» </w:t>
      </w:r>
      <w:r w:rsidRPr="0004682B">
        <w:rPr>
          <w:bCs/>
          <w:sz w:val="28"/>
          <w:szCs w:val="28"/>
        </w:rPr>
        <w:t>за 20</w:t>
      </w:r>
      <w:r w:rsidR="0004682B" w:rsidRPr="0004682B">
        <w:rPr>
          <w:bCs/>
          <w:sz w:val="28"/>
          <w:szCs w:val="28"/>
        </w:rPr>
        <w:t>2</w:t>
      </w:r>
      <w:r w:rsidR="00846B6D">
        <w:rPr>
          <w:bCs/>
          <w:sz w:val="28"/>
          <w:szCs w:val="28"/>
        </w:rPr>
        <w:t>2</w:t>
      </w:r>
      <w:r w:rsidR="0004682B" w:rsidRPr="0004682B">
        <w:rPr>
          <w:bCs/>
          <w:sz w:val="28"/>
          <w:szCs w:val="28"/>
        </w:rPr>
        <w:t xml:space="preserve"> </w:t>
      </w:r>
      <w:r w:rsidRPr="0004682B">
        <w:rPr>
          <w:bCs/>
          <w:sz w:val="28"/>
          <w:szCs w:val="28"/>
        </w:rPr>
        <w:t>год.</w:t>
      </w:r>
    </w:p>
    <w:p w:rsidR="00B74B58" w:rsidRDefault="00B74B58" w:rsidP="005A4C2A">
      <w:pPr>
        <w:pStyle w:val="Default"/>
        <w:spacing w:line="276" w:lineRule="auto"/>
        <w:rPr>
          <w:sz w:val="28"/>
          <w:szCs w:val="28"/>
        </w:rPr>
      </w:pPr>
    </w:p>
    <w:p w:rsidR="00B74B58" w:rsidRPr="0004682B" w:rsidRDefault="00B74B58" w:rsidP="0004682B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82B">
        <w:rPr>
          <w:rFonts w:ascii="Times New Roman" w:hAnsi="Times New Roman" w:cs="Times New Roman"/>
          <w:sz w:val="28"/>
          <w:szCs w:val="28"/>
        </w:rPr>
        <w:t>Муниципальная</w:t>
      </w:r>
      <w:r w:rsidR="00BB21C3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04682B">
        <w:rPr>
          <w:rFonts w:ascii="Times New Roman" w:hAnsi="Times New Roman" w:cs="Times New Roman"/>
          <w:sz w:val="28"/>
          <w:szCs w:val="28"/>
        </w:rPr>
        <w:t xml:space="preserve"> </w:t>
      </w:r>
      <w:r w:rsidR="0004682B" w:rsidRPr="0004682B">
        <w:rPr>
          <w:rFonts w:ascii="Times New Roman" w:hAnsi="Times New Roman" w:cs="Times New Roman"/>
          <w:sz w:val="28"/>
          <w:szCs w:val="28"/>
        </w:rPr>
        <w:t xml:space="preserve">«Обеспечение населения </w:t>
      </w:r>
      <w:proofErr w:type="spellStart"/>
      <w:r w:rsidR="0004682B" w:rsidRPr="0004682B">
        <w:rPr>
          <w:rFonts w:ascii="Times New Roman" w:hAnsi="Times New Roman" w:cs="Times New Roman"/>
          <w:sz w:val="28"/>
          <w:szCs w:val="28"/>
        </w:rPr>
        <w:t>Нюксенского</w:t>
      </w:r>
      <w:proofErr w:type="spellEnd"/>
      <w:r w:rsidR="0004682B" w:rsidRPr="0004682B">
        <w:rPr>
          <w:rFonts w:ascii="Times New Roman" w:hAnsi="Times New Roman" w:cs="Times New Roman"/>
          <w:sz w:val="28"/>
          <w:szCs w:val="28"/>
        </w:rPr>
        <w:t xml:space="preserve"> муниципального района доступным жильем и создание благоприятных условий проживания на 2021-2025 годы» </w:t>
      </w:r>
      <w:r w:rsidRPr="0004682B">
        <w:rPr>
          <w:rFonts w:ascii="Times New Roman" w:hAnsi="Times New Roman" w:cs="Times New Roman"/>
          <w:sz w:val="28"/>
          <w:szCs w:val="28"/>
        </w:rPr>
        <w:t xml:space="preserve">утверждена постановлением администрации района </w:t>
      </w:r>
      <w:r w:rsidR="0004682B" w:rsidRPr="0004682B">
        <w:rPr>
          <w:rFonts w:ascii="Times New Roman" w:hAnsi="Times New Roman" w:cs="Times New Roman"/>
          <w:sz w:val="28"/>
          <w:szCs w:val="28"/>
        </w:rPr>
        <w:t xml:space="preserve">от 11.12.2019 № 378 </w:t>
      </w:r>
      <w:r w:rsidRPr="0004682B">
        <w:rPr>
          <w:rFonts w:ascii="Times New Roman" w:hAnsi="Times New Roman" w:cs="Times New Roman"/>
          <w:sz w:val="28"/>
          <w:szCs w:val="28"/>
        </w:rPr>
        <w:t>с объемом</w:t>
      </w:r>
      <w:r w:rsidR="0004682B" w:rsidRPr="0004682B">
        <w:rPr>
          <w:rFonts w:ascii="Times New Roman" w:hAnsi="Times New Roman" w:cs="Times New Roman"/>
          <w:sz w:val="28"/>
          <w:szCs w:val="28"/>
        </w:rPr>
        <w:t xml:space="preserve"> бюджетных ассигнований в сумме </w:t>
      </w:r>
      <w:r w:rsidR="009F0080">
        <w:rPr>
          <w:rFonts w:ascii="Times New Roman" w:hAnsi="Times New Roman" w:cs="Times New Roman"/>
          <w:sz w:val="28"/>
          <w:szCs w:val="28"/>
        </w:rPr>
        <w:t xml:space="preserve">222 738,8 </w:t>
      </w:r>
      <w:r w:rsidRPr="0004682B">
        <w:rPr>
          <w:rFonts w:ascii="Times New Roman" w:hAnsi="Times New Roman" w:cs="Times New Roman"/>
          <w:sz w:val="28"/>
          <w:szCs w:val="28"/>
        </w:rPr>
        <w:t>ты</w:t>
      </w:r>
      <w:r w:rsidR="00606C6D">
        <w:rPr>
          <w:rFonts w:ascii="Times New Roman" w:hAnsi="Times New Roman" w:cs="Times New Roman"/>
          <w:sz w:val="28"/>
          <w:szCs w:val="28"/>
        </w:rPr>
        <w:t>с. рублей (с изменениями).</w:t>
      </w:r>
    </w:p>
    <w:p w:rsidR="00B74B58" w:rsidRDefault="00B74B58" w:rsidP="0004682B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82B">
        <w:rPr>
          <w:rFonts w:ascii="Times New Roman" w:hAnsi="Times New Roman" w:cs="Times New Roman"/>
          <w:sz w:val="28"/>
          <w:szCs w:val="28"/>
        </w:rPr>
        <w:t>Программа состоит из Паспорта муниципальн</w:t>
      </w:r>
      <w:r w:rsidR="0004682B" w:rsidRPr="0004682B">
        <w:rPr>
          <w:rFonts w:ascii="Times New Roman" w:hAnsi="Times New Roman" w:cs="Times New Roman"/>
          <w:sz w:val="28"/>
          <w:szCs w:val="28"/>
        </w:rPr>
        <w:t>ой программы, текстовой части (4 раздела</w:t>
      </w:r>
      <w:r w:rsidRPr="0004682B">
        <w:rPr>
          <w:rFonts w:ascii="Times New Roman" w:hAnsi="Times New Roman" w:cs="Times New Roman"/>
          <w:sz w:val="28"/>
          <w:szCs w:val="28"/>
        </w:rPr>
        <w:t xml:space="preserve">) и </w:t>
      </w:r>
      <w:r w:rsidR="0004682B" w:rsidRPr="0004682B">
        <w:rPr>
          <w:rFonts w:ascii="Times New Roman" w:hAnsi="Times New Roman" w:cs="Times New Roman"/>
          <w:sz w:val="28"/>
          <w:szCs w:val="28"/>
        </w:rPr>
        <w:t>приложения к текстовой части (5 таблиц</w:t>
      </w:r>
      <w:r w:rsidRPr="0004682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E5081" w:rsidRPr="000E5081" w:rsidRDefault="000E5081" w:rsidP="000E5081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Программа представляет собой систему мероприятий, направленных на:</w:t>
      </w:r>
    </w:p>
    <w:p w:rsidR="000E5081" w:rsidRPr="000E5081" w:rsidRDefault="000E5081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повышение уровня обеспеченности населения района жильем, улучшение жилищных условия граждан, формирование комфортной среды проживания.</w:t>
      </w:r>
    </w:p>
    <w:p w:rsidR="00B74B58" w:rsidRPr="000E5081" w:rsidRDefault="00B74B58" w:rsidP="000E5081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В состав</w:t>
      </w:r>
      <w:r w:rsidR="000E5081">
        <w:rPr>
          <w:rFonts w:ascii="Times New Roman" w:hAnsi="Times New Roman" w:cs="Times New Roman"/>
          <w:sz w:val="28"/>
          <w:szCs w:val="28"/>
        </w:rPr>
        <w:t>е</w:t>
      </w:r>
      <w:r w:rsidRPr="000E5081">
        <w:rPr>
          <w:rFonts w:ascii="Times New Roman" w:hAnsi="Times New Roman" w:cs="Times New Roman"/>
          <w:sz w:val="28"/>
          <w:szCs w:val="28"/>
        </w:rPr>
        <w:t xml:space="preserve"> муниципальной программы предусматрива</w:t>
      </w:r>
      <w:r w:rsidR="000E5081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0E5081">
        <w:rPr>
          <w:rFonts w:ascii="Times New Roman" w:hAnsi="Times New Roman" w:cs="Times New Roman"/>
          <w:sz w:val="28"/>
          <w:szCs w:val="28"/>
        </w:rPr>
        <w:t>первоочередные мероприятия, направленные на:</w:t>
      </w:r>
    </w:p>
    <w:p w:rsidR="000E5081" w:rsidRDefault="00120E02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обеспечить предоставление государственной поддержки на приобретение (строительство) жилья 10 гражданам (семьям) за период действия государственной программы;</w:t>
      </w:r>
    </w:p>
    <w:p w:rsidR="000E5081" w:rsidRDefault="00120E02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доля отремонтированных жилых помещений от общего объема муниципального жилья – 0,5 ежегодно;</w:t>
      </w:r>
    </w:p>
    <w:p w:rsidR="000E5081" w:rsidRPr="000E5081" w:rsidRDefault="00120E02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 xml:space="preserve">уменьшение доли аварийного жилищного фонда в общем объеме жилищного фонда района до 13,10 </w:t>
      </w:r>
      <w:r w:rsidR="00606C6D" w:rsidRPr="000E5081">
        <w:rPr>
          <w:rFonts w:ascii="Times New Roman" w:hAnsi="Times New Roman" w:cs="Times New Roman"/>
          <w:sz w:val="28"/>
          <w:szCs w:val="28"/>
        </w:rPr>
        <w:t>%.</w:t>
      </w:r>
    </w:p>
    <w:p w:rsidR="00606C6D" w:rsidRPr="000E5081" w:rsidRDefault="00606C6D" w:rsidP="000E5081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0E5081" w:rsidRDefault="00606C6D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государственная поддержка отдельных категорий граждан на приобретение (строительство) жилья;</w:t>
      </w:r>
    </w:p>
    <w:p w:rsidR="000E5081" w:rsidRDefault="00606C6D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проведение капитального ремонта муниципального жилищного фонда с высоким уровнем износа;</w:t>
      </w:r>
    </w:p>
    <w:p w:rsidR="00606C6D" w:rsidRPr="000E5081" w:rsidRDefault="00606C6D" w:rsidP="000E5081">
      <w:pPr>
        <w:pStyle w:val="a4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>сокращение ветхого и аварийного жилищного фонда.</w:t>
      </w:r>
    </w:p>
    <w:p w:rsidR="00B74B58" w:rsidRPr="000E5081" w:rsidRDefault="00B74B58" w:rsidP="000E5081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081">
        <w:rPr>
          <w:rFonts w:ascii="Times New Roman" w:hAnsi="Times New Roman" w:cs="Times New Roman"/>
          <w:sz w:val="28"/>
          <w:szCs w:val="28"/>
        </w:rPr>
        <w:t xml:space="preserve">Объем средств на реализацию муниципальной программы </w:t>
      </w:r>
      <w:r w:rsidR="0004682B" w:rsidRPr="000E5081">
        <w:rPr>
          <w:rFonts w:ascii="Times New Roman" w:hAnsi="Times New Roman" w:cs="Times New Roman"/>
          <w:sz w:val="28"/>
          <w:szCs w:val="28"/>
        </w:rPr>
        <w:t xml:space="preserve">«Обеспечение населения </w:t>
      </w:r>
      <w:proofErr w:type="spellStart"/>
      <w:r w:rsidR="0004682B" w:rsidRPr="000E5081">
        <w:rPr>
          <w:rFonts w:ascii="Times New Roman" w:hAnsi="Times New Roman" w:cs="Times New Roman"/>
          <w:sz w:val="28"/>
          <w:szCs w:val="28"/>
        </w:rPr>
        <w:t>Нюксенского</w:t>
      </w:r>
      <w:proofErr w:type="spellEnd"/>
      <w:r w:rsidR="0004682B" w:rsidRPr="000E5081">
        <w:rPr>
          <w:rFonts w:ascii="Times New Roman" w:hAnsi="Times New Roman" w:cs="Times New Roman"/>
          <w:sz w:val="28"/>
          <w:szCs w:val="28"/>
        </w:rPr>
        <w:t xml:space="preserve"> муниципального района доступным жильем и создание благоприятных условий проживания на 2021-2025 годы» на 202</w:t>
      </w:r>
      <w:r w:rsidR="007465CF">
        <w:rPr>
          <w:rFonts w:ascii="Times New Roman" w:hAnsi="Times New Roman" w:cs="Times New Roman"/>
          <w:sz w:val="28"/>
          <w:szCs w:val="28"/>
        </w:rPr>
        <w:t>2</w:t>
      </w:r>
      <w:r w:rsidRPr="000E508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7465CF">
        <w:rPr>
          <w:rFonts w:ascii="Times New Roman" w:hAnsi="Times New Roman" w:cs="Times New Roman"/>
          <w:sz w:val="28"/>
          <w:szCs w:val="28"/>
        </w:rPr>
        <w:t>58 790,9</w:t>
      </w:r>
      <w:r w:rsidR="0004682B" w:rsidRPr="000E5081">
        <w:rPr>
          <w:rFonts w:ascii="Times New Roman" w:hAnsi="Times New Roman" w:cs="Times New Roman"/>
          <w:sz w:val="28"/>
          <w:szCs w:val="28"/>
        </w:rPr>
        <w:t xml:space="preserve"> </w:t>
      </w:r>
      <w:r w:rsidRPr="000E5081">
        <w:rPr>
          <w:rFonts w:ascii="Times New Roman" w:hAnsi="Times New Roman" w:cs="Times New Roman"/>
          <w:sz w:val="28"/>
          <w:szCs w:val="28"/>
        </w:rPr>
        <w:t>тыс. рублей.</w:t>
      </w:r>
    </w:p>
    <w:p w:rsidR="00BB21C3" w:rsidRDefault="00B74B58" w:rsidP="00BB21C3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606C6D">
        <w:rPr>
          <w:sz w:val="28"/>
          <w:szCs w:val="28"/>
        </w:rPr>
        <w:t>По итогам реализаци</w:t>
      </w:r>
      <w:r w:rsidR="00643B50" w:rsidRPr="00606C6D">
        <w:rPr>
          <w:sz w:val="28"/>
          <w:szCs w:val="28"/>
        </w:rPr>
        <w:t>и</w:t>
      </w:r>
      <w:r w:rsidR="0004682B" w:rsidRPr="00606C6D">
        <w:rPr>
          <w:sz w:val="28"/>
          <w:szCs w:val="28"/>
        </w:rPr>
        <w:t xml:space="preserve"> муниципальной программы за 202</w:t>
      </w:r>
      <w:r w:rsidR="007465CF">
        <w:rPr>
          <w:sz w:val="28"/>
          <w:szCs w:val="28"/>
        </w:rPr>
        <w:t>2</w:t>
      </w:r>
      <w:r w:rsidR="0004682B" w:rsidRPr="00606C6D">
        <w:rPr>
          <w:sz w:val="28"/>
          <w:szCs w:val="28"/>
        </w:rPr>
        <w:t xml:space="preserve"> </w:t>
      </w:r>
      <w:r w:rsidRPr="00606C6D">
        <w:rPr>
          <w:sz w:val="28"/>
          <w:szCs w:val="28"/>
        </w:rPr>
        <w:t xml:space="preserve">год исполнение составило </w:t>
      </w:r>
      <w:r w:rsidR="007465CF">
        <w:rPr>
          <w:sz w:val="28"/>
          <w:szCs w:val="28"/>
        </w:rPr>
        <w:t>55729,1</w:t>
      </w:r>
      <w:r w:rsidR="0004682B" w:rsidRPr="00606C6D">
        <w:rPr>
          <w:sz w:val="28"/>
          <w:szCs w:val="28"/>
        </w:rPr>
        <w:t xml:space="preserve"> </w:t>
      </w:r>
      <w:r w:rsidR="00BB21C3">
        <w:rPr>
          <w:sz w:val="28"/>
          <w:szCs w:val="28"/>
        </w:rPr>
        <w:t xml:space="preserve">тыс. рублей или </w:t>
      </w:r>
      <w:r w:rsidR="007465CF">
        <w:rPr>
          <w:sz w:val="28"/>
          <w:szCs w:val="28"/>
        </w:rPr>
        <w:t>94,8</w:t>
      </w:r>
      <w:r w:rsidR="00BB21C3">
        <w:rPr>
          <w:sz w:val="28"/>
          <w:szCs w:val="28"/>
        </w:rPr>
        <w:t xml:space="preserve"> % в том числе по основным мероприятиям:</w:t>
      </w:r>
    </w:p>
    <w:p w:rsidR="00BB21C3" w:rsidRPr="00BB21C3" w:rsidRDefault="00BB21C3" w:rsidP="00BB21C3">
      <w:pPr>
        <w:pStyle w:val="Default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</w:t>
      </w:r>
      <w:r w:rsidRPr="000E5081">
        <w:rPr>
          <w:sz w:val="28"/>
          <w:szCs w:val="28"/>
        </w:rPr>
        <w:t>беспечить предоставление государственной поддержки на приобретение (строительство) жилья 10 гражданам (семьям) за период дей</w:t>
      </w:r>
      <w:r>
        <w:rPr>
          <w:sz w:val="28"/>
          <w:szCs w:val="28"/>
        </w:rPr>
        <w:t xml:space="preserve">ствия государственной программы» исполнение составило </w:t>
      </w:r>
      <w:r w:rsidR="009B3BE5">
        <w:rPr>
          <w:sz w:val="28"/>
          <w:szCs w:val="28"/>
        </w:rPr>
        <w:t>1732,5</w:t>
      </w:r>
      <w:r w:rsidR="009F0080">
        <w:rPr>
          <w:sz w:val="28"/>
          <w:szCs w:val="28"/>
        </w:rPr>
        <w:t xml:space="preserve"> </w:t>
      </w:r>
      <w:r w:rsidRPr="00FA245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A2451">
        <w:rPr>
          <w:sz w:val="28"/>
          <w:szCs w:val="28"/>
        </w:rPr>
        <w:t>рублей или 100%;</w:t>
      </w:r>
    </w:p>
    <w:p w:rsidR="00BB21C3" w:rsidRPr="00BB21C3" w:rsidRDefault="00BB21C3" w:rsidP="00BB21C3">
      <w:pPr>
        <w:pStyle w:val="Default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Pr="000E5081">
        <w:rPr>
          <w:sz w:val="28"/>
          <w:szCs w:val="28"/>
        </w:rPr>
        <w:t>оля отремонтированных жилых помещений от общего объема муни</w:t>
      </w:r>
      <w:r>
        <w:rPr>
          <w:sz w:val="28"/>
          <w:szCs w:val="28"/>
        </w:rPr>
        <w:t xml:space="preserve">ципального жилья – 0,5 ежегодно» исполнение составило </w:t>
      </w:r>
      <w:r w:rsidR="009B3BE5">
        <w:rPr>
          <w:sz w:val="28"/>
          <w:szCs w:val="28"/>
        </w:rPr>
        <w:t xml:space="preserve">179,7 </w:t>
      </w:r>
      <w:r w:rsidRPr="00FA245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A2451">
        <w:rPr>
          <w:sz w:val="28"/>
          <w:szCs w:val="28"/>
        </w:rPr>
        <w:t>рублей или 100%;</w:t>
      </w:r>
    </w:p>
    <w:p w:rsidR="009F0080" w:rsidRDefault="00BB21C3" w:rsidP="00555D47">
      <w:pPr>
        <w:pStyle w:val="Default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F0080">
        <w:rPr>
          <w:sz w:val="28"/>
          <w:szCs w:val="28"/>
        </w:rPr>
        <w:t xml:space="preserve">«Уменьшение доли аварийного жилищного фонда в общем объеме жилищного фонда района до 13,10 %» </w:t>
      </w:r>
      <w:r w:rsidR="009B3BE5">
        <w:rPr>
          <w:sz w:val="28"/>
          <w:szCs w:val="28"/>
        </w:rPr>
        <w:t xml:space="preserve">исполнение составило 53816,9 </w:t>
      </w:r>
      <w:proofErr w:type="spellStart"/>
      <w:proofErr w:type="gramStart"/>
      <w:r w:rsidR="009B3BE5">
        <w:rPr>
          <w:sz w:val="28"/>
          <w:szCs w:val="28"/>
        </w:rPr>
        <w:t>тыс.рублей</w:t>
      </w:r>
      <w:proofErr w:type="spellEnd"/>
      <w:proofErr w:type="gramEnd"/>
      <w:r w:rsidR="009B3BE5">
        <w:rPr>
          <w:sz w:val="28"/>
          <w:szCs w:val="28"/>
        </w:rPr>
        <w:t xml:space="preserve"> или 94,6 %.</w:t>
      </w:r>
    </w:p>
    <w:p w:rsidR="00B74B58" w:rsidRPr="009F0080" w:rsidRDefault="00B74B58" w:rsidP="00555D47">
      <w:pPr>
        <w:pStyle w:val="Default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F0080">
        <w:rPr>
          <w:sz w:val="28"/>
          <w:szCs w:val="28"/>
        </w:rPr>
        <w:t xml:space="preserve">Проведя анализ выполнения показателей (индикаторов) муниципальной программы </w:t>
      </w:r>
      <w:r w:rsidR="009B3BE5">
        <w:rPr>
          <w:sz w:val="28"/>
          <w:szCs w:val="28"/>
        </w:rPr>
        <w:t xml:space="preserve">за 2022 год – эффективность реализации муниципальной программы </w:t>
      </w:r>
      <w:proofErr w:type="gramStart"/>
      <w:r w:rsidR="009B3BE5">
        <w:rPr>
          <w:sz w:val="28"/>
          <w:szCs w:val="28"/>
        </w:rPr>
        <w:t>признается  неудовлетворительной</w:t>
      </w:r>
      <w:proofErr w:type="gramEnd"/>
      <w:r w:rsidR="009B3BE5">
        <w:rPr>
          <w:sz w:val="28"/>
          <w:szCs w:val="28"/>
        </w:rPr>
        <w:t xml:space="preserve"> </w:t>
      </w:r>
      <w:r w:rsidRPr="009F0080">
        <w:rPr>
          <w:sz w:val="28"/>
          <w:szCs w:val="28"/>
        </w:rPr>
        <w:t>.</w:t>
      </w:r>
    </w:p>
    <w:p w:rsidR="000E5081" w:rsidRDefault="000E5081" w:rsidP="008717DD">
      <w:pPr>
        <w:pStyle w:val="Default"/>
        <w:ind w:firstLine="567"/>
        <w:jc w:val="both"/>
        <w:rPr>
          <w:sz w:val="28"/>
          <w:szCs w:val="28"/>
        </w:rPr>
      </w:pPr>
    </w:p>
    <w:p w:rsidR="000E5081" w:rsidRDefault="000E5081" w:rsidP="008717DD">
      <w:pPr>
        <w:pStyle w:val="Default"/>
        <w:ind w:firstLine="567"/>
        <w:jc w:val="both"/>
        <w:rPr>
          <w:sz w:val="28"/>
          <w:szCs w:val="28"/>
        </w:rPr>
      </w:pPr>
    </w:p>
    <w:p w:rsidR="009B3BE5" w:rsidRDefault="009B3BE5" w:rsidP="008717DD">
      <w:pPr>
        <w:pStyle w:val="Defaul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="00B74B58">
        <w:rPr>
          <w:sz w:val="28"/>
          <w:szCs w:val="28"/>
        </w:rPr>
        <w:t>ерв</w:t>
      </w:r>
      <w:r>
        <w:rPr>
          <w:sz w:val="28"/>
          <w:szCs w:val="28"/>
        </w:rPr>
        <w:t xml:space="preserve">ого </w:t>
      </w:r>
      <w:r w:rsidR="00B74B5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</w:t>
      </w:r>
    </w:p>
    <w:p w:rsidR="00B74B58" w:rsidRDefault="009B3BE5" w:rsidP="008717D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муниципального округа  </w:t>
      </w:r>
      <w:r w:rsidR="00B74B58">
        <w:rPr>
          <w:sz w:val="28"/>
          <w:szCs w:val="28"/>
        </w:rPr>
        <w:t xml:space="preserve">             </w:t>
      </w:r>
      <w:r w:rsidR="00EE4E40">
        <w:rPr>
          <w:sz w:val="28"/>
          <w:szCs w:val="28"/>
        </w:rPr>
        <w:t xml:space="preserve">         </w:t>
      </w:r>
      <w:r w:rsidR="00B74B58">
        <w:rPr>
          <w:sz w:val="28"/>
          <w:szCs w:val="28"/>
        </w:rPr>
        <w:t xml:space="preserve">             Е.С.</w:t>
      </w:r>
      <w:r w:rsidR="00EE4E40">
        <w:rPr>
          <w:sz w:val="28"/>
          <w:szCs w:val="28"/>
        </w:rPr>
        <w:t xml:space="preserve"> </w:t>
      </w:r>
      <w:proofErr w:type="spellStart"/>
      <w:r w:rsidR="00B74B58">
        <w:rPr>
          <w:sz w:val="28"/>
          <w:szCs w:val="28"/>
        </w:rPr>
        <w:t>Антюфеева</w:t>
      </w:r>
      <w:proofErr w:type="spellEnd"/>
    </w:p>
    <w:p w:rsidR="001D7078" w:rsidRDefault="001D7078"/>
    <w:sectPr w:rsidR="001D7078" w:rsidSect="000E50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4A4"/>
    <w:multiLevelType w:val="hybridMultilevel"/>
    <w:tmpl w:val="637030A6"/>
    <w:lvl w:ilvl="0" w:tplc="FA705A5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FE2CC2"/>
    <w:multiLevelType w:val="hybridMultilevel"/>
    <w:tmpl w:val="02C45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D1018"/>
    <w:multiLevelType w:val="hybridMultilevel"/>
    <w:tmpl w:val="4148BDF4"/>
    <w:lvl w:ilvl="0" w:tplc="FA705A5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DF35F98"/>
    <w:multiLevelType w:val="hybridMultilevel"/>
    <w:tmpl w:val="CABC333A"/>
    <w:lvl w:ilvl="0" w:tplc="FA705A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19B247B"/>
    <w:multiLevelType w:val="hybridMultilevel"/>
    <w:tmpl w:val="74FA3F32"/>
    <w:lvl w:ilvl="0" w:tplc="FA705A5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EA773D"/>
    <w:multiLevelType w:val="hybridMultilevel"/>
    <w:tmpl w:val="6C94F994"/>
    <w:lvl w:ilvl="0" w:tplc="FA705A56">
      <w:start w:val="1"/>
      <w:numFmt w:val="bullet"/>
      <w:lvlText w:val="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CC"/>
    <w:rsid w:val="0004682B"/>
    <w:rsid w:val="000E5081"/>
    <w:rsid w:val="00120E02"/>
    <w:rsid w:val="001D7078"/>
    <w:rsid w:val="005A4C2A"/>
    <w:rsid w:val="00606C6D"/>
    <w:rsid w:val="006303CC"/>
    <w:rsid w:val="00643B50"/>
    <w:rsid w:val="007465CF"/>
    <w:rsid w:val="007E182E"/>
    <w:rsid w:val="00846B6D"/>
    <w:rsid w:val="008717DD"/>
    <w:rsid w:val="009B3BE5"/>
    <w:rsid w:val="009F0080"/>
    <w:rsid w:val="00B74B58"/>
    <w:rsid w:val="00BB21C3"/>
    <w:rsid w:val="00C03CDA"/>
    <w:rsid w:val="00CF06B0"/>
    <w:rsid w:val="00EE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5E181-26D5-4CB1-BDD4-2C1E3C06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B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B58"/>
    <w:pPr>
      <w:ind w:left="720"/>
      <w:contextualSpacing/>
    </w:pPr>
  </w:style>
  <w:style w:type="paragraph" w:customStyle="1" w:styleId="Default">
    <w:name w:val="Default"/>
    <w:rsid w:val="00B74B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04682B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Нормальный (таблица)"/>
    <w:basedOn w:val="a"/>
    <w:next w:val="a"/>
    <w:rsid w:val="00120E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semiHidden/>
    <w:rsid w:val="00606C6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semiHidden/>
    <w:rsid w:val="00606C6D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DD24F-0DB6-44C9-9056-A3D8DCF0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Катя</cp:lastModifiedBy>
  <cp:revision>2</cp:revision>
  <cp:lastPrinted>2023-02-01T09:21:00Z</cp:lastPrinted>
  <dcterms:created xsi:type="dcterms:W3CDTF">2023-02-09T11:43:00Z</dcterms:created>
  <dcterms:modified xsi:type="dcterms:W3CDTF">2023-02-09T11:43:00Z</dcterms:modified>
</cp:coreProperties>
</file>