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9336F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9 месяцев </w:t>
      </w:r>
      <w:r w:rsidR="0077484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2022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C56A3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03578A" w:rsidRPr="00210C38" w:rsidRDefault="0003578A" w:rsidP="00FB4497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программе «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2021 – 2025 годах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7C77F0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D151FF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о достигнутых значениях целевых показателей (индикаторов) муниципальной программы </w:t>
      </w:r>
    </w:p>
    <w:p w:rsidR="0003578A" w:rsidRPr="00FB4497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«</w:t>
      </w:r>
      <w:r w:rsidR="00FB4497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в 2021 – 2025 годах</w:t>
      </w: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:rsidR="0003578A" w:rsidRPr="003E6EAB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25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1398"/>
        <w:gridCol w:w="459"/>
        <w:gridCol w:w="760"/>
        <w:gridCol w:w="1597"/>
        <w:gridCol w:w="1857"/>
        <w:gridCol w:w="1778"/>
        <w:gridCol w:w="79"/>
        <w:gridCol w:w="1702"/>
        <w:gridCol w:w="4533"/>
      </w:tblGrid>
      <w:tr w:rsidR="00EB725D" w:rsidRPr="00CE351C" w:rsidTr="00215899">
        <w:trPr>
          <w:trHeight w:val="635"/>
          <w:tblCellSpacing w:w="5" w:type="nil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EB725D" w:rsidRPr="00CE351C" w:rsidTr="00215899">
        <w:trPr>
          <w:trHeight w:val="320"/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7B52A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B725D"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3E6EAB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F666C9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6C47B7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Муниципальная п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рограмма «Дорожная сеть и транспортное обслуживание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2021- 2025 годах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железодорожного сообщения с административным центом муниципального района, в общей численности населения муниципального района 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1 «Автомобильные дороги»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16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2AD" w:rsidRPr="004E7A82" w:rsidRDefault="007B52AD" w:rsidP="007B52AD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4A7F25" w:rsidP="00764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764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="007B5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B52AD"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r w:rsidR="00764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подготовлены две сметные документации на ремонт участка автомобильной дороги ул. Окружная, Центральная в с. Нюксеница. По обоим сметам пройдена государств</w:t>
            </w:r>
            <w:r w:rsidR="009336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енная экспертиза. Проведено два </w:t>
            </w:r>
            <w:r w:rsidR="009336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аукциона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оп</w:t>
            </w:r>
            <w:r w:rsidR="00764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ределения подрядной организации на выполнение работ по ремонту участка автомобильной дороги ул. Окружная в с. Нюксеница, ни одной заявки на проведение работ не поступило. Объявление конкурсных процедур по ремонту участка автомобильной дороги ул. Центральная в с. Нюксеница не осуществлялось ввиду блокирования бюджетных лимитов Дорожного фонда области. 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7B52AD" w:rsidRDefault="007B52AD" w:rsidP="007B52AD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2 «Транспортное обслуживание населения»</w:t>
            </w: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00066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</w:pPr>
    </w:p>
    <w:p w:rsidR="0003578A" w:rsidRPr="00D151FF" w:rsidRDefault="00742B40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3578A" w:rsidRPr="00D151F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03578A" w:rsidRPr="00D151FF" w:rsidRDefault="0003578A" w:rsidP="00BF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399"/>
        <w:gridCol w:w="2205"/>
        <w:gridCol w:w="2255"/>
        <w:gridCol w:w="1150"/>
        <w:gridCol w:w="1206"/>
        <w:gridCol w:w="3364"/>
        <w:gridCol w:w="2035"/>
        <w:gridCol w:w="2205"/>
      </w:tblGrid>
      <w:tr w:rsidR="0003578A" w:rsidRPr="00CE351C" w:rsidTr="000A7BBC">
        <w:trPr>
          <w:trHeight w:val="20"/>
        </w:trPr>
        <w:tc>
          <w:tcPr>
            <w:tcW w:w="1765" w:type="dxa"/>
            <w:gridSpan w:val="4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55DB3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подпрограммы,  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3364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3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9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3578A" w:rsidRPr="00D151FF" w:rsidRDefault="00EB725D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Дорожная сеть и транспортное обслуживание населения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2021- 2025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годах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5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Администрации муниципальных образований и сельских 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FF39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FF39E6" w:rsidRPr="00D151FF" w:rsidRDefault="00FF39E6" w:rsidP="0011326E">
            <w:pPr>
              <w:pStyle w:val="a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3578A" w:rsidRPr="001B2883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«Автомобильные дороги»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0A7BBC" w:rsidRPr="00FF39E6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1B2883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BBC" w:rsidRPr="0072530F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764C59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месяцев </w:t>
            </w:r>
            <w:r w:rsidR="001132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0A7BBC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72530F" w:rsidRDefault="0072530F" w:rsidP="00764C5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30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 9 месяцев 2022 года подготовлены две сметные документации на ремонт участка автомобильной дороги ул. Окружная, Центральная в с. Нюксеница. По обоим сметам пройдена государственная эк</w:t>
            </w:r>
            <w:r w:rsidR="009336F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спертиза. Проведено два аукциона</w:t>
            </w:r>
            <w:r w:rsidRPr="0072530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для определения подрядной организации на выполнение работ по ремонту участка автомобильной дороги ул. Окружная в с. Нюксеница, ни одной заявки на проведение работ не поступило. Объявление конкурсных процедур по ремонту участка автомобильной дороги ул. Центральная в с. Нюксеница не осуществлялось ввиду блокирования бюджетных лимитов Дорожного фонда области.</w:t>
            </w:r>
          </w:p>
        </w:tc>
        <w:tc>
          <w:tcPr>
            <w:tcW w:w="2205" w:type="dxa"/>
            <w:noWrap/>
            <w:vAlign w:val="center"/>
          </w:tcPr>
          <w:p w:rsidR="000A7BBC" w:rsidRPr="0072530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0A7BBC" w:rsidRPr="0072530F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Pr="00D151FF" w:rsidRDefault="00764C59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72530F" w:rsidRDefault="0072530F" w:rsidP="0069370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30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За 9 месяцев 2022 года подготовлены две сметные документации на ремонт участка автомобильной дороги ул. Окружная, Центральная в с. Нюксеница. По обоим сметам пройдена </w:t>
            </w:r>
            <w:r w:rsidRPr="0072530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государственная экспертиза. Проведено два </w:t>
            </w:r>
            <w:r w:rsidR="0069370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аукциона </w:t>
            </w:r>
            <w:bookmarkStart w:id="0" w:name="_GoBack"/>
            <w:bookmarkEnd w:id="0"/>
            <w:r w:rsidRPr="0072530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для определения подрядной организации на выполнение работ по ремонту участка автомобильной дороги ул. Окружная в с. Нюксеница, ни одной заявки на проведение работ не поступило. Объявление конкурсных процедур по ремонту участка автомобильной дороги ул. Центральная в с. Нюксеница не осуществлялось ввиду блокирования бюджетных лимитов Дорожного фонда области.</w:t>
            </w:r>
          </w:p>
        </w:tc>
        <w:tc>
          <w:tcPr>
            <w:tcW w:w="2205" w:type="dxa"/>
            <w:noWrap/>
            <w:vAlign w:val="center"/>
          </w:tcPr>
          <w:p w:rsidR="000A7BBC" w:rsidRPr="0072530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0A7BBC" w:rsidRDefault="001A33D4" w:rsidP="001132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OLE_LINK2"/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</w:t>
            </w:r>
            <w:r w:rsidR="00C37142">
              <w:rPr>
                <w:rFonts w:ascii="Times New Roman" w:hAnsi="Times New Roman" w:cs="Times New Roman"/>
                <w:sz w:val="18"/>
                <w:szCs w:val="20"/>
              </w:rPr>
              <w:t>е обслуживание в 2021- 2025 годах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bookmarkEnd w:id="1"/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764C59" w:rsidP="008339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1A33D4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4" w:type="dxa"/>
            <w:noWrap/>
            <w:vAlign w:val="center"/>
          </w:tcPr>
          <w:p w:rsidR="0011326E" w:rsidRDefault="0011326E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местного значения за период – 2,52 км.</w:t>
            </w:r>
          </w:p>
          <w:p w:rsidR="001A33D4" w:rsidRPr="00D151FF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764C5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указанно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мероприятия </w:t>
            </w:r>
            <w:r w:rsidR="008339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764C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месяцев </w:t>
            </w:r>
            <w:r w:rsidR="001132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</w:t>
            </w:r>
            <w:r w:rsidR="0083392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ввиду отсутствия</w:t>
            </w:r>
            <w:r w:rsidR="00764C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заявок на аукционе по выполнению работ по ремонту участка автомобильной дороги ул. Окружная в с. Нюксеница</w:t>
            </w:r>
            <w:r w:rsidR="0076244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 xml:space="preserve">Осуществление дорожной деятельности в отношении автомобильных дорог общего пользования </w:t>
            </w:r>
            <w:r w:rsidRPr="00762442">
              <w:rPr>
                <w:rFonts w:ascii="Times New Roman" w:hAnsi="Times New Roman" w:cs="Times New Roman"/>
                <w:sz w:val="18"/>
              </w:rPr>
              <w:lastRenderedPageBreak/>
              <w:t>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««Автомобильные дороги государственной программы «Дорожная сеть и транспортное обслуживание в 2021- 2025 годах»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Управление народнохозяйственного комплекса,</w:t>
            </w:r>
          </w:p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Администрации муниципальных 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образований и сельских поселений района (по согласованию)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764C59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718C">
              <w:rPr>
                <w:sz w:val="18"/>
                <w:szCs w:val="18"/>
              </w:rPr>
              <w:t>ланируемая протяженность отремонтированных участков автомобильных дорог общего пользования местн</w:t>
            </w:r>
            <w:r>
              <w:rPr>
                <w:sz w:val="18"/>
                <w:szCs w:val="18"/>
              </w:rPr>
              <w:t xml:space="preserve">ого значения за период </w:t>
            </w:r>
            <w:r w:rsidR="00E3566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</w:t>
            </w:r>
            <w:r w:rsidR="00E35664">
              <w:rPr>
                <w:sz w:val="18"/>
                <w:szCs w:val="18"/>
              </w:rPr>
              <w:t>,52</w:t>
            </w:r>
            <w:r>
              <w:rPr>
                <w:sz w:val="18"/>
                <w:szCs w:val="18"/>
              </w:rPr>
              <w:t xml:space="preserve"> км.</w:t>
            </w:r>
          </w:p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1A33D4" w:rsidRPr="00972666" w:rsidRDefault="004C4AAF" w:rsidP="00764C5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Выполнение 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мероприятия за </w:t>
            </w:r>
            <w:r w:rsidR="00764C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месяцев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не осуществлялось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ввиду</w:t>
            </w:r>
            <w:r w:rsidR="00764C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64C5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блокирования бюджетных лимитов Дорожного фонда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C13495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76244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Содержание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764C59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3364" w:type="dxa"/>
            <w:noWrap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666">
              <w:rPr>
                <w:rFonts w:ascii="Times New Roman" w:hAnsi="Times New Roman" w:cs="Times New Roman"/>
                <w:sz w:val="18"/>
                <w:szCs w:val="18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B93D3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мероприятий по содержанию автомобильных дорог, с целью повышения безопасности дорожного движения </w:t>
            </w:r>
            <w:r w:rsidR="00B93D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осуществляются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764C59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4C4AAF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4" w:type="dxa"/>
            <w:noWrap/>
            <w:vAlign w:val="center"/>
          </w:tcPr>
          <w:p w:rsidR="001A33D4" w:rsidRPr="0097718C" w:rsidRDefault="001A33D4" w:rsidP="00113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972666" w:rsidP="00B93D3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мероприятий по содержанию автомобильных дорог, с целью повышения безопасности дорожного движения </w:t>
            </w:r>
            <w:r w:rsidR="00B93D3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осуществляются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3D4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1A33D4" w:rsidRPr="00762442" w:rsidRDefault="001A33D4" w:rsidP="00762442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bCs/>
                <w:sz w:val="18"/>
              </w:rPr>
              <w:t>Транспортное обслуживание населения</w:t>
            </w:r>
          </w:p>
        </w:tc>
        <w:tc>
          <w:tcPr>
            <w:tcW w:w="2255" w:type="dxa"/>
            <w:noWrap/>
            <w:vAlign w:val="center"/>
          </w:tcPr>
          <w:p w:rsidR="001A33D4" w:rsidRPr="000A7BBC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1A33D4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1A33D4" w:rsidRPr="00972666" w:rsidRDefault="001A33D4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1A33D4" w:rsidRPr="00D151FF" w:rsidRDefault="001A33D4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Муниципальная поддержка транспортных организаций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972666" w:rsidRPr="00D151FF" w:rsidRDefault="00764C59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Обеспечена бесперебойная транспортная связь между населенными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666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972666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972666" w:rsidRPr="00762442" w:rsidRDefault="00972666" w:rsidP="0076244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Мероприятия в области автомобильного транспорта</w:t>
            </w:r>
          </w:p>
        </w:tc>
        <w:tc>
          <w:tcPr>
            <w:tcW w:w="2255" w:type="dxa"/>
            <w:noWrap/>
            <w:vAlign w:val="center"/>
          </w:tcPr>
          <w:p w:rsidR="00972666" w:rsidRPr="000A7BBC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</w:p>
        </w:tc>
        <w:tc>
          <w:tcPr>
            <w:tcW w:w="1150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972666" w:rsidRPr="00D151FF" w:rsidRDefault="00764C59" w:rsidP="004C4A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3364" w:type="dxa"/>
            <w:noWrap/>
          </w:tcPr>
          <w:p w:rsidR="00972666" w:rsidRPr="0097718C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2035" w:type="dxa"/>
            <w:noWrap/>
            <w:vAlign w:val="center"/>
          </w:tcPr>
          <w:p w:rsidR="00972666" w:rsidRPr="00972666" w:rsidRDefault="00972666" w:rsidP="001132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населенными пунктами, функционирует 3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972666" w:rsidRPr="00D151FF" w:rsidRDefault="00972666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0F00" w:rsidRDefault="003C0F00" w:rsidP="001936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30F" w:rsidRDefault="0072530F" w:rsidP="00193666">
      <w:pPr>
        <w:spacing w:after="0" w:line="240" w:lineRule="auto"/>
      </w:pPr>
    </w:p>
    <w:p w:rsidR="0003578A" w:rsidRPr="00A72720" w:rsidRDefault="00742B40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</w:t>
      </w:r>
    </w:p>
    <w:p w:rsidR="0003578A" w:rsidRPr="00A72720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6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се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Default="0003578A" w:rsidP="009B2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счет всех источников финансирования</w:t>
      </w:r>
    </w:p>
    <w:p w:rsidR="009B2878" w:rsidRPr="009B2878" w:rsidRDefault="009B2878" w:rsidP="009B28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2072"/>
        <w:gridCol w:w="3402"/>
        <w:gridCol w:w="4656"/>
        <w:gridCol w:w="1620"/>
        <w:gridCol w:w="1480"/>
        <w:gridCol w:w="1200"/>
      </w:tblGrid>
      <w:tr w:rsidR="00E1395E" w:rsidRPr="00CE351C" w:rsidTr="007F4782">
        <w:trPr>
          <w:trHeight w:val="908"/>
          <w:tblHeader/>
        </w:trPr>
        <w:tc>
          <w:tcPr>
            <w:tcW w:w="2850" w:type="dxa"/>
            <w:gridSpan w:val="2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56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расходов на отчетный </w:t>
            </w:r>
            <w:r w:rsidR="0082327D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год согласно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E1395E" w:rsidRPr="00CE351C" w:rsidTr="007F4782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072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C02760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:rsidR="00E1395E" w:rsidRPr="003E6EAB" w:rsidRDefault="00E1395E" w:rsidP="0082327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823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Дорожная сеть и трансп</w:t>
            </w:r>
            <w:r w:rsidR="00DE18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ортное обслуживание населения в 2021 - </w:t>
            </w:r>
            <w:r w:rsidR="00C371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725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262,9</w:t>
            </w:r>
          </w:p>
        </w:tc>
        <w:tc>
          <w:tcPr>
            <w:tcW w:w="1480" w:type="dxa"/>
            <w:noWrap/>
            <w:vAlign w:val="center"/>
          </w:tcPr>
          <w:p w:rsidR="00E1395E" w:rsidRPr="002C665B" w:rsidRDefault="0072530F" w:rsidP="00A7073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10 082,9</w:t>
            </w:r>
          </w:p>
        </w:tc>
        <w:tc>
          <w:tcPr>
            <w:tcW w:w="1200" w:type="dxa"/>
            <w:noWrap/>
            <w:vAlign w:val="center"/>
          </w:tcPr>
          <w:p w:rsidR="00E1395E" w:rsidRPr="002C665B" w:rsidRDefault="0072530F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70,7 </w:t>
            </w:r>
            <w:r w:rsid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665B" w:rsidRPr="002C66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E1395E" w:rsidRPr="006E6CB5" w:rsidRDefault="00845494" w:rsidP="0084549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865,2</w:t>
            </w:r>
          </w:p>
        </w:tc>
        <w:tc>
          <w:tcPr>
            <w:tcW w:w="1480" w:type="dxa"/>
            <w:noWrap/>
            <w:vAlign w:val="center"/>
          </w:tcPr>
          <w:p w:rsidR="00E1395E" w:rsidRPr="00804A2F" w:rsidRDefault="00A0218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8 932,2</w:t>
            </w:r>
          </w:p>
        </w:tc>
        <w:tc>
          <w:tcPr>
            <w:tcW w:w="1200" w:type="dxa"/>
            <w:noWrap/>
            <w:vAlign w:val="center"/>
          </w:tcPr>
          <w:p w:rsidR="00E1395E" w:rsidRPr="00804A2F" w:rsidRDefault="00A0218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90,5 </w:t>
            </w:r>
            <w:r w:rsidR="00AF06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4A2F"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845494" w:rsidP="003C02A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397,7</w:t>
            </w:r>
          </w:p>
        </w:tc>
        <w:tc>
          <w:tcPr>
            <w:tcW w:w="1480" w:type="dxa"/>
            <w:noWrap/>
            <w:vAlign w:val="center"/>
          </w:tcPr>
          <w:p w:rsidR="00E1395E" w:rsidRPr="006E6CB5" w:rsidRDefault="00A0218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1 150,7</w:t>
            </w:r>
          </w:p>
        </w:tc>
        <w:tc>
          <w:tcPr>
            <w:tcW w:w="1200" w:type="dxa"/>
            <w:noWrap/>
            <w:vAlign w:val="center"/>
          </w:tcPr>
          <w:p w:rsidR="00E1395E" w:rsidRPr="006E6CB5" w:rsidRDefault="00A0218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26,2 </w:t>
            </w:r>
            <w:r w:rsidR="00AA4E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9649A" w:rsidTr="0072530F">
        <w:trPr>
          <w:trHeight w:val="134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gridAfter w:val="4"/>
          <w:wAfter w:w="8956" w:type="dxa"/>
          <w:trHeight w:val="287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2530F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2530F" w:rsidRPr="00C02760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«Автомобильные дороги»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</w:tcPr>
          <w:p w:rsidR="0072530F" w:rsidRPr="00804A2F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12 432,0</w:t>
            </w:r>
          </w:p>
        </w:tc>
        <w:tc>
          <w:tcPr>
            <w:tcW w:w="1480" w:type="dxa"/>
            <w:noWrap/>
          </w:tcPr>
          <w:p w:rsidR="0072530F" w:rsidRPr="003C02AC" w:rsidRDefault="003C02AC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8 884,3</w:t>
            </w:r>
          </w:p>
        </w:tc>
        <w:tc>
          <w:tcPr>
            <w:tcW w:w="1200" w:type="dxa"/>
            <w:noWrap/>
          </w:tcPr>
          <w:p w:rsidR="0072530F" w:rsidRPr="003C02AC" w:rsidRDefault="003C02AC" w:rsidP="003C02A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71,5 </w:t>
            </w:r>
            <w:r w:rsidR="0072530F" w:rsidRPr="003C02A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30F" w:rsidRPr="00804A2F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3C02AC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3C02AC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2530F" w:rsidRPr="00804A2F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9 792,1</w:t>
            </w:r>
          </w:p>
        </w:tc>
        <w:tc>
          <w:tcPr>
            <w:tcW w:w="1480" w:type="dxa"/>
            <w:noWrap/>
            <w:vAlign w:val="bottom"/>
          </w:tcPr>
          <w:p w:rsidR="0072530F" w:rsidRPr="003C02AC" w:rsidRDefault="003C02AC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8 884,3</w:t>
            </w:r>
          </w:p>
        </w:tc>
        <w:tc>
          <w:tcPr>
            <w:tcW w:w="1200" w:type="dxa"/>
            <w:noWrap/>
            <w:vAlign w:val="bottom"/>
          </w:tcPr>
          <w:p w:rsidR="0072530F" w:rsidRPr="003C02AC" w:rsidRDefault="003C02AC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90,7 </w:t>
            </w:r>
            <w:r w:rsidR="0072530F"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2 640,0</w:t>
            </w:r>
          </w:p>
        </w:tc>
        <w:tc>
          <w:tcPr>
            <w:tcW w:w="1480" w:type="dxa"/>
            <w:noWrap/>
            <w:vAlign w:val="center"/>
          </w:tcPr>
          <w:p w:rsidR="0072530F" w:rsidRPr="003C02AC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0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0" w:type="dxa"/>
            <w:noWrap/>
            <w:vAlign w:val="center"/>
          </w:tcPr>
          <w:p w:rsidR="0072530F" w:rsidRPr="003C02AC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C02A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2530F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72530F" w:rsidRPr="00C02760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1 830,9</w:t>
            </w:r>
          </w:p>
        </w:tc>
        <w:tc>
          <w:tcPr>
            <w:tcW w:w="148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1 198,6</w:t>
            </w:r>
          </w:p>
        </w:tc>
        <w:tc>
          <w:tcPr>
            <w:tcW w:w="120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65,5  %</w:t>
            </w:r>
          </w:p>
        </w:tc>
      </w:tr>
      <w:tr w:rsidR="0072530F" w:rsidRPr="00CE351C" w:rsidTr="002F66B0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48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200" w:type="dxa"/>
            <w:noWrap/>
            <w:vAlign w:val="center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65,4  %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1 757,7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1 150,7</w:t>
            </w:r>
          </w:p>
        </w:tc>
        <w:tc>
          <w:tcPr>
            <w:tcW w:w="1200" w:type="dxa"/>
            <w:noWrap/>
            <w:vAlign w:val="bottom"/>
          </w:tcPr>
          <w:p w:rsidR="0072530F" w:rsidRPr="00804A2F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65,5 </w:t>
            </w: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2530F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2530F" w:rsidRPr="003E6EAB" w:rsidRDefault="0072530F" w:rsidP="0072530F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noWrap/>
            <w:vAlign w:val="bottom"/>
          </w:tcPr>
          <w:p w:rsidR="0072530F" w:rsidRPr="00C9649A" w:rsidRDefault="0072530F" w:rsidP="0072530F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3578A" w:rsidRPr="00A72720" w:rsidRDefault="00742B40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3A5904" w:rsidRPr="00193666" w:rsidRDefault="0003578A" w:rsidP="00193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5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сеть и транспортное обслуживание населения </w:t>
      </w:r>
      <w:r w:rsidR="00DE5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2021- 2025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562"/>
      </w:tblGrid>
      <w:tr w:rsidR="0003578A" w:rsidRPr="00CE351C" w:rsidTr="00BA0A5E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BD08A3" w:rsidRPr="00CE351C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8A3" w:rsidRPr="003E6EAB" w:rsidRDefault="00BD08A3" w:rsidP="00BD08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8A3" w:rsidRPr="009838D5" w:rsidRDefault="00BD08A3" w:rsidP="00BD08A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9838D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06.12.2019 № 368 «Об утверждении муниципальной программы «Дорожная сеть и транспортное обслуживание в 2021 – 2025 годах»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8A3" w:rsidRPr="009838D5" w:rsidRDefault="00BD08A3" w:rsidP="00BD08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9838D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11.07.2022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8A3" w:rsidRPr="009838D5" w:rsidRDefault="00BD08A3" w:rsidP="00BD08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9838D5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148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8A3" w:rsidRPr="009838D5" w:rsidRDefault="00BD08A3" w:rsidP="00BD08A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9838D5">
              <w:rPr>
                <w:rFonts w:ascii="Times New Roman" w:hAnsi="Times New Roman" w:cs="Times New Roman"/>
                <w:color w:val="00000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9838D5">
              <w:rPr>
                <w:rFonts w:ascii="Times New Roman" w:hAnsi="Times New Roman"/>
                <w:szCs w:val="28"/>
              </w:rPr>
              <w:t xml:space="preserve">Представительного собрания Нюксенского муниципального района от 29.06.2022 № 27 </w:t>
            </w:r>
            <w:r w:rsidRPr="009838D5">
              <w:rPr>
                <w:rFonts w:ascii="Times New Roman" w:hAnsi="Times New Roman"/>
                <w:color w:val="00000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</w:tbl>
    <w:p w:rsidR="003C0F00" w:rsidRDefault="003C0F00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D5" w:rsidRDefault="009838D5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D5" w:rsidRDefault="009838D5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7D" w:rsidRPr="005868DF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82327D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193666" w:rsidRDefault="0082327D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9B2878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193666" w:rsidRDefault="00193666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9838D5" w:rsidRDefault="009838D5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82327D" w:rsidRPr="00193666" w:rsidRDefault="003C0F00" w:rsidP="00193666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6"/>
          <w:szCs w:val="20"/>
        </w:rPr>
        <w:t>Исп</w:t>
      </w:r>
      <w:r w:rsidR="009838D5">
        <w:rPr>
          <w:rFonts w:ascii="Times New Roman" w:hAnsi="Times New Roman" w:cs="Times New Roman"/>
          <w:sz w:val="16"/>
          <w:szCs w:val="20"/>
        </w:rPr>
        <w:t>олнитель</w:t>
      </w:r>
      <w:r>
        <w:rPr>
          <w:rFonts w:ascii="Times New Roman" w:hAnsi="Times New Roman" w:cs="Times New Roman"/>
          <w:sz w:val="16"/>
          <w:szCs w:val="20"/>
        </w:rPr>
        <w:t xml:space="preserve">: </w:t>
      </w:r>
      <w:r w:rsidR="009838D5">
        <w:rPr>
          <w:rFonts w:ascii="Times New Roman" w:hAnsi="Times New Roman" w:cs="Times New Roman"/>
          <w:sz w:val="16"/>
          <w:szCs w:val="20"/>
        </w:rPr>
        <w:t xml:space="preserve">Чекаевская </w:t>
      </w:r>
      <w:r w:rsidR="0082327D" w:rsidRPr="00D8259C">
        <w:rPr>
          <w:rFonts w:ascii="Times New Roman" w:hAnsi="Times New Roman" w:cs="Times New Roman"/>
          <w:sz w:val="16"/>
          <w:szCs w:val="20"/>
        </w:rPr>
        <w:t>Ю.Г</w:t>
      </w:r>
    </w:p>
    <w:p w:rsidR="0003578A" w:rsidRPr="003C0F00" w:rsidRDefault="0082327D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D8259C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03578A" w:rsidRPr="003C0F00" w:rsidSect="00A727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40" w:rsidRDefault="00742B40" w:rsidP="00E11C45">
      <w:pPr>
        <w:spacing w:after="0" w:line="240" w:lineRule="auto"/>
      </w:pPr>
      <w:r>
        <w:separator/>
      </w:r>
    </w:p>
  </w:endnote>
  <w:endnote w:type="continuationSeparator" w:id="0">
    <w:p w:rsidR="00742B40" w:rsidRDefault="00742B40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40" w:rsidRDefault="00742B40" w:rsidP="00E11C45">
      <w:pPr>
        <w:spacing w:after="0" w:line="240" w:lineRule="auto"/>
      </w:pPr>
      <w:r>
        <w:separator/>
      </w:r>
    </w:p>
  </w:footnote>
  <w:footnote w:type="continuationSeparator" w:id="0">
    <w:p w:rsidR="00742B40" w:rsidRDefault="00742B40" w:rsidP="00E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A"/>
    <w:rsid w:val="00004D0B"/>
    <w:rsid w:val="00005F77"/>
    <w:rsid w:val="0001788B"/>
    <w:rsid w:val="00022A86"/>
    <w:rsid w:val="00033442"/>
    <w:rsid w:val="0003578A"/>
    <w:rsid w:val="00050247"/>
    <w:rsid w:val="00070FB1"/>
    <w:rsid w:val="0007591C"/>
    <w:rsid w:val="0007754F"/>
    <w:rsid w:val="00096174"/>
    <w:rsid w:val="000A33B6"/>
    <w:rsid w:val="000A7BBC"/>
    <w:rsid w:val="000D1469"/>
    <w:rsid w:val="000E2762"/>
    <w:rsid w:val="0011326E"/>
    <w:rsid w:val="00154CB2"/>
    <w:rsid w:val="00180B4F"/>
    <w:rsid w:val="001864DB"/>
    <w:rsid w:val="00193666"/>
    <w:rsid w:val="001A33D4"/>
    <w:rsid w:val="001B2883"/>
    <w:rsid w:val="001B2BB6"/>
    <w:rsid w:val="001F1119"/>
    <w:rsid w:val="00200066"/>
    <w:rsid w:val="002037A9"/>
    <w:rsid w:val="00210C38"/>
    <w:rsid w:val="00222846"/>
    <w:rsid w:val="002421BA"/>
    <w:rsid w:val="00245CAD"/>
    <w:rsid w:val="00255DB3"/>
    <w:rsid w:val="002756CB"/>
    <w:rsid w:val="00285090"/>
    <w:rsid w:val="002A2531"/>
    <w:rsid w:val="002A6038"/>
    <w:rsid w:val="002C143B"/>
    <w:rsid w:val="002C5CBF"/>
    <w:rsid w:val="002C5F98"/>
    <w:rsid w:val="002C665B"/>
    <w:rsid w:val="0030565F"/>
    <w:rsid w:val="003124D8"/>
    <w:rsid w:val="003230CB"/>
    <w:rsid w:val="0033503B"/>
    <w:rsid w:val="00337C2C"/>
    <w:rsid w:val="003514D5"/>
    <w:rsid w:val="003708FE"/>
    <w:rsid w:val="003A3082"/>
    <w:rsid w:val="003A5120"/>
    <w:rsid w:val="003A5904"/>
    <w:rsid w:val="003B5197"/>
    <w:rsid w:val="003B5D8B"/>
    <w:rsid w:val="003B70CA"/>
    <w:rsid w:val="003C02AC"/>
    <w:rsid w:val="003C0F00"/>
    <w:rsid w:val="003C1F80"/>
    <w:rsid w:val="003D1562"/>
    <w:rsid w:val="003D43D9"/>
    <w:rsid w:val="003E37C7"/>
    <w:rsid w:val="003E6EAB"/>
    <w:rsid w:val="004555AB"/>
    <w:rsid w:val="004A356F"/>
    <w:rsid w:val="004A7F25"/>
    <w:rsid w:val="004B2EA3"/>
    <w:rsid w:val="004C4AAF"/>
    <w:rsid w:val="004D1282"/>
    <w:rsid w:val="004E73CE"/>
    <w:rsid w:val="00516DDA"/>
    <w:rsid w:val="00517A09"/>
    <w:rsid w:val="00521301"/>
    <w:rsid w:val="00523B1E"/>
    <w:rsid w:val="00531AED"/>
    <w:rsid w:val="00552992"/>
    <w:rsid w:val="00564348"/>
    <w:rsid w:val="005657B8"/>
    <w:rsid w:val="005774C1"/>
    <w:rsid w:val="005B4E85"/>
    <w:rsid w:val="005C3516"/>
    <w:rsid w:val="005E16C5"/>
    <w:rsid w:val="005F34DE"/>
    <w:rsid w:val="00602103"/>
    <w:rsid w:val="00633D81"/>
    <w:rsid w:val="00636BA6"/>
    <w:rsid w:val="00641930"/>
    <w:rsid w:val="0064456F"/>
    <w:rsid w:val="0067735C"/>
    <w:rsid w:val="00686AEA"/>
    <w:rsid w:val="00693708"/>
    <w:rsid w:val="006A7558"/>
    <w:rsid w:val="006B069B"/>
    <w:rsid w:val="006C47B7"/>
    <w:rsid w:val="006E25AF"/>
    <w:rsid w:val="006E3768"/>
    <w:rsid w:val="006E4ED9"/>
    <w:rsid w:val="006E6CB5"/>
    <w:rsid w:val="00702AFF"/>
    <w:rsid w:val="0072530F"/>
    <w:rsid w:val="00737241"/>
    <w:rsid w:val="00742B40"/>
    <w:rsid w:val="00754876"/>
    <w:rsid w:val="00757780"/>
    <w:rsid w:val="00760D8B"/>
    <w:rsid w:val="00762442"/>
    <w:rsid w:val="00764C59"/>
    <w:rsid w:val="0077484C"/>
    <w:rsid w:val="00776B45"/>
    <w:rsid w:val="00786595"/>
    <w:rsid w:val="00793592"/>
    <w:rsid w:val="007B52AD"/>
    <w:rsid w:val="007B7795"/>
    <w:rsid w:val="007B7B96"/>
    <w:rsid w:val="007C77F0"/>
    <w:rsid w:val="007E5A07"/>
    <w:rsid w:val="00804A2F"/>
    <w:rsid w:val="0082327D"/>
    <w:rsid w:val="008251D7"/>
    <w:rsid w:val="00827680"/>
    <w:rsid w:val="0083392D"/>
    <w:rsid w:val="00845494"/>
    <w:rsid w:val="00846D95"/>
    <w:rsid w:val="008577B8"/>
    <w:rsid w:val="0087384B"/>
    <w:rsid w:val="00881A9A"/>
    <w:rsid w:val="008E478E"/>
    <w:rsid w:val="0090003F"/>
    <w:rsid w:val="00917A3E"/>
    <w:rsid w:val="00933625"/>
    <w:rsid w:val="009336F2"/>
    <w:rsid w:val="00946B74"/>
    <w:rsid w:val="00964A6C"/>
    <w:rsid w:val="0096689E"/>
    <w:rsid w:val="00972666"/>
    <w:rsid w:val="0097702F"/>
    <w:rsid w:val="0097718C"/>
    <w:rsid w:val="009838D5"/>
    <w:rsid w:val="00990DB2"/>
    <w:rsid w:val="00990F60"/>
    <w:rsid w:val="00993BA7"/>
    <w:rsid w:val="009B2878"/>
    <w:rsid w:val="009D30C3"/>
    <w:rsid w:val="009D4840"/>
    <w:rsid w:val="00A0218E"/>
    <w:rsid w:val="00A276AA"/>
    <w:rsid w:val="00A337A1"/>
    <w:rsid w:val="00A70732"/>
    <w:rsid w:val="00A72720"/>
    <w:rsid w:val="00A72B3E"/>
    <w:rsid w:val="00A800D5"/>
    <w:rsid w:val="00A8453C"/>
    <w:rsid w:val="00AA4E59"/>
    <w:rsid w:val="00AA5FA2"/>
    <w:rsid w:val="00AE216D"/>
    <w:rsid w:val="00AE4039"/>
    <w:rsid w:val="00AF064B"/>
    <w:rsid w:val="00B02D6D"/>
    <w:rsid w:val="00B13C6A"/>
    <w:rsid w:val="00B34DD3"/>
    <w:rsid w:val="00B4596E"/>
    <w:rsid w:val="00B8107B"/>
    <w:rsid w:val="00B816F7"/>
    <w:rsid w:val="00B83998"/>
    <w:rsid w:val="00B93D36"/>
    <w:rsid w:val="00BA0A5E"/>
    <w:rsid w:val="00BA1FE9"/>
    <w:rsid w:val="00BC2CD3"/>
    <w:rsid w:val="00BD08A3"/>
    <w:rsid w:val="00BF32D3"/>
    <w:rsid w:val="00BF35C6"/>
    <w:rsid w:val="00BF4A03"/>
    <w:rsid w:val="00C02760"/>
    <w:rsid w:val="00C03B96"/>
    <w:rsid w:val="00C221B8"/>
    <w:rsid w:val="00C37142"/>
    <w:rsid w:val="00C56A3F"/>
    <w:rsid w:val="00C937F7"/>
    <w:rsid w:val="00C9649A"/>
    <w:rsid w:val="00CD4AD8"/>
    <w:rsid w:val="00CE351C"/>
    <w:rsid w:val="00CE5073"/>
    <w:rsid w:val="00CE665F"/>
    <w:rsid w:val="00CF34E6"/>
    <w:rsid w:val="00D133CF"/>
    <w:rsid w:val="00D151FF"/>
    <w:rsid w:val="00D5391A"/>
    <w:rsid w:val="00D8259C"/>
    <w:rsid w:val="00D97068"/>
    <w:rsid w:val="00DA6DFA"/>
    <w:rsid w:val="00DB421D"/>
    <w:rsid w:val="00DB5273"/>
    <w:rsid w:val="00DC282D"/>
    <w:rsid w:val="00DC3FA5"/>
    <w:rsid w:val="00DD1681"/>
    <w:rsid w:val="00DE18D9"/>
    <w:rsid w:val="00DE2ECE"/>
    <w:rsid w:val="00DE58BA"/>
    <w:rsid w:val="00E11C45"/>
    <w:rsid w:val="00E1395E"/>
    <w:rsid w:val="00E14B7A"/>
    <w:rsid w:val="00E1728C"/>
    <w:rsid w:val="00E26F15"/>
    <w:rsid w:val="00E35664"/>
    <w:rsid w:val="00E37E32"/>
    <w:rsid w:val="00E60A9D"/>
    <w:rsid w:val="00E60DB8"/>
    <w:rsid w:val="00E625A9"/>
    <w:rsid w:val="00E71548"/>
    <w:rsid w:val="00E81BC9"/>
    <w:rsid w:val="00E84B17"/>
    <w:rsid w:val="00E872B4"/>
    <w:rsid w:val="00E97DD5"/>
    <w:rsid w:val="00EB725D"/>
    <w:rsid w:val="00EB7555"/>
    <w:rsid w:val="00EE1D44"/>
    <w:rsid w:val="00F0156F"/>
    <w:rsid w:val="00F14B92"/>
    <w:rsid w:val="00F14F66"/>
    <w:rsid w:val="00F206A1"/>
    <w:rsid w:val="00F21992"/>
    <w:rsid w:val="00F442F8"/>
    <w:rsid w:val="00F4456C"/>
    <w:rsid w:val="00F666C9"/>
    <w:rsid w:val="00FA2474"/>
    <w:rsid w:val="00FA4B4C"/>
    <w:rsid w:val="00FB4497"/>
    <w:rsid w:val="00FB7544"/>
    <w:rsid w:val="00FD62F3"/>
    <w:rsid w:val="00FE1A4F"/>
    <w:rsid w:val="00FE3E3E"/>
    <w:rsid w:val="00FF39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0A6A4-588E-488F-A49B-A2D835F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EA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6EAB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1B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857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7B8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771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718C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7718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53</cp:revision>
  <cp:lastPrinted>2022-10-05T06:21:00Z</cp:lastPrinted>
  <dcterms:created xsi:type="dcterms:W3CDTF">2021-04-01T09:11:00Z</dcterms:created>
  <dcterms:modified xsi:type="dcterms:W3CDTF">2022-10-05T06:21:00Z</dcterms:modified>
</cp:coreProperties>
</file>