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8"/>
          <w:szCs w:val="48"/>
          <w:lang w:eastAsia="ru-RU"/>
        </w:rPr>
      </w:pPr>
    </w:p>
    <w:p w:rsidR="001C1589" w:rsidRPr="00EF5B17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4"/>
          <w:szCs w:val="48"/>
          <w:lang w:eastAsia="ru-RU"/>
        </w:rPr>
      </w:pPr>
    </w:p>
    <w:p w:rsidR="001C1589" w:rsidRPr="00EF5B17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0"/>
          <w:szCs w:val="48"/>
          <w:lang w:eastAsia="ru-RU"/>
        </w:rPr>
      </w:pPr>
      <w:r w:rsidRPr="00EF5B17">
        <w:rPr>
          <w:rFonts w:ascii="Times New Roman" w:hAnsi="Times New Roman" w:cs="Times New Roman"/>
          <w:sz w:val="40"/>
          <w:szCs w:val="48"/>
          <w:lang w:eastAsia="ru-RU"/>
        </w:rPr>
        <w:t>ОТЧЕТ</w:t>
      </w:r>
    </w:p>
    <w:p w:rsidR="001C1589" w:rsidRPr="00EF5B17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0"/>
          <w:szCs w:val="48"/>
          <w:lang w:eastAsia="ru-RU"/>
        </w:rPr>
      </w:pPr>
      <w:r w:rsidRPr="00EF5B17">
        <w:rPr>
          <w:rFonts w:ascii="Times New Roman" w:hAnsi="Times New Roman" w:cs="Times New Roman"/>
          <w:sz w:val="40"/>
          <w:szCs w:val="48"/>
          <w:lang w:eastAsia="ru-RU"/>
        </w:rPr>
        <w:t xml:space="preserve">за </w:t>
      </w:r>
      <w:r w:rsidR="00CB0E8E">
        <w:rPr>
          <w:rFonts w:ascii="Times New Roman" w:hAnsi="Times New Roman" w:cs="Times New Roman"/>
          <w:sz w:val="40"/>
          <w:szCs w:val="48"/>
          <w:lang w:eastAsia="ru-RU"/>
        </w:rPr>
        <w:t>1 квартал 2022</w:t>
      </w:r>
      <w:r w:rsidR="00414F05" w:rsidRPr="00EF5B17">
        <w:rPr>
          <w:rFonts w:ascii="Times New Roman" w:hAnsi="Times New Roman" w:cs="Times New Roman"/>
          <w:sz w:val="40"/>
          <w:szCs w:val="48"/>
          <w:lang w:eastAsia="ru-RU"/>
        </w:rPr>
        <w:t xml:space="preserve"> год</w:t>
      </w:r>
      <w:r w:rsidR="00EF5B17" w:rsidRPr="00EF5B17">
        <w:rPr>
          <w:rFonts w:ascii="Times New Roman" w:hAnsi="Times New Roman" w:cs="Times New Roman"/>
          <w:sz w:val="40"/>
          <w:szCs w:val="48"/>
          <w:lang w:eastAsia="ru-RU"/>
        </w:rPr>
        <w:t>а</w:t>
      </w:r>
    </w:p>
    <w:p w:rsidR="001C1589" w:rsidRPr="00EF5B17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0"/>
          <w:szCs w:val="48"/>
          <w:lang w:eastAsia="ru-RU"/>
        </w:rPr>
      </w:pPr>
      <w:r w:rsidRPr="00EF5B17">
        <w:rPr>
          <w:rFonts w:ascii="Times New Roman" w:hAnsi="Times New Roman" w:cs="Times New Roman"/>
          <w:sz w:val="40"/>
          <w:szCs w:val="48"/>
          <w:lang w:eastAsia="ru-RU"/>
        </w:rPr>
        <w:t>по программе «Формирование законопослушного поведения участников дорожного движения на территории</w:t>
      </w:r>
    </w:p>
    <w:p w:rsidR="001C1589" w:rsidRPr="00EF5B17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0"/>
          <w:szCs w:val="48"/>
          <w:lang w:eastAsia="ru-RU"/>
        </w:rPr>
      </w:pPr>
      <w:r w:rsidRPr="00EF5B17">
        <w:rPr>
          <w:rFonts w:ascii="Times New Roman" w:hAnsi="Times New Roman" w:cs="Times New Roman"/>
          <w:sz w:val="40"/>
          <w:szCs w:val="48"/>
          <w:lang w:eastAsia="ru-RU"/>
        </w:rPr>
        <w:t>Нюксенского муниципального района на 2019-2030 годы»</w:t>
      </w:r>
    </w:p>
    <w:p w:rsidR="001C1589" w:rsidRPr="00EF5B17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4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17" w:rsidRDefault="00EF5B17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111E54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1C1589" w:rsidRDefault="001C1589" w:rsidP="00111E54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041EBF" w:rsidRDefault="00041EBF" w:rsidP="0011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C1589" w:rsidRPr="001C7C42" w:rsidRDefault="001C1589" w:rsidP="0011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Отчет о достигнутых значениях целевых показателей (индикаторов) муниципальной программы</w:t>
      </w:r>
    </w:p>
    <w:p w:rsidR="001C1589" w:rsidRPr="001C7C42" w:rsidRDefault="001C1589" w:rsidP="00C54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«Формирование законопослушного поведения участников дорожного движения на территории</w:t>
      </w:r>
    </w:p>
    <w:p w:rsidR="001C1589" w:rsidRDefault="001C1589" w:rsidP="0011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Нюксен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ского муниципального района на </w:t>
      </w: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2019-2030 годы»</w:t>
      </w:r>
    </w:p>
    <w:p w:rsidR="00172F82" w:rsidRPr="00111E54" w:rsidRDefault="00172F82" w:rsidP="0011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124" w:type="pct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3"/>
        <w:gridCol w:w="4585"/>
        <w:gridCol w:w="1401"/>
        <w:gridCol w:w="2241"/>
        <w:gridCol w:w="1401"/>
        <w:gridCol w:w="980"/>
        <w:gridCol w:w="3118"/>
      </w:tblGrid>
      <w:tr w:rsidR="001C1589" w:rsidRPr="004F73BD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Целевой показатель </w:t>
            </w:r>
          </w:p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4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6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0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67583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Обоснование отклонений</w:t>
            </w:r>
            <w:r w:rsidR="001C1589"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значений целевого показателя на конец отчетного года (при наличии)</w:t>
            </w:r>
          </w:p>
        </w:tc>
      </w:tr>
      <w:tr w:rsidR="001C1589" w:rsidRPr="004F73BD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EF5B17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  <w:r w:rsidR="001C1589"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 &lt;*&gt;</w:t>
            </w:r>
          </w:p>
        </w:tc>
        <w:tc>
          <w:tcPr>
            <w:tcW w:w="83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4B640D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1C1589"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589" w:rsidRPr="004F73BD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0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589" w:rsidRPr="004F73BD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1095D" w:rsidRPr="004F73BD" w:rsidTr="00C7438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EF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дорожно-транспортных происшествий с пострадавшими от общего числа дорожно-транспортных происшествий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548E5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4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041EBF" w:rsidRDefault="00EF66DE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95D" w:rsidRPr="00C74385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74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1 к</w:t>
            </w:r>
            <w:r w:rsidR="00172F8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вартал 2022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года произошло </w:t>
            </w:r>
            <w:r w:rsidR="00EF6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</w:t>
            </w:r>
            <w:r w:rsidRPr="00C74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ДТП, из них</w:t>
            </w:r>
            <w:r w:rsidR="00EF6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0 ДТП с </w:t>
            </w:r>
            <w:r w:rsidRPr="00C74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пострадавшими.</w:t>
            </w:r>
          </w:p>
        </w:tc>
      </w:tr>
      <w:tr w:rsidR="0091095D" w:rsidRPr="004F73BD" w:rsidTr="00C7438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EF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дорожно-транспортных происшествий с пострадавшими детьми от общего числа дорожно-транспортных происшествий с пострадавшими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548E5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4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041EBF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95D" w:rsidRPr="00EF66DE" w:rsidRDefault="00EF66DE" w:rsidP="00EF66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66DE">
              <w:rPr>
                <w:rFonts w:ascii="Times New Roman" w:hAnsi="Times New Roman" w:cs="Times New Roman"/>
                <w:sz w:val="20"/>
                <w:szCs w:val="18"/>
                <w:lang w:eastAsia="ru-RU"/>
              </w:rPr>
              <w:t>В течение 1 квартала 2022 года дорожно-транспортных происшествий с пострадавшими детьми не допущено.</w:t>
            </w:r>
            <w:r w:rsidRPr="00E420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1095D" w:rsidRPr="004F73BD" w:rsidTr="00675839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EF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обучающихся 1-х классов общеобразовательных организаций, обеспеченных световозвращающими приспособлениями</w:t>
            </w:r>
          </w:p>
          <w:p w:rsidR="0091095D" w:rsidRPr="00420A62" w:rsidRDefault="0091095D" w:rsidP="00EF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95D" w:rsidRPr="004F73BD" w:rsidTr="00675839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EF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095D" w:rsidRPr="00420A62" w:rsidRDefault="00172F82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течении 1 квартала 2022</w:t>
            </w:r>
            <w:r w:rsidR="00910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 в мероприятиях по формированию законопослушного поведения и негативного отношения к правонарушениям в сфере дорожн</w:t>
            </w:r>
            <w:r w:rsidR="00C379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ого движения приняли все участие</w:t>
            </w:r>
            <w:bookmarkStart w:id="0" w:name="_GoBack"/>
            <w:bookmarkEnd w:id="0"/>
            <w:r w:rsidR="00910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1C1589" w:rsidRPr="00111E54" w:rsidRDefault="001C1589" w:rsidP="00111E54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111E54">
        <w:rPr>
          <w:rFonts w:ascii="Times New Roman" w:hAnsi="Times New Roman" w:cs="Times New Roman"/>
          <w:sz w:val="24"/>
          <w:szCs w:val="24"/>
          <w:lang w:eastAsia="ru-RU"/>
        </w:rPr>
        <w:t>&lt;*&gt; Приводится фактическое значение целевого показателя или значение за год, предшествующий отчетному</w:t>
      </w:r>
    </w:p>
    <w:p w:rsidR="00420A62" w:rsidRDefault="00420A6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C1589" w:rsidRPr="001C7C42" w:rsidRDefault="007F06C6" w:rsidP="00014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6" w:history="1">
        <w:r w:rsidR="001C1589" w:rsidRPr="001C7C42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Отчет</w:t>
        </w:r>
      </w:hyperlink>
      <w:r w:rsidR="001C1589"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выполнении основных мероприятий муниципальной программы</w:t>
      </w:r>
    </w:p>
    <w:p w:rsidR="001C1589" w:rsidRDefault="001C1589" w:rsidP="00041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«Формирование законопослушного поведения участников дорожного движения на территории Нюксенского муниципального района на 2019-2030 годы»</w:t>
      </w:r>
    </w:p>
    <w:p w:rsidR="00172F82" w:rsidRDefault="00172F82" w:rsidP="00041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292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39"/>
        <w:gridCol w:w="468"/>
        <w:gridCol w:w="539"/>
        <w:gridCol w:w="400"/>
        <w:gridCol w:w="2218"/>
        <w:gridCol w:w="2255"/>
        <w:gridCol w:w="1275"/>
        <w:gridCol w:w="1316"/>
        <w:gridCol w:w="2122"/>
        <w:gridCol w:w="1942"/>
        <w:gridCol w:w="2218"/>
      </w:tblGrid>
      <w:tr w:rsidR="001C1589" w:rsidRPr="00FA4A1E" w:rsidTr="002C2C0C">
        <w:trPr>
          <w:trHeight w:val="20"/>
        </w:trPr>
        <w:tc>
          <w:tcPr>
            <w:tcW w:w="1946" w:type="dxa"/>
            <w:gridSpan w:val="4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255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выполнения плановый </w:t>
            </w:r>
          </w:p>
        </w:tc>
        <w:tc>
          <w:tcPr>
            <w:tcW w:w="1316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выполнения фактический</w:t>
            </w:r>
          </w:p>
        </w:tc>
        <w:tc>
          <w:tcPr>
            <w:tcW w:w="2122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Достигнутый результат</w:t>
            </w:r>
          </w:p>
        </w:tc>
        <w:tc>
          <w:tcPr>
            <w:tcW w:w="2218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Проблемы, возникшие в ходе реализации мероприятия</w:t>
            </w:r>
          </w:p>
        </w:tc>
      </w:tr>
      <w:tr w:rsidR="001C1589" w:rsidRPr="00FA4A1E" w:rsidTr="002C2C0C">
        <w:trPr>
          <w:trHeight w:val="20"/>
        </w:trPr>
        <w:tc>
          <w:tcPr>
            <w:tcW w:w="539" w:type="dxa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68" w:type="dxa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39" w:type="dxa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400" w:type="dxa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FA4A1E" w:rsidTr="002C2C0C">
        <w:trPr>
          <w:trHeight w:val="20"/>
        </w:trPr>
        <w:tc>
          <w:tcPr>
            <w:tcW w:w="539" w:type="dxa"/>
            <w:noWrap/>
            <w:vAlign w:val="center"/>
          </w:tcPr>
          <w:p w:rsidR="001C1589" w:rsidRPr="00FA4A1E" w:rsidRDefault="004B640D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8" w:type="dxa"/>
            <w:noWrap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noWrap/>
            <w:vAlign w:val="center"/>
          </w:tcPr>
          <w:p w:rsidR="001C1589" w:rsidRPr="00FA4A1E" w:rsidRDefault="001C1589" w:rsidP="00E47B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noWrap/>
            <w:vAlign w:val="center"/>
          </w:tcPr>
          <w:p w:rsidR="001C1589" w:rsidRPr="00FA4A1E" w:rsidRDefault="001C1589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Профилактика и предупреждение дорожно-транспортных происшествий с участием детей</w:t>
            </w:r>
          </w:p>
        </w:tc>
        <w:tc>
          <w:tcPr>
            <w:tcW w:w="2255" w:type="dxa"/>
            <w:noWrap/>
          </w:tcPr>
          <w:p w:rsidR="001C1589" w:rsidRPr="00FA4A1E" w:rsidRDefault="001C1589" w:rsidP="005E533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района</w:t>
            </w:r>
          </w:p>
        </w:tc>
        <w:tc>
          <w:tcPr>
            <w:tcW w:w="1275" w:type="dxa"/>
            <w:noWrap/>
            <w:vAlign w:val="bottom"/>
          </w:tcPr>
          <w:p w:rsidR="001C1589" w:rsidRPr="00FA4A1E" w:rsidRDefault="001C1589" w:rsidP="00E47BC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noWrap/>
            <w:vAlign w:val="bottom"/>
          </w:tcPr>
          <w:p w:rsidR="001C1589" w:rsidRPr="00FA4A1E" w:rsidRDefault="001C1589" w:rsidP="00E47BC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noWrap/>
            <w:vAlign w:val="bottom"/>
          </w:tcPr>
          <w:p w:rsidR="001C1589" w:rsidRPr="00FA4A1E" w:rsidRDefault="001C1589" w:rsidP="00E47BC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1C1589" w:rsidRPr="00FA4A1E" w:rsidRDefault="001C1589" w:rsidP="00E47BC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noWrap/>
            <w:vAlign w:val="bottom"/>
          </w:tcPr>
          <w:p w:rsidR="001C1589" w:rsidRPr="00FA4A1E" w:rsidRDefault="001C1589" w:rsidP="00E47BC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C0C" w:rsidRPr="00FA4A1E" w:rsidTr="002C2C0C">
        <w:trPr>
          <w:trHeight w:val="20"/>
        </w:trPr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дорожно-транспортных происшествий</w:t>
            </w:r>
          </w:p>
        </w:tc>
        <w:tc>
          <w:tcPr>
            <w:tcW w:w="225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района</w:t>
            </w:r>
          </w:p>
        </w:tc>
        <w:tc>
          <w:tcPr>
            <w:tcW w:w="127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2019-2030 гг.</w:t>
            </w:r>
          </w:p>
        </w:tc>
        <w:tc>
          <w:tcPr>
            <w:tcW w:w="1316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172F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 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122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доли дорожно-транспортных происшествий с пострадавшими детьми, </w:t>
            </w:r>
          </w:p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942" w:type="dxa"/>
            <w:noWrap/>
          </w:tcPr>
          <w:p w:rsidR="002C2C0C" w:rsidRPr="00E42057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420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 течение </w:t>
            </w:r>
            <w:r w:rsidR="00EF66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квартала 2022</w:t>
            </w:r>
            <w:r w:rsidRPr="00E420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года дорожно-транспортных происшествий с пострадавшими детьми не допущено. </w:t>
            </w:r>
          </w:p>
          <w:p w:rsidR="002C2C0C" w:rsidRPr="00E42057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420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18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C0C" w:rsidRPr="00FA4A1E" w:rsidTr="002C2C0C">
        <w:trPr>
          <w:trHeight w:val="20"/>
        </w:trPr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по обеспечению безопасности жизни и здоровья детей, </w:t>
            </w: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обучающихся в общеобразовательных организациях района</w:t>
            </w:r>
          </w:p>
        </w:tc>
        <w:tc>
          <w:tcPr>
            <w:tcW w:w="225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района</w:t>
            </w:r>
          </w:p>
        </w:tc>
        <w:tc>
          <w:tcPr>
            <w:tcW w:w="127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2019-2030 гг.</w:t>
            </w:r>
          </w:p>
        </w:tc>
        <w:tc>
          <w:tcPr>
            <w:tcW w:w="1316" w:type="dxa"/>
            <w:noWrap/>
          </w:tcPr>
          <w:p w:rsidR="002C2C0C" w:rsidRPr="00FA4A1E" w:rsidRDefault="00172F82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квартал 2022</w:t>
            </w:r>
            <w:r w:rsidR="002C2C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  <w:r w:rsidR="002C2C0C"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2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доли дорожно-транспортных происшествий с пострадавшими </w:t>
            </w: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детьми, достижение доли обучающихся  1-х классов общеобразовательных организаций, обеспеченных световозвращающими приспособлениями</w:t>
            </w:r>
          </w:p>
        </w:tc>
        <w:tc>
          <w:tcPr>
            <w:tcW w:w="1942" w:type="dxa"/>
            <w:noWrap/>
          </w:tcPr>
          <w:p w:rsidR="002C2C0C" w:rsidRPr="00E42057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420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течение </w:t>
            </w:r>
            <w:r w:rsidR="00EF66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квартала 2022</w:t>
            </w:r>
            <w:r w:rsidRPr="00E420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года дорожно-транспортных происшествий с пострадавшими детьми не допущено.</w:t>
            </w:r>
          </w:p>
          <w:p w:rsidR="002C2C0C" w:rsidRPr="000C6AB6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C0C" w:rsidRPr="00FA4A1E" w:rsidTr="002C2C0C">
        <w:trPr>
          <w:trHeight w:val="20"/>
        </w:trPr>
        <w:tc>
          <w:tcPr>
            <w:tcW w:w="539" w:type="dxa"/>
            <w:noWrap/>
            <w:vAlign w:val="center"/>
          </w:tcPr>
          <w:p w:rsidR="002C2C0C" w:rsidRPr="00FA4A1E" w:rsidRDefault="004B640D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noWrap/>
            <w:vAlign w:val="center"/>
          </w:tcPr>
          <w:p w:rsidR="002C2C0C" w:rsidRPr="00FA4A1E" w:rsidRDefault="002C2C0C" w:rsidP="002C2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Безопасность дорожного движения</w:t>
            </w:r>
          </w:p>
        </w:tc>
        <w:tc>
          <w:tcPr>
            <w:tcW w:w="225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народнохозяйственного комплекса администрация района</w:t>
            </w:r>
          </w:p>
        </w:tc>
        <w:tc>
          <w:tcPr>
            <w:tcW w:w="1275" w:type="dxa"/>
            <w:noWrap/>
            <w:vAlign w:val="bottom"/>
          </w:tcPr>
          <w:p w:rsidR="002C2C0C" w:rsidRPr="00FA4A1E" w:rsidRDefault="002C2C0C" w:rsidP="002C2C0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noWrap/>
            <w:vAlign w:val="bottom"/>
          </w:tcPr>
          <w:p w:rsidR="002C2C0C" w:rsidRPr="00FA4A1E" w:rsidRDefault="00172F82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квартал 2022</w:t>
            </w:r>
            <w:r w:rsidR="002C2C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122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noWrap/>
          </w:tcPr>
          <w:p w:rsidR="002C2C0C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C0C" w:rsidRPr="00FA4A1E" w:rsidTr="002C2C0C">
        <w:trPr>
          <w:trHeight w:val="20"/>
        </w:trPr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noWrap/>
            <w:vAlign w:val="center"/>
          </w:tcPr>
          <w:p w:rsidR="002C2C0C" w:rsidRPr="00FA4A1E" w:rsidRDefault="002C2C0C" w:rsidP="002C2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A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дорожно-транспортных происшествий</w:t>
            </w:r>
          </w:p>
        </w:tc>
        <w:tc>
          <w:tcPr>
            <w:tcW w:w="225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народнохозяйственного комплекса администрация района</w:t>
            </w:r>
          </w:p>
        </w:tc>
        <w:tc>
          <w:tcPr>
            <w:tcW w:w="127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2019-2030 гг.</w:t>
            </w:r>
          </w:p>
        </w:tc>
        <w:tc>
          <w:tcPr>
            <w:tcW w:w="1316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доли дорожно-транспортных происшествий с пострадавшими, </w:t>
            </w:r>
          </w:p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доли дорожно-транспортных происшествий с пострадавшими детьми</w:t>
            </w:r>
          </w:p>
        </w:tc>
        <w:tc>
          <w:tcPr>
            <w:tcW w:w="1942" w:type="dxa"/>
            <w:noWrap/>
          </w:tcPr>
          <w:p w:rsidR="002C2C0C" w:rsidRPr="00EF66DE" w:rsidRDefault="002C2C0C" w:rsidP="00EF66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420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 течение </w:t>
            </w:r>
            <w:r w:rsidR="00EF66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квартала 2022</w:t>
            </w:r>
            <w:r w:rsidRPr="00E420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года на территории Нюксенского мун</w:t>
            </w:r>
            <w:r w:rsidR="00EF66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иципального района произошло 37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20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дорожно-тран</w:t>
            </w:r>
            <w:r w:rsidR="00EF66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спортных происшествий, из них 0 ДТП с 0 пострадавшими, а также </w:t>
            </w:r>
            <w:r w:rsidRPr="00E420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ДТП с пострадавшими детьми не допущено</w:t>
            </w:r>
            <w:r w:rsidRPr="000C6AB6"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8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C1589" w:rsidRPr="00FA4A1E" w:rsidRDefault="001C1589" w:rsidP="009A6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A4A1E">
        <w:rPr>
          <w:rFonts w:ascii="Times New Roman" w:hAnsi="Times New Roman" w:cs="Times New Roman"/>
          <w:sz w:val="20"/>
          <w:szCs w:val="20"/>
          <w:lang w:eastAsia="ru-RU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1C1589" w:rsidRDefault="001C1589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1C7C42" w:rsidRDefault="007F06C6" w:rsidP="001C7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1C1589" w:rsidRPr="001C7C42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Отчет</w:t>
        </w:r>
      </w:hyperlink>
      <w:r w:rsidR="001C1589"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расходах на реализацию муниципальной программы «Формирование законопослушного поведения участников дорожного движения на территории Нюксенского муниципального района на 2019-2030 годы»</w:t>
      </w:r>
    </w:p>
    <w:p w:rsidR="001C1589" w:rsidRPr="001C7C42" w:rsidRDefault="001C1589" w:rsidP="00111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 счет всех источников финансирования</w:t>
      </w:r>
    </w:p>
    <w:p w:rsidR="001C1589" w:rsidRPr="00111E54" w:rsidRDefault="001C1589" w:rsidP="00111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6746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778"/>
        <w:gridCol w:w="1563"/>
        <w:gridCol w:w="3760"/>
        <w:gridCol w:w="4518"/>
        <w:gridCol w:w="1572"/>
        <w:gridCol w:w="1326"/>
        <w:gridCol w:w="1381"/>
        <w:gridCol w:w="1848"/>
      </w:tblGrid>
      <w:tr w:rsidR="001C1589" w:rsidRPr="004F73BD" w:rsidTr="00172F82">
        <w:trPr>
          <w:gridAfter w:val="1"/>
          <w:wAfter w:w="1848" w:type="dxa"/>
          <w:trHeight w:val="908"/>
          <w:tblHeader/>
        </w:trPr>
        <w:tc>
          <w:tcPr>
            <w:tcW w:w="2341" w:type="dxa"/>
            <w:gridSpan w:val="2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3760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518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572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326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отчетную дату, тыс. руб.</w:t>
            </w:r>
          </w:p>
        </w:tc>
        <w:tc>
          <w:tcPr>
            <w:tcW w:w="1381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1C1589" w:rsidRPr="004F73BD" w:rsidTr="00172F82">
        <w:trPr>
          <w:gridAfter w:val="1"/>
          <w:wAfter w:w="1848" w:type="dxa"/>
          <w:trHeight w:val="20"/>
          <w:tblHeader/>
        </w:trPr>
        <w:tc>
          <w:tcPr>
            <w:tcW w:w="778" w:type="dxa"/>
            <w:noWrap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563" w:type="dxa"/>
            <w:noWrap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609"/>
        </w:trPr>
        <w:tc>
          <w:tcPr>
            <w:tcW w:w="778" w:type="dxa"/>
            <w:vMerge w:val="restart"/>
            <w:noWrap/>
            <w:vAlign w:val="center"/>
          </w:tcPr>
          <w:p w:rsidR="001C1589" w:rsidRPr="00FA4A1E" w:rsidRDefault="004B640D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vMerge w:val="restart"/>
            <w:noWrap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0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«Формирование законопослушного поведения участников дорожного движения на территории Нюксенского муниципального района на 2019-2030 годы»</w:t>
            </w: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  <w:t>Всего</w:t>
            </w:r>
          </w:p>
          <w:p w:rsidR="001C1589" w:rsidRPr="00172F82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1572" w:type="dxa"/>
            <w:noWrap/>
          </w:tcPr>
          <w:p w:rsidR="001C1589" w:rsidRPr="00FA4A1E" w:rsidRDefault="00172F82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1C1589"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1C1589" w:rsidRPr="00FA4A1E" w:rsidRDefault="00EF5B17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1" w:type="dxa"/>
            <w:noWrap/>
          </w:tcPr>
          <w:p w:rsidR="001C1589" w:rsidRPr="00FA4A1E" w:rsidRDefault="00EF5B17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C1589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в том числе: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C1589">
            <w:pPr>
              <w:spacing w:after="0" w:line="240" w:lineRule="atLeast"/>
              <w:ind w:left="175" w:firstLineChars="2" w:firstLine="4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собственные средства бюджета муниципального района</w:t>
            </w:r>
          </w:p>
        </w:tc>
        <w:tc>
          <w:tcPr>
            <w:tcW w:w="1572" w:type="dxa"/>
            <w:noWrap/>
          </w:tcPr>
          <w:p w:rsidR="001C1589" w:rsidRPr="00FA4A1E" w:rsidRDefault="00172F82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1C1589"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1C1589" w:rsidRPr="00FA4A1E" w:rsidRDefault="00EF5B17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1" w:type="dxa"/>
            <w:noWrap/>
          </w:tcPr>
          <w:p w:rsidR="001C1589" w:rsidRPr="00FA4A1E" w:rsidRDefault="00EF5B17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C1589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C1589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A0073C">
            <w:pPr>
              <w:spacing w:after="0" w:line="240" w:lineRule="atLeast"/>
              <w:ind w:left="17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A0073C">
            <w:pPr>
              <w:spacing w:after="0" w:line="240" w:lineRule="atLeast"/>
              <w:ind w:left="17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FA4A1E" w:rsidTr="00172F82">
        <w:trPr>
          <w:gridAfter w:val="4"/>
          <w:wAfter w:w="6127" w:type="dxa"/>
          <w:trHeight w:val="287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vAlign w:val="center"/>
          </w:tcPr>
          <w:p w:rsidR="001C1589" w:rsidRPr="00172F82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иные источники</w:t>
            </w:r>
          </w:p>
        </w:tc>
      </w:tr>
      <w:tr w:rsidR="001C1589" w:rsidRPr="004F73BD" w:rsidTr="00172F82">
        <w:trPr>
          <w:gridAfter w:val="1"/>
          <w:wAfter w:w="1848" w:type="dxa"/>
          <w:trHeight w:val="609"/>
        </w:trPr>
        <w:tc>
          <w:tcPr>
            <w:tcW w:w="778" w:type="dxa"/>
            <w:vMerge w:val="restart"/>
            <w:noWrap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 w:val="restart"/>
            <w:noWrap/>
            <w:vAlign w:val="center"/>
          </w:tcPr>
          <w:p w:rsidR="001C1589" w:rsidRPr="00FA4A1E" w:rsidRDefault="00EF66DE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0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«Профилактика и предупреждение дорожно-транспортных происшествий с участием детей»</w:t>
            </w: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  <w:t>Всего</w:t>
            </w:r>
          </w:p>
          <w:p w:rsidR="001C1589" w:rsidRPr="00172F82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572" w:type="dxa"/>
            <w:noWrap/>
          </w:tcPr>
          <w:p w:rsidR="001C1589" w:rsidRPr="00FA4A1E" w:rsidRDefault="00EF66DE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C1589"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1C1589" w:rsidRPr="00FA4A1E" w:rsidRDefault="00EF5B17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1" w:type="dxa"/>
            <w:noWrap/>
          </w:tcPr>
          <w:p w:rsidR="001C1589" w:rsidRPr="00FA4A1E" w:rsidRDefault="00EF5B17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C1589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в том числе:</w:t>
            </w:r>
          </w:p>
        </w:tc>
        <w:tc>
          <w:tcPr>
            <w:tcW w:w="1572" w:type="dxa"/>
            <w:noWrap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C1589">
            <w:pPr>
              <w:spacing w:after="0" w:line="240" w:lineRule="atLeast"/>
              <w:ind w:left="175" w:firstLineChars="2" w:firstLine="4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собственные средства бюджета муниципального района</w:t>
            </w:r>
          </w:p>
        </w:tc>
        <w:tc>
          <w:tcPr>
            <w:tcW w:w="1572" w:type="dxa"/>
            <w:noWrap/>
          </w:tcPr>
          <w:p w:rsidR="001C1589" w:rsidRPr="00FA4A1E" w:rsidRDefault="00EF66DE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C1589"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6" w:type="dxa"/>
            <w:noWrap/>
          </w:tcPr>
          <w:p w:rsidR="001C1589" w:rsidRPr="00FA4A1E" w:rsidRDefault="00EF5B17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1" w:type="dxa"/>
            <w:noWrap/>
          </w:tcPr>
          <w:p w:rsidR="001C1589" w:rsidRPr="00FA4A1E" w:rsidRDefault="00EF5B17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C1589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C1589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A0073C">
            <w:pPr>
              <w:spacing w:after="0" w:line="240" w:lineRule="atLeast"/>
              <w:ind w:left="17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A0073C">
            <w:pPr>
              <w:spacing w:after="0" w:line="240" w:lineRule="atLeast"/>
              <w:ind w:left="17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иные источники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609"/>
        </w:trPr>
        <w:tc>
          <w:tcPr>
            <w:tcW w:w="778" w:type="dxa"/>
            <w:vMerge w:val="restart"/>
            <w:noWrap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 w:val="restart"/>
            <w:noWrap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EF66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0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«Безопасность дорожного движения»</w:t>
            </w: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72F82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Всего</w:t>
            </w:r>
          </w:p>
          <w:p w:rsidR="001C1589" w:rsidRPr="00172F82" w:rsidRDefault="001C1589" w:rsidP="00172F82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бюджет муниципального района</w:t>
            </w:r>
          </w:p>
        </w:tc>
        <w:tc>
          <w:tcPr>
            <w:tcW w:w="1572" w:type="dxa"/>
            <w:noWrap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6" w:type="dxa"/>
            <w:noWrap/>
          </w:tcPr>
          <w:p w:rsidR="001C1589" w:rsidRPr="00FA4A1E" w:rsidRDefault="00EF5B17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1" w:type="dxa"/>
            <w:noWrap/>
          </w:tcPr>
          <w:p w:rsidR="001C1589" w:rsidRPr="00FA4A1E" w:rsidRDefault="00EF5B17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C1589" w:rsidRPr="004F73BD" w:rsidTr="00172F82">
        <w:trPr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72F82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в том числе:</w:t>
            </w:r>
          </w:p>
        </w:tc>
        <w:tc>
          <w:tcPr>
            <w:tcW w:w="1572" w:type="dxa"/>
            <w:noWrap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bottom"/>
          </w:tcPr>
          <w:p w:rsidR="001C1589" w:rsidRPr="00111E54" w:rsidRDefault="001C1589" w:rsidP="00A0073C">
            <w:pPr>
              <w:spacing w:after="0" w:line="240" w:lineRule="atLeast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72F82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572" w:type="dxa"/>
            <w:noWrap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6" w:type="dxa"/>
            <w:noWrap/>
          </w:tcPr>
          <w:p w:rsidR="001C1589" w:rsidRPr="00FA4A1E" w:rsidRDefault="00EF5B17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1" w:type="dxa"/>
            <w:noWrap/>
          </w:tcPr>
          <w:p w:rsidR="001C1589" w:rsidRPr="00FA4A1E" w:rsidRDefault="00EF5B17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72F82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72F82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72F82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72F82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2F82" w:rsidRPr="004F73BD" w:rsidTr="00172F82">
        <w:trPr>
          <w:gridAfter w:val="1"/>
          <w:wAfter w:w="1848" w:type="dxa"/>
          <w:trHeight w:val="281"/>
        </w:trPr>
        <w:tc>
          <w:tcPr>
            <w:tcW w:w="778" w:type="dxa"/>
            <w:vMerge/>
            <w:vAlign w:val="center"/>
          </w:tcPr>
          <w:p w:rsidR="00172F82" w:rsidRPr="00FA4A1E" w:rsidRDefault="00172F82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72F82" w:rsidRPr="00FA4A1E" w:rsidRDefault="00172F82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72F82" w:rsidRPr="00FA4A1E" w:rsidRDefault="00172F82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72F82" w:rsidRPr="00172F82" w:rsidRDefault="00172F82" w:rsidP="00172F82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иные источники</w:t>
            </w:r>
          </w:p>
        </w:tc>
        <w:tc>
          <w:tcPr>
            <w:tcW w:w="1572" w:type="dxa"/>
            <w:noWrap/>
            <w:vAlign w:val="bottom"/>
          </w:tcPr>
          <w:p w:rsidR="00172F82" w:rsidRPr="00FA4A1E" w:rsidRDefault="00172F82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72F82" w:rsidRPr="00FA4A1E" w:rsidRDefault="00172F82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172F82" w:rsidRPr="00FA4A1E" w:rsidRDefault="00172F82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72F82" w:rsidRPr="00FA4A1E" w:rsidRDefault="00172F82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172F82" w:rsidRPr="00FA4A1E" w:rsidRDefault="00172F82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C1589" w:rsidRPr="00111E54" w:rsidRDefault="001C1589" w:rsidP="00FA4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1C1589" w:rsidRPr="00111E54" w:rsidSect="00041EBF">
          <w:pgSz w:w="16838" w:h="11906" w:orient="landscape"/>
          <w:pgMar w:top="709" w:right="1418" w:bottom="851" w:left="1418" w:header="709" w:footer="709" w:gutter="0"/>
          <w:cols w:space="708"/>
          <w:titlePg/>
          <w:docGrid w:linePitch="360"/>
        </w:sectPr>
      </w:pPr>
    </w:p>
    <w:p w:rsidR="001C1589" w:rsidRPr="001C7C42" w:rsidRDefault="007F06C6" w:rsidP="00FA4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="001C1589" w:rsidRPr="001C7C42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Сведения</w:t>
        </w:r>
      </w:hyperlink>
      <w:r w:rsidR="001C1589"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внесенных за отчетный период изменениях в муниципальную программу</w:t>
      </w:r>
    </w:p>
    <w:p w:rsidR="001C1589" w:rsidRPr="001C7C42" w:rsidRDefault="001C1589" w:rsidP="00111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«Формирование законопослушного поведения участников дорожного движения на территории Нюксенского муниципального района на 2019-2030 годы»</w:t>
      </w:r>
    </w:p>
    <w:p w:rsidR="001C1589" w:rsidRPr="00111E54" w:rsidRDefault="001C1589" w:rsidP="00111E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00"/>
        <w:gridCol w:w="5120"/>
        <w:gridCol w:w="1660"/>
        <w:gridCol w:w="1540"/>
        <w:gridCol w:w="5796"/>
      </w:tblGrid>
      <w:tr w:rsidR="001C1589" w:rsidRPr="004F73BD">
        <w:trPr>
          <w:trHeight w:val="20"/>
        </w:trPr>
        <w:tc>
          <w:tcPr>
            <w:tcW w:w="500" w:type="dxa"/>
            <w:vAlign w:val="center"/>
          </w:tcPr>
          <w:p w:rsidR="001C1589" w:rsidRPr="00111E54" w:rsidRDefault="001C1589" w:rsidP="00111E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20" w:type="dxa"/>
            <w:vAlign w:val="center"/>
          </w:tcPr>
          <w:p w:rsidR="001C1589" w:rsidRPr="00111E54" w:rsidRDefault="001C1589" w:rsidP="001C7C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:rsidR="001C1589" w:rsidRPr="00111E54" w:rsidRDefault="001C1589" w:rsidP="001C7C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vAlign w:val="center"/>
          </w:tcPr>
          <w:p w:rsidR="001C1589" w:rsidRPr="00111E54" w:rsidRDefault="001C1589" w:rsidP="001C7C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796" w:type="dxa"/>
            <w:vAlign w:val="center"/>
          </w:tcPr>
          <w:p w:rsidR="001C1589" w:rsidRPr="00111E54" w:rsidRDefault="001C1589" w:rsidP="001C7C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4B640D" w:rsidRPr="004F73BD">
        <w:trPr>
          <w:trHeight w:val="20"/>
        </w:trPr>
        <w:tc>
          <w:tcPr>
            <w:tcW w:w="500" w:type="dxa"/>
            <w:noWrap/>
          </w:tcPr>
          <w:p w:rsidR="004B640D" w:rsidRPr="00111E54" w:rsidRDefault="004B640D" w:rsidP="004B6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vAlign w:val="center"/>
          </w:tcPr>
          <w:p w:rsidR="004B640D" w:rsidRPr="00111E54" w:rsidRDefault="004B640D" w:rsidP="004B640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noWrap/>
            <w:vAlign w:val="center"/>
          </w:tcPr>
          <w:p w:rsidR="004B640D" w:rsidRPr="00111E54" w:rsidRDefault="004B640D" w:rsidP="004B6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noWrap/>
            <w:vAlign w:val="center"/>
          </w:tcPr>
          <w:p w:rsidR="004B640D" w:rsidRPr="00111E54" w:rsidRDefault="004B640D" w:rsidP="004B6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6" w:type="dxa"/>
            <w:noWrap/>
            <w:vAlign w:val="center"/>
          </w:tcPr>
          <w:p w:rsidR="004B640D" w:rsidRPr="00111E54" w:rsidRDefault="004B640D" w:rsidP="004B640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C1589" w:rsidRDefault="001C1589" w:rsidP="00F73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B17" w:rsidRDefault="00EF5B17" w:rsidP="00F73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B17" w:rsidRDefault="00EF5B17" w:rsidP="00F73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B17" w:rsidRPr="005868DF" w:rsidRDefault="00EF5B17" w:rsidP="00EF5B17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868DF">
        <w:rPr>
          <w:rFonts w:ascii="Times New Roman" w:hAnsi="Times New Roman" w:cs="Times New Roman"/>
          <w:sz w:val="28"/>
          <w:szCs w:val="24"/>
        </w:rPr>
        <w:t xml:space="preserve">Первый заместитель руководителя администрации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5868DF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868DF">
        <w:rPr>
          <w:rFonts w:ascii="Times New Roman" w:hAnsi="Times New Roman" w:cs="Times New Roman"/>
          <w:sz w:val="28"/>
          <w:szCs w:val="24"/>
        </w:rPr>
        <w:t>Е.С. Антюфеева</w:t>
      </w:r>
      <w:r>
        <w:rPr>
          <w:rFonts w:ascii="Times New Roman" w:hAnsi="Times New Roman" w:cs="Times New Roman"/>
          <w:sz w:val="28"/>
          <w:szCs w:val="24"/>
        </w:rPr>
        <w:t xml:space="preserve">                </w:t>
      </w:r>
    </w:p>
    <w:p w:rsidR="00EF5B17" w:rsidRDefault="00EF5B17" w:rsidP="00EF5B17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868DF">
        <w:rPr>
          <w:rFonts w:ascii="Times New Roman" w:hAnsi="Times New Roman" w:cs="Times New Roman"/>
          <w:sz w:val="28"/>
          <w:szCs w:val="24"/>
        </w:rPr>
        <w:t xml:space="preserve">Нюксенского </w:t>
      </w:r>
      <w:r>
        <w:rPr>
          <w:rFonts w:ascii="Times New Roman" w:hAnsi="Times New Roman" w:cs="Times New Roman"/>
          <w:sz w:val="28"/>
          <w:szCs w:val="24"/>
        </w:rPr>
        <w:t xml:space="preserve">муниципального района, начальник </w:t>
      </w:r>
    </w:p>
    <w:p w:rsidR="00EF5B17" w:rsidRPr="005868DF" w:rsidRDefault="00EF5B17" w:rsidP="00EF5B17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управления народнохозяйственного комплекса</w:t>
      </w:r>
      <w:r w:rsidRPr="005868D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EF5B17" w:rsidRDefault="00EF5B17" w:rsidP="00EF5B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5B17" w:rsidRDefault="00EF5B17" w:rsidP="00EF5B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5B17" w:rsidRDefault="00EF5B17" w:rsidP="00EF5B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5B17" w:rsidRDefault="00EF5B17" w:rsidP="00EF5B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5B17" w:rsidRDefault="00EF5B17" w:rsidP="00EF5B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5B17" w:rsidRDefault="00EF5B17" w:rsidP="00EF5B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5B17" w:rsidRDefault="00EF5B17" w:rsidP="00EF5B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5B17" w:rsidRDefault="00EF5B17" w:rsidP="00EF5B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5B17" w:rsidRDefault="00EF5B17" w:rsidP="00EF5B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5B17" w:rsidRDefault="00EF5B17" w:rsidP="00EF5B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5B17" w:rsidRDefault="00EF5B17" w:rsidP="00EF5B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5B17" w:rsidRDefault="00EF5B17" w:rsidP="00EF5B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5B17" w:rsidRPr="00EF66DE" w:rsidRDefault="00EF5B17" w:rsidP="00EF66DE">
      <w:pPr>
        <w:spacing w:after="0"/>
        <w:ind w:firstLine="567"/>
        <w:rPr>
          <w:rFonts w:ascii="Times New Roman" w:hAnsi="Times New Roman" w:cs="Times New Roman"/>
          <w:sz w:val="16"/>
          <w:szCs w:val="20"/>
        </w:rPr>
      </w:pPr>
    </w:p>
    <w:p w:rsidR="00EF5B17" w:rsidRPr="00EF66DE" w:rsidRDefault="00EF5B17" w:rsidP="00EF66DE">
      <w:pPr>
        <w:spacing w:after="0"/>
        <w:ind w:firstLine="567"/>
        <w:rPr>
          <w:rFonts w:ascii="Times New Roman" w:hAnsi="Times New Roman" w:cs="Times New Roman"/>
          <w:sz w:val="16"/>
          <w:szCs w:val="20"/>
        </w:rPr>
      </w:pPr>
      <w:r w:rsidRPr="00EF66DE">
        <w:rPr>
          <w:rFonts w:ascii="Times New Roman" w:hAnsi="Times New Roman" w:cs="Times New Roman"/>
          <w:sz w:val="16"/>
          <w:szCs w:val="20"/>
        </w:rPr>
        <w:t>Исп: Галкина Ю.Г</w:t>
      </w:r>
    </w:p>
    <w:p w:rsidR="00EF5B17" w:rsidRPr="00EF66DE" w:rsidRDefault="00EF5B17" w:rsidP="00EF66DE">
      <w:pPr>
        <w:spacing w:after="0"/>
        <w:ind w:firstLine="567"/>
        <w:rPr>
          <w:rFonts w:ascii="Times New Roman" w:hAnsi="Times New Roman" w:cs="Times New Roman"/>
          <w:sz w:val="16"/>
          <w:szCs w:val="20"/>
        </w:rPr>
      </w:pPr>
      <w:r w:rsidRPr="00EF66DE">
        <w:rPr>
          <w:rFonts w:ascii="Times New Roman" w:hAnsi="Times New Roman" w:cs="Times New Roman"/>
          <w:sz w:val="16"/>
          <w:szCs w:val="20"/>
        </w:rPr>
        <w:t>Контактный телефон: 8 (81747) 2-90-71</w:t>
      </w:r>
    </w:p>
    <w:sectPr w:rsidR="00EF5B17" w:rsidRPr="00EF66DE" w:rsidSect="000C6AB6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6C6" w:rsidRDefault="007F06C6">
      <w:pPr>
        <w:spacing w:after="0" w:line="240" w:lineRule="auto"/>
      </w:pPr>
      <w:r>
        <w:separator/>
      </w:r>
    </w:p>
  </w:endnote>
  <w:endnote w:type="continuationSeparator" w:id="0">
    <w:p w:rsidR="007F06C6" w:rsidRDefault="007F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6C6" w:rsidRDefault="007F06C6">
      <w:pPr>
        <w:spacing w:after="0" w:line="240" w:lineRule="auto"/>
      </w:pPr>
      <w:r>
        <w:separator/>
      </w:r>
    </w:p>
  </w:footnote>
  <w:footnote w:type="continuationSeparator" w:id="0">
    <w:p w:rsidR="007F06C6" w:rsidRDefault="007F0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D4"/>
    <w:rsid w:val="000073F4"/>
    <w:rsid w:val="00014EA4"/>
    <w:rsid w:val="00041EBF"/>
    <w:rsid w:val="00064A65"/>
    <w:rsid w:val="00081AFE"/>
    <w:rsid w:val="00094B63"/>
    <w:rsid w:val="00096BBE"/>
    <w:rsid w:val="000C6AB6"/>
    <w:rsid w:val="000D3EFB"/>
    <w:rsid w:val="000F4A99"/>
    <w:rsid w:val="00110C31"/>
    <w:rsid w:val="00111E54"/>
    <w:rsid w:val="001374A9"/>
    <w:rsid w:val="00165009"/>
    <w:rsid w:val="00165EAC"/>
    <w:rsid w:val="00172F82"/>
    <w:rsid w:val="001B3A33"/>
    <w:rsid w:val="001B4400"/>
    <w:rsid w:val="001C1589"/>
    <w:rsid w:val="001C72B1"/>
    <w:rsid w:val="001C7C42"/>
    <w:rsid w:val="001F2200"/>
    <w:rsid w:val="00222FFC"/>
    <w:rsid w:val="00224866"/>
    <w:rsid w:val="002317FE"/>
    <w:rsid w:val="00247874"/>
    <w:rsid w:val="00295FD3"/>
    <w:rsid w:val="002A329C"/>
    <w:rsid w:val="002C143B"/>
    <w:rsid w:val="002C2C0C"/>
    <w:rsid w:val="002E2858"/>
    <w:rsid w:val="002F6283"/>
    <w:rsid w:val="00305F72"/>
    <w:rsid w:val="00317527"/>
    <w:rsid w:val="003230CB"/>
    <w:rsid w:val="00330816"/>
    <w:rsid w:val="00367DBD"/>
    <w:rsid w:val="00377CCD"/>
    <w:rsid w:val="003B3C7C"/>
    <w:rsid w:val="003D1253"/>
    <w:rsid w:val="004101E9"/>
    <w:rsid w:val="00414F05"/>
    <w:rsid w:val="00420A62"/>
    <w:rsid w:val="004407D4"/>
    <w:rsid w:val="0044173E"/>
    <w:rsid w:val="00442EDA"/>
    <w:rsid w:val="004607F0"/>
    <w:rsid w:val="00491A20"/>
    <w:rsid w:val="004A7F14"/>
    <w:rsid w:val="004B640D"/>
    <w:rsid w:val="004F73BD"/>
    <w:rsid w:val="005235B3"/>
    <w:rsid w:val="005A2CEB"/>
    <w:rsid w:val="005B3E15"/>
    <w:rsid w:val="005C2705"/>
    <w:rsid w:val="005E5333"/>
    <w:rsid w:val="005E7603"/>
    <w:rsid w:val="006106DF"/>
    <w:rsid w:val="00620401"/>
    <w:rsid w:val="00672217"/>
    <w:rsid w:val="00675839"/>
    <w:rsid w:val="006E4ED9"/>
    <w:rsid w:val="006F529E"/>
    <w:rsid w:val="007062D8"/>
    <w:rsid w:val="00715FA2"/>
    <w:rsid w:val="00735096"/>
    <w:rsid w:val="007446B2"/>
    <w:rsid w:val="007A24BD"/>
    <w:rsid w:val="007B3DAB"/>
    <w:rsid w:val="007C03E3"/>
    <w:rsid w:val="007C5439"/>
    <w:rsid w:val="007F06C6"/>
    <w:rsid w:val="008336DA"/>
    <w:rsid w:val="008A7648"/>
    <w:rsid w:val="008C0357"/>
    <w:rsid w:val="008C5D8E"/>
    <w:rsid w:val="008D1FE3"/>
    <w:rsid w:val="009061C0"/>
    <w:rsid w:val="0091095D"/>
    <w:rsid w:val="00952AE7"/>
    <w:rsid w:val="0097594F"/>
    <w:rsid w:val="009A61B5"/>
    <w:rsid w:val="009E1EA9"/>
    <w:rsid w:val="00A0073C"/>
    <w:rsid w:val="00A017BA"/>
    <w:rsid w:val="00A142B8"/>
    <w:rsid w:val="00A46B17"/>
    <w:rsid w:val="00A46C84"/>
    <w:rsid w:val="00A747CF"/>
    <w:rsid w:val="00AF6960"/>
    <w:rsid w:val="00B40334"/>
    <w:rsid w:val="00BA0CE9"/>
    <w:rsid w:val="00BB40E4"/>
    <w:rsid w:val="00BB4297"/>
    <w:rsid w:val="00BE4632"/>
    <w:rsid w:val="00C04BDF"/>
    <w:rsid w:val="00C27601"/>
    <w:rsid w:val="00C37988"/>
    <w:rsid w:val="00C447F4"/>
    <w:rsid w:val="00C545B0"/>
    <w:rsid w:val="00C6073C"/>
    <w:rsid w:val="00C679C2"/>
    <w:rsid w:val="00C74385"/>
    <w:rsid w:val="00C96FAF"/>
    <w:rsid w:val="00CA425A"/>
    <w:rsid w:val="00CB0E8E"/>
    <w:rsid w:val="00D043CD"/>
    <w:rsid w:val="00D36554"/>
    <w:rsid w:val="00DE5C72"/>
    <w:rsid w:val="00DE7BAE"/>
    <w:rsid w:val="00DF7C8E"/>
    <w:rsid w:val="00E14D00"/>
    <w:rsid w:val="00E42057"/>
    <w:rsid w:val="00E47BC7"/>
    <w:rsid w:val="00E87325"/>
    <w:rsid w:val="00E97DD5"/>
    <w:rsid w:val="00EA429F"/>
    <w:rsid w:val="00EB510F"/>
    <w:rsid w:val="00EE634A"/>
    <w:rsid w:val="00EF5B17"/>
    <w:rsid w:val="00EF66DE"/>
    <w:rsid w:val="00F227BE"/>
    <w:rsid w:val="00F35A19"/>
    <w:rsid w:val="00F47CF1"/>
    <w:rsid w:val="00F572F7"/>
    <w:rsid w:val="00F61D36"/>
    <w:rsid w:val="00F73FEE"/>
    <w:rsid w:val="00F74C24"/>
    <w:rsid w:val="00F77F1A"/>
    <w:rsid w:val="00F8265D"/>
    <w:rsid w:val="00FA1129"/>
    <w:rsid w:val="00FA4A1E"/>
    <w:rsid w:val="00FF0A06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EAA963-8B52-4BFD-82C5-F9D28620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8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1E54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111E54"/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rsid w:val="00014EA4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7C03E3"/>
    <w:pPr>
      <w:ind w:left="720"/>
    </w:pPr>
  </w:style>
  <w:style w:type="paragraph" w:styleId="a7">
    <w:name w:val="Balloon Text"/>
    <w:basedOn w:val="a"/>
    <w:link w:val="a8"/>
    <w:uiPriority w:val="99"/>
    <w:semiHidden/>
    <w:rsid w:val="00C67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679C2"/>
    <w:rPr>
      <w:rFonts w:ascii="Segoe UI" w:hAnsi="Segoe UI" w:cs="Segoe UI"/>
      <w:sz w:val="18"/>
      <w:szCs w:val="18"/>
      <w:lang w:eastAsia="en-US"/>
    </w:rPr>
  </w:style>
  <w:style w:type="paragraph" w:styleId="a9">
    <w:name w:val="No Spacing"/>
    <w:uiPriority w:val="1"/>
    <w:qFormat/>
    <w:rsid w:val="00172F8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SPecialiST RePack</Company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Admin</dc:creator>
  <cp:keywords/>
  <dc:description/>
  <cp:lastModifiedBy>Наталья</cp:lastModifiedBy>
  <cp:revision>16</cp:revision>
  <cp:lastPrinted>2022-04-14T08:57:00Z</cp:lastPrinted>
  <dcterms:created xsi:type="dcterms:W3CDTF">2021-04-01T12:35:00Z</dcterms:created>
  <dcterms:modified xsi:type="dcterms:W3CDTF">2022-04-14T08:57:00Z</dcterms:modified>
</cp:coreProperties>
</file>