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C3" w:rsidRDefault="00EB22C3" w:rsidP="00EB22C3">
      <w:pPr>
        <w:ind w:right="145"/>
        <w:jc w:val="center"/>
        <w:rPr>
          <w:noProof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C3" w:rsidRDefault="00EB22C3" w:rsidP="00EB22C3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EB22C3" w:rsidRDefault="00EB22C3" w:rsidP="00EB22C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EB22C3" w:rsidRDefault="00EB22C3" w:rsidP="00EB22C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:rsidR="008A383F" w:rsidRDefault="0003771B" w:rsidP="003B1F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22C3">
        <w:rPr>
          <w:rFonts w:ascii="Times New Roman" w:hAnsi="Times New Roman"/>
          <w:sz w:val="28"/>
          <w:szCs w:val="28"/>
        </w:rPr>
        <w:t>22.01.2024</w:t>
      </w:r>
      <w:r w:rsidR="0071501E">
        <w:rPr>
          <w:rFonts w:ascii="Times New Roman" w:hAnsi="Times New Roman"/>
          <w:sz w:val="28"/>
          <w:szCs w:val="28"/>
        </w:rPr>
        <w:t xml:space="preserve"> № </w:t>
      </w:r>
      <w:r w:rsidR="003B1FDA">
        <w:rPr>
          <w:rFonts w:ascii="Times New Roman" w:hAnsi="Times New Roman"/>
          <w:sz w:val="28"/>
          <w:szCs w:val="28"/>
        </w:rPr>
        <w:t>14</w:t>
      </w:r>
    </w:p>
    <w:p w:rsidR="008A383F" w:rsidRDefault="0071501E" w:rsidP="003B1FDA">
      <w:pPr>
        <w:spacing w:after="0" w:line="240" w:lineRule="auto"/>
        <w:ind w:right="70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с. Нюксеница</w:t>
      </w:r>
    </w:p>
    <w:p w:rsidR="008A383F" w:rsidRDefault="008A383F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8A383F" w:rsidRDefault="0071501E" w:rsidP="003B1FDA">
      <w:pPr>
        <w:widowControl w:val="0"/>
        <w:spacing w:after="0" w:line="240" w:lineRule="auto"/>
        <w:ind w:right="538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района от 14.10.2019 №305 «Об утверждении муниципальной программы «Совершенствование муниципального управления в Нюксенском м</w:t>
      </w:r>
      <w:r w:rsidR="003576A9">
        <w:rPr>
          <w:rFonts w:ascii="Times New Roman" w:hAnsi="Times New Roman"/>
          <w:sz w:val="28"/>
          <w:szCs w:val="28"/>
        </w:rPr>
        <w:t>униципальном районе на 2020-2025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8A383F" w:rsidRDefault="008A383F">
      <w:pPr>
        <w:widowControl w:val="0"/>
        <w:spacing w:after="0"/>
        <w:ind w:right="524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A383F" w:rsidRPr="009A7CBA" w:rsidRDefault="0071501E" w:rsidP="003B1FDA">
      <w:pPr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9A7CBA">
        <w:rPr>
          <w:rFonts w:ascii="Times New Roman" w:eastAsia="PT Astra Serif" w:hAnsi="Times New Roman"/>
          <w:sz w:val="28"/>
          <w:szCs w:val="28"/>
          <w:lang w:eastAsia="ar-SA"/>
        </w:rPr>
        <w:t>В</w:t>
      </w:r>
      <w:r w:rsidRPr="009A7CBA">
        <w:rPr>
          <w:rFonts w:ascii="Times New Roman" w:eastAsia="PT Astra Serif" w:hAnsi="Times New Roman"/>
          <w:sz w:val="28"/>
          <w:szCs w:val="28"/>
          <w:highlight w:val="white"/>
          <w:lang w:eastAsia="ar-SA"/>
        </w:rPr>
        <w:t xml:space="preserve"> целях приведения нормативного правовог</w:t>
      </w:r>
      <w:r w:rsidR="0003771B" w:rsidRPr="009A7CBA">
        <w:rPr>
          <w:rFonts w:ascii="Times New Roman" w:eastAsia="PT Astra Serif" w:hAnsi="Times New Roman"/>
          <w:sz w:val="28"/>
          <w:szCs w:val="28"/>
          <w:highlight w:val="white"/>
          <w:lang w:eastAsia="ar-SA"/>
        </w:rPr>
        <w:t>о акта в соответствие с решениями</w:t>
      </w:r>
      <w:r w:rsidRPr="009A7CBA">
        <w:rPr>
          <w:rFonts w:ascii="Times New Roman" w:eastAsia="PT Astra Serif" w:hAnsi="Times New Roman"/>
          <w:sz w:val="28"/>
          <w:szCs w:val="28"/>
          <w:highlight w:val="white"/>
          <w:lang w:eastAsia="ar-SA"/>
        </w:rPr>
        <w:t xml:space="preserve"> Представительного Собрания Нюксенского муниципального округа от </w:t>
      </w:r>
      <w:r w:rsidR="0003771B" w:rsidRPr="009A7CBA">
        <w:rPr>
          <w:rFonts w:ascii="Times New Roman" w:eastAsia="PT Astra Serif" w:hAnsi="Times New Roman"/>
          <w:sz w:val="28"/>
          <w:szCs w:val="28"/>
          <w:highlight w:val="white"/>
          <w:lang w:eastAsia="ar-SA"/>
        </w:rPr>
        <w:t>27</w:t>
      </w:r>
      <w:r w:rsidR="003576A9" w:rsidRPr="009A7CBA">
        <w:rPr>
          <w:rFonts w:ascii="Times New Roman" w:eastAsia="PT Astra Serif" w:hAnsi="Times New Roman"/>
          <w:sz w:val="28"/>
          <w:szCs w:val="28"/>
          <w:highlight w:val="white"/>
          <w:lang w:eastAsia="ar-SA"/>
        </w:rPr>
        <w:t>.1</w:t>
      </w:r>
      <w:r w:rsidR="0003771B" w:rsidRPr="009A7CBA">
        <w:rPr>
          <w:rFonts w:ascii="Times New Roman" w:eastAsia="PT Astra Serif" w:hAnsi="Times New Roman"/>
          <w:sz w:val="28"/>
          <w:szCs w:val="28"/>
          <w:highlight w:val="white"/>
          <w:lang w:eastAsia="ar-SA"/>
        </w:rPr>
        <w:t>2.2023 №114</w:t>
      </w:r>
      <w:r w:rsidR="003576A9" w:rsidRPr="009A7CBA">
        <w:rPr>
          <w:rFonts w:ascii="Times New Roman" w:eastAsia="PT Astra Serif" w:hAnsi="Times New Roman"/>
          <w:sz w:val="28"/>
          <w:szCs w:val="28"/>
          <w:highlight w:val="white"/>
          <w:lang w:eastAsia="ar-SA"/>
        </w:rPr>
        <w:t xml:space="preserve"> «О внесении изменений в решение Представительного Собрания Нюксенского муниципального округа от </w:t>
      </w:r>
      <w:r w:rsidRPr="009A7CBA">
        <w:rPr>
          <w:rFonts w:ascii="Times New Roman" w:eastAsia="PT Astra Serif" w:hAnsi="Times New Roman"/>
          <w:sz w:val="28"/>
          <w:szCs w:val="28"/>
          <w:highlight w:val="white"/>
          <w:lang w:eastAsia="ar-SA"/>
        </w:rPr>
        <w:t>15.12.2022 №85 «</w:t>
      </w:r>
      <w:r w:rsidRPr="009A7CBA">
        <w:rPr>
          <w:rFonts w:ascii="Times New Roman" w:eastAsia="PT Astra Serif" w:hAnsi="Times New Roman"/>
          <w:sz w:val="28"/>
          <w:szCs w:val="28"/>
          <w:highlight w:val="white"/>
        </w:rPr>
        <w:t>О бюджете Нюксенского муниципального округа Вологодской области на 2023 год и плановый период 2024 и 2025 годов</w:t>
      </w:r>
      <w:r w:rsidRPr="009A7CBA">
        <w:rPr>
          <w:rFonts w:ascii="Times New Roman" w:eastAsia="PT Astra Serif" w:hAnsi="Times New Roman"/>
          <w:sz w:val="28"/>
        </w:rPr>
        <w:t xml:space="preserve">», </w:t>
      </w:r>
      <w:r w:rsidR="0003771B" w:rsidRPr="009A7CBA">
        <w:rPr>
          <w:rFonts w:ascii="Times New Roman" w:eastAsia="PT Astra Serif" w:hAnsi="Times New Roman"/>
          <w:sz w:val="28"/>
        </w:rPr>
        <w:t xml:space="preserve">от 15.12.2023 № 108 «О бюджете Нюксенского муниципального округа Вологодской области на 2024 год и плановый период 2025 и 2026 годов», </w:t>
      </w:r>
      <w:r w:rsidRPr="009A7CBA">
        <w:rPr>
          <w:rFonts w:ascii="Times New Roman" w:eastAsia="PT Astra Serif" w:hAnsi="Times New Roman"/>
          <w:sz w:val="28"/>
        </w:rPr>
        <w:t>постановлениями администрации Нюксенского муниципального округа от 16.01.2023 №50 «Об утверждении Порядка разработки, реализации и оценки эффективности муниципальных программ Нюксенского муниципального округа», от 16.01.2023 №51 «Об утверждении Перечня муниципальных программ Нюксенского муниципального округа»</w:t>
      </w:r>
      <w:r w:rsidR="005B30FC" w:rsidRPr="009A7CBA">
        <w:rPr>
          <w:rFonts w:ascii="Times New Roman" w:eastAsia="PT Astra Serif" w:hAnsi="Times New Roman"/>
          <w:sz w:val="28"/>
        </w:rPr>
        <w:t xml:space="preserve"> (с изменениями)</w:t>
      </w:r>
    </w:p>
    <w:p w:rsidR="008A383F" w:rsidRPr="009A7CBA" w:rsidRDefault="0071501E" w:rsidP="003B1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A7CB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8A383F" w:rsidRPr="009A7CBA" w:rsidRDefault="0071501E" w:rsidP="003B1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CBA">
        <w:rPr>
          <w:rFonts w:ascii="Times New Roman" w:hAnsi="Times New Roman"/>
          <w:sz w:val="28"/>
          <w:szCs w:val="28"/>
          <w:lang w:eastAsia="ru-RU"/>
        </w:rPr>
        <w:t>1.</w:t>
      </w:r>
      <w:r w:rsidR="009A7CBA">
        <w:rPr>
          <w:rFonts w:ascii="Times New Roman" w:hAnsi="Times New Roman"/>
          <w:sz w:val="28"/>
          <w:szCs w:val="28"/>
          <w:lang w:eastAsia="ru-RU"/>
        </w:rPr>
        <w:t> </w:t>
      </w:r>
      <w:r w:rsidRPr="009A7CBA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Pr="009A7CBA">
        <w:rPr>
          <w:rFonts w:ascii="Times New Roman" w:hAnsi="Times New Roman"/>
          <w:sz w:val="28"/>
          <w:szCs w:val="28"/>
        </w:rPr>
        <w:t>в постановление администрации Нюксенского муниципального района от 14.10.2019 №305 «Об утверждении муниципальной программы «Совершенствование муниципального управления в Нюксенском м</w:t>
      </w:r>
      <w:r w:rsidR="003576A9" w:rsidRPr="009A7CBA">
        <w:rPr>
          <w:rFonts w:ascii="Times New Roman" w:hAnsi="Times New Roman"/>
          <w:sz w:val="28"/>
          <w:szCs w:val="28"/>
        </w:rPr>
        <w:t xml:space="preserve">униципальном </w:t>
      </w:r>
      <w:r w:rsidR="005B30FC" w:rsidRPr="009A7CBA">
        <w:rPr>
          <w:rFonts w:ascii="Times New Roman" w:hAnsi="Times New Roman"/>
          <w:sz w:val="28"/>
          <w:szCs w:val="28"/>
        </w:rPr>
        <w:t>округе</w:t>
      </w:r>
      <w:r w:rsidR="003576A9" w:rsidRPr="009A7CBA">
        <w:rPr>
          <w:rFonts w:ascii="Times New Roman" w:hAnsi="Times New Roman"/>
          <w:sz w:val="28"/>
          <w:szCs w:val="28"/>
        </w:rPr>
        <w:t xml:space="preserve"> на 2020-2025</w:t>
      </w:r>
      <w:r w:rsidR="00DB2C87" w:rsidRPr="009A7CBA">
        <w:rPr>
          <w:rFonts w:ascii="Times New Roman" w:hAnsi="Times New Roman"/>
          <w:sz w:val="28"/>
          <w:szCs w:val="28"/>
        </w:rPr>
        <w:t xml:space="preserve"> годы»</w:t>
      </w:r>
      <w:r w:rsidR="00DB2C87" w:rsidRPr="009A7C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FCE">
        <w:rPr>
          <w:rFonts w:ascii="Times New Roman" w:hAnsi="Times New Roman"/>
          <w:sz w:val="28"/>
          <w:szCs w:val="28"/>
          <w:lang w:eastAsia="ru-RU"/>
        </w:rPr>
        <w:t xml:space="preserve">(далее- постановление, муниципальная программа) </w:t>
      </w:r>
      <w:r w:rsidR="00DB2C87" w:rsidRPr="009A7CBA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A383F" w:rsidRPr="009A7CBA" w:rsidRDefault="0071501E" w:rsidP="003B1FDA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7CBA">
        <w:rPr>
          <w:rFonts w:ascii="Times New Roman" w:hAnsi="Times New Roman"/>
          <w:sz w:val="28"/>
          <w:szCs w:val="28"/>
        </w:rPr>
        <w:t>Наименование постан</w:t>
      </w:r>
      <w:bookmarkStart w:id="0" w:name="_GoBack"/>
      <w:bookmarkEnd w:id="0"/>
      <w:r w:rsidRPr="009A7CBA">
        <w:rPr>
          <w:rFonts w:ascii="Times New Roman" w:hAnsi="Times New Roman"/>
          <w:sz w:val="28"/>
          <w:szCs w:val="28"/>
        </w:rPr>
        <w:t>овления изложить в новой редакции: «Об утверждении муниципальной программы «Совершенствование муниципального управления в Нюксенском муниципальном округе»;</w:t>
      </w:r>
    </w:p>
    <w:p w:rsidR="008A383F" w:rsidRPr="009A7CBA" w:rsidRDefault="0071501E" w:rsidP="003B1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CBA">
        <w:rPr>
          <w:rFonts w:ascii="Times New Roman" w:hAnsi="Times New Roman"/>
          <w:sz w:val="28"/>
          <w:szCs w:val="28"/>
        </w:rPr>
        <w:lastRenderedPageBreak/>
        <w:t xml:space="preserve"> 1.2.</w:t>
      </w:r>
      <w:r w:rsidR="009A7CBA">
        <w:rPr>
          <w:rFonts w:ascii="Times New Roman" w:hAnsi="Times New Roman"/>
          <w:sz w:val="28"/>
          <w:szCs w:val="28"/>
        </w:rPr>
        <w:t> М</w:t>
      </w:r>
      <w:r w:rsidRPr="009A7CBA">
        <w:rPr>
          <w:rFonts w:ascii="Times New Roman" w:hAnsi="Times New Roman"/>
          <w:sz w:val="28"/>
          <w:szCs w:val="28"/>
        </w:rPr>
        <w:t>униципальную программу изложить в новой редакции (прилагается).</w:t>
      </w:r>
    </w:p>
    <w:p w:rsidR="0003771B" w:rsidRPr="009A7CBA" w:rsidRDefault="0003771B" w:rsidP="003B1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CBA">
        <w:rPr>
          <w:rFonts w:ascii="Times New Roman" w:hAnsi="Times New Roman"/>
          <w:sz w:val="28"/>
          <w:szCs w:val="28"/>
        </w:rPr>
        <w:t>2.</w:t>
      </w:r>
      <w:r w:rsidR="003B1FDA">
        <w:rPr>
          <w:rFonts w:ascii="Times New Roman" w:hAnsi="Times New Roman"/>
          <w:sz w:val="28"/>
          <w:szCs w:val="28"/>
        </w:rPr>
        <w:t> </w:t>
      </w:r>
      <w:r w:rsidRPr="009A7CBA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правоотношения, возникшие с 1 января 2024 года.</w:t>
      </w:r>
    </w:p>
    <w:p w:rsidR="008A383F" w:rsidRDefault="0003771B" w:rsidP="003B1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CBA">
        <w:rPr>
          <w:rFonts w:ascii="Times New Roman" w:hAnsi="Times New Roman"/>
          <w:sz w:val="28"/>
          <w:szCs w:val="28"/>
        </w:rPr>
        <w:t>3</w:t>
      </w:r>
      <w:r w:rsidR="0071501E" w:rsidRPr="009A7CBA">
        <w:rPr>
          <w:rFonts w:ascii="Times New Roman" w:hAnsi="Times New Roman"/>
          <w:sz w:val="28"/>
          <w:szCs w:val="28"/>
        </w:rPr>
        <w:t xml:space="preserve">. Настоящее постановление подлежит </w:t>
      </w:r>
      <w:r w:rsidR="009A7CBA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71501E" w:rsidRPr="009A7CBA">
        <w:rPr>
          <w:rFonts w:ascii="Times New Roman" w:hAnsi="Times New Roman"/>
          <w:sz w:val="28"/>
          <w:szCs w:val="28"/>
        </w:rPr>
        <w:t>администрации Нюксенского</w:t>
      </w:r>
      <w:r w:rsidR="009A7CBA">
        <w:rPr>
          <w:rFonts w:ascii="Times New Roman" w:hAnsi="Times New Roman"/>
          <w:sz w:val="28"/>
          <w:szCs w:val="28"/>
        </w:rPr>
        <w:t xml:space="preserve"> муниципального </w:t>
      </w:r>
      <w:r w:rsidR="0071501E" w:rsidRPr="009A7CBA">
        <w:rPr>
          <w:rFonts w:ascii="Times New Roman" w:hAnsi="Times New Roman"/>
          <w:sz w:val="28"/>
          <w:szCs w:val="28"/>
        </w:rPr>
        <w:t>округа в информацион</w:t>
      </w:r>
      <w:r w:rsidR="0071501E">
        <w:rPr>
          <w:rFonts w:ascii="Times New Roman" w:hAnsi="Times New Roman"/>
          <w:sz w:val="28"/>
          <w:szCs w:val="28"/>
        </w:rPr>
        <w:t>но-телекоммуникационной сети «Интернет».</w:t>
      </w:r>
    </w:p>
    <w:p w:rsidR="008A383F" w:rsidRDefault="008A38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Default="009A7C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Default="009A7C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8A383F" w:rsidRDefault="009A7CBA" w:rsidP="009A7C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71501E">
        <w:rPr>
          <w:rFonts w:ascii="Times New Roman" w:hAnsi="Times New Roman"/>
          <w:sz w:val="28"/>
          <w:szCs w:val="28"/>
        </w:rPr>
        <w:t xml:space="preserve">муниципального округа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1501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С.А. Суровцева</w:t>
      </w: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94032" w:rsidRDefault="0039403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 w:rsidP="00037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94032" w:rsidRDefault="00394032" w:rsidP="00037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94032" w:rsidRDefault="00394032" w:rsidP="00037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94032" w:rsidRDefault="00394032" w:rsidP="00037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9A7CBA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CBA" w:rsidRDefault="0071501E" w:rsidP="009A7CBA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9A7CBA" w:rsidRDefault="0071501E" w:rsidP="009A7CBA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9A7CBA" w:rsidRDefault="0071501E" w:rsidP="009A7CBA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Нюксенского </w:t>
      </w:r>
    </w:p>
    <w:p w:rsidR="008A383F" w:rsidRDefault="0071501E" w:rsidP="009A7CBA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</w:p>
    <w:p w:rsidR="008A383F" w:rsidRDefault="00394032" w:rsidP="009A7CB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22.01.2024 </w:t>
      </w:r>
      <w:r w:rsidR="0071501E">
        <w:rPr>
          <w:rFonts w:ascii="Times New Roman" w:hAnsi="Times New Roman"/>
          <w:sz w:val="28"/>
          <w:szCs w:val="28"/>
          <w:lang w:eastAsia="ar-SA"/>
        </w:rPr>
        <w:t>№</w:t>
      </w:r>
      <w:r>
        <w:rPr>
          <w:rFonts w:ascii="Times New Roman" w:hAnsi="Times New Roman"/>
          <w:sz w:val="28"/>
          <w:szCs w:val="28"/>
          <w:lang w:eastAsia="ar-SA"/>
        </w:rPr>
        <w:t xml:space="preserve"> 14</w:t>
      </w:r>
    </w:p>
    <w:p w:rsidR="008A383F" w:rsidRDefault="008A383F" w:rsidP="009A7CB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71501E" w:rsidP="009A7CB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«Приложение </w:t>
      </w:r>
    </w:p>
    <w:p w:rsidR="008A383F" w:rsidRDefault="0071501E" w:rsidP="009A7CB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УТВЕРЖДЕНО</w:t>
      </w:r>
    </w:p>
    <w:p w:rsidR="008A383F" w:rsidRDefault="0071501E" w:rsidP="009A7CB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</w:t>
      </w:r>
    </w:p>
    <w:p w:rsidR="008A383F" w:rsidRDefault="0071501E" w:rsidP="009A7CBA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8A383F" w:rsidRDefault="0071501E" w:rsidP="009A7CBA">
      <w:pPr>
        <w:widowControl w:val="0"/>
        <w:spacing w:after="0" w:line="240" w:lineRule="auto"/>
        <w:ind w:left="623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Нюксенского </w:t>
      </w:r>
    </w:p>
    <w:p w:rsidR="008A383F" w:rsidRDefault="0071501E" w:rsidP="009A7CBA">
      <w:pPr>
        <w:widowControl w:val="0"/>
        <w:spacing w:after="0" w:line="240" w:lineRule="auto"/>
        <w:ind w:left="623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8A383F" w:rsidRDefault="0071501E" w:rsidP="009A7CBA">
      <w:pPr>
        <w:widowControl w:val="0"/>
        <w:spacing w:after="0" w:line="240" w:lineRule="auto"/>
        <w:ind w:left="623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14.10.2019 № 305              </w:t>
      </w:r>
    </w:p>
    <w:p w:rsidR="008A383F" w:rsidRDefault="0071501E">
      <w:pPr>
        <w:widowControl w:val="0"/>
        <w:spacing w:after="0" w:line="240" w:lineRule="auto"/>
        <w:ind w:left="5954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</w:p>
    <w:p w:rsidR="008A383F" w:rsidRPr="009A7CBA" w:rsidRDefault="0071501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hi-IN" w:bidi="hi-IN"/>
        </w:rPr>
      </w:pPr>
      <w:r w:rsidRPr="009A7CBA">
        <w:rPr>
          <w:rFonts w:ascii="Times New Roman" w:hAnsi="Times New Roman"/>
          <w:bCs/>
          <w:sz w:val="28"/>
          <w:szCs w:val="28"/>
          <w:lang w:eastAsia="hi-IN" w:bidi="hi-IN"/>
        </w:rPr>
        <w:t xml:space="preserve">МУНИЦИПАЛЬНАЯ ПРОГРАММА   </w:t>
      </w:r>
    </w:p>
    <w:p w:rsidR="009A7CBA" w:rsidRPr="009A7CBA" w:rsidRDefault="007150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CBA">
        <w:rPr>
          <w:rStyle w:val="13"/>
          <w:rFonts w:ascii="Times New Roman" w:hAnsi="Times New Roman"/>
          <w:color w:val="000000"/>
          <w:sz w:val="28"/>
          <w:szCs w:val="28"/>
        </w:rPr>
        <w:t>«</w:t>
      </w:r>
      <w:r w:rsidRPr="009A7CBA">
        <w:rPr>
          <w:rFonts w:ascii="Times New Roman" w:hAnsi="Times New Roman"/>
          <w:sz w:val="28"/>
          <w:szCs w:val="28"/>
        </w:rPr>
        <w:t xml:space="preserve">Совершенствование муниципального управления </w:t>
      </w:r>
    </w:p>
    <w:p w:rsidR="008A383F" w:rsidRPr="009A7CBA" w:rsidRDefault="0071501E">
      <w:pPr>
        <w:widowControl w:val="0"/>
        <w:spacing w:after="0" w:line="240" w:lineRule="auto"/>
        <w:jc w:val="center"/>
        <w:rPr>
          <w:rStyle w:val="13"/>
          <w:rFonts w:ascii="Times New Roman" w:hAnsi="Times New Roman"/>
          <w:color w:val="000000"/>
          <w:sz w:val="28"/>
          <w:szCs w:val="28"/>
        </w:rPr>
      </w:pPr>
      <w:r w:rsidRPr="009A7CBA">
        <w:rPr>
          <w:rFonts w:ascii="Times New Roman" w:hAnsi="Times New Roman"/>
          <w:sz w:val="28"/>
          <w:szCs w:val="28"/>
        </w:rPr>
        <w:t>в Нюксенском муниципальном округе</w:t>
      </w:r>
      <w:r w:rsidRPr="009A7CBA">
        <w:rPr>
          <w:rStyle w:val="13"/>
          <w:rFonts w:ascii="Times New Roman" w:hAnsi="Times New Roman"/>
          <w:color w:val="000000"/>
          <w:sz w:val="28"/>
          <w:szCs w:val="28"/>
        </w:rPr>
        <w:t>»</w:t>
      </w:r>
    </w:p>
    <w:p w:rsidR="008A383F" w:rsidRPr="009A7CBA" w:rsidRDefault="0071501E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9A7CBA">
        <w:rPr>
          <w:rFonts w:ascii="Times New Roman" w:hAnsi="Times New Roman"/>
          <w:sz w:val="28"/>
          <w:szCs w:val="28"/>
          <w:lang w:eastAsia="hi-IN" w:bidi="hi-IN"/>
        </w:rPr>
        <w:t xml:space="preserve">  (далее – муниципальная программа) </w:t>
      </w:r>
    </w:p>
    <w:p w:rsidR="008A383F" w:rsidRPr="009A7CBA" w:rsidRDefault="008A383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8A383F" w:rsidRDefault="0071501E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9A7CBA">
        <w:rPr>
          <w:rFonts w:ascii="Times New Roman" w:hAnsi="Times New Roman"/>
          <w:bCs/>
          <w:sz w:val="28"/>
          <w:szCs w:val="28"/>
          <w:lang w:eastAsia="hi-IN" w:bidi="hi-IN"/>
        </w:rPr>
        <w:tab/>
        <w:t>Паспорт муниципальной программы</w:t>
      </w: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ab/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160"/>
      </w:tblGrid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Структурные подразделения администрации округа;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МУ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Представительное Собрание Нюксенского муниципального округа.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Структурные подразделения администрации округа;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МУ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 Вологодской области «Центр занятости населения Нюксенского округа» (далее – центр занятости);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Предприятия, организации и учреждения округа.</w:t>
            </w:r>
          </w:p>
        </w:tc>
      </w:tr>
      <w:tr w:rsidR="008A383F">
        <w:trPr>
          <w:trHeight w:val="5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Цели: Эффективное функционирование и развитие муниципальной службы в Нюксенском муниципальном округе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Задачи: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оздание условий для обеспечения кадрами органов местного самоуправления Нюксенского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качества предоставления государственных и муниципальных услуг;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деятельности муниципальных служащих органов местного самоуправления Нюксенского муниципального округа и совершенствование правового регулирования в сфере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 программы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- подпрограмма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кадрового потенциала в Нюксенском муниципальном округе» (приложение 1 к муниципальной программе);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подпрограмма 2 «Обеспечение защиты прав и законных интересов граждан, общества от угроз, связанных с коррупцией» (приложение 2 к муниципальной программе);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подпрограмма 3 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(приложение 3 к муниципальной программе);</w:t>
            </w:r>
          </w:p>
          <w:p w:rsidR="008A383F" w:rsidRDefault="0071501E" w:rsidP="00BA60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подпрограмма 4 «Обеспечение реализации муниципальной программы «Совершенствование муниципального управления в Нюксенском муниципальном округе» (приложение 4 к муниципальной программе).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 программы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952B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программы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- количество обученных специалистов, вернувшихся в округ (ед.);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установленных фактов коррупции, от общего количества жалоб и обращений граждан, поступивших за отчетный период (%);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государственных и муниципальных услуг, в том числе консультаций, предоставленных на базе МФЦ за год (ед.);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>беспеченность кадрами органов местного самоуправления округа(%)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" w:name="_Hlk86235502"/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</w:t>
            </w:r>
            <w:r w:rsidR="001138DB">
              <w:rPr>
                <w:rFonts w:ascii="Times New Roman" w:hAnsi="Times New Roman"/>
                <w:sz w:val="28"/>
                <w:szCs w:val="28"/>
              </w:rPr>
              <w:t xml:space="preserve">ой программы составляет </w:t>
            </w:r>
            <w:r w:rsidR="0003771B">
              <w:rPr>
                <w:rFonts w:ascii="Times New Roman" w:hAnsi="Times New Roman"/>
                <w:sz w:val="28"/>
                <w:szCs w:val="28"/>
              </w:rPr>
              <w:t>299568,6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 рублей, в том числе по годам реализации: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2020 год – 25632,8  тыс. рублей;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2021 год – 28498,2  тыс. рублей;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2022 год – 32251,9  тыс. рублей;</w:t>
            </w:r>
          </w:p>
          <w:p w:rsidR="008A383F" w:rsidRDefault="00037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2023 год – 49642,6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8A383F" w:rsidRDefault="0003771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53615,4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bookmarkEnd w:id="1"/>
          </w:p>
          <w:p w:rsidR="008A383F" w:rsidRDefault="0003771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54937,1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B6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52B61" w:rsidRDefault="0003771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54990,6</w:t>
            </w:r>
            <w:r w:rsidR="00952B61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 w:rsidR="005B30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количества обученных специали</w:t>
            </w:r>
            <w:r w:rsidR="00952B61">
              <w:rPr>
                <w:rFonts w:ascii="Times New Roman" w:hAnsi="Times New Roman"/>
                <w:sz w:val="28"/>
                <w:szCs w:val="28"/>
              </w:rPr>
              <w:t>стов, вернувшихся в округ к 202</w:t>
            </w:r>
            <w:r w:rsidR="00952B61" w:rsidRPr="00952B6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4 чел.;</w:t>
            </w:r>
          </w:p>
          <w:p w:rsidR="008A383F" w:rsidRDefault="00715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недопущение роста установленных фактов коррупции, от общего количества жалоб и обращений граждан, поступивших за отчетный период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8A383F" w:rsidRDefault="00715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количества государственных и муниципальных услуг, пр</w:t>
            </w:r>
            <w:r w:rsidR="00952B61">
              <w:rPr>
                <w:rFonts w:ascii="Times New Roman" w:hAnsi="Times New Roman"/>
                <w:color w:val="000000"/>
                <w:sz w:val="28"/>
                <w:szCs w:val="28"/>
              </w:rPr>
              <w:t>едоставляемых на базе МФЦ к 202</w:t>
            </w:r>
            <w:r w:rsidR="00952B61" w:rsidRPr="00952B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62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до  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 ед.;</w:t>
            </w:r>
          </w:p>
          <w:p w:rsidR="008A383F" w:rsidRDefault="00715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обеспеченности кадрами органов местного </w:t>
            </w:r>
            <w:r w:rsidR="00952B61"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 к 2026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до 100%.</w:t>
            </w:r>
          </w:p>
        </w:tc>
      </w:tr>
    </w:tbl>
    <w:p w:rsidR="008A383F" w:rsidRPr="0071501E" w:rsidRDefault="0071501E">
      <w:pPr>
        <w:pStyle w:val="1"/>
        <w:keepNext w:val="0"/>
        <w:numPr>
          <w:ilvl w:val="0"/>
          <w:numId w:val="0"/>
        </w:numPr>
        <w:jc w:val="left"/>
        <w:rPr>
          <w:rFonts w:ascii="Bookman Old Style" w:hAnsi="Bookman Old Style"/>
          <w:lang w:val="ru-RU"/>
        </w:rPr>
      </w:pPr>
      <w:r w:rsidRPr="0071501E">
        <w:rPr>
          <w:rFonts w:ascii="Bookman Old Style" w:hAnsi="Bookman Old Style"/>
          <w:lang w:val="ru-RU"/>
        </w:rPr>
        <w:t xml:space="preserve">          </w:t>
      </w:r>
    </w:p>
    <w:p w:rsidR="008A383F" w:rsidRPr="009A7CBA" w:rsidRDefault="0071501E">
      <w:pPr>
        <w:pStyle w:val="1"/>
        <w:keepNext w:val="0"/>
        <w:numPr>
          <w:ilvl w:val="0"/>
          <w:numId w:val="0"/>
        </w:numPr>
        <w:spacing w:after="120"/>
        <w:rPr>
          <w:b w:val="0"/>
          <w:color w:val="00000A"/>
          <w:sz w:val="28"/>
          <w:szCs w:val="28"/>
          <w:lang w:val="de-DE" w:eastAsia="ja-JP"/>
        </w:rPr>
      </w:pPr>
      <w:r w:rsidRPr="009A7CBA">
        <w:rPr>
          <w:b w:val="0"/>
          <w:sz w:val="28"/>
          <w:szCs w:val="28"/>
        </w:rPr>
        <w:t>I</w:t>
      </w:r>
      <w:r w:rsidRPr="009A7CBA">
        <w:rPr>
          <w:b w:val="0"/>
          <w:sz w:val="28"/>
          <w:szCs w:val="28"/>
          <w:lang w:val="ru-RU"/>
        </w:rPr>
        <w:t>.</w:t>
      </w:r>
      <w:r w:rsidRPr="009A7CBA">
        <w:rPr>
          <w:rFonts w:ascii="Bookman Old Style" w:hAnsi="Bookman Old Style"/>
          <w:b w:val="0"/>
          <w:sz w:val="28"/>
          <w:szCs w:val="28"/>
          <w:lang w:val="ru-RU"/>
        </w:rPr>
        <w:t xml:space="preserve"> </w:t>
      </w:r>
      <w:r w:rsidRPr="009A7CBA">
        <w:rPr>
          <w:b w:val="0"/>
          <w:color w:val="00000A"/>
          <w:sz w:val="28"/>
          <w:szCs w:val="28"/>
          <w:lang w:val="ru-RU" w:eastAsia="ja-JP"/>
        </w:rPr>
        <w:t>Общая характеристика сферы реализации муниципальной программы</w:t>
      </w:r>
    </w:p>
    <w:p w:rsidR="009A7CBA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A383F" w:rsidRDefault="0071501E" w:rsidP="009A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перед органами местного самоуправления округа стоят задачи по совершенствованию муниципальной службы, ее правовому регулированию, развитию кадрового потенциала муниципального управления, повышению качества и доступности муниципальных услуг, развитию системы правового просвещения граждан и обеспечению доступности правовой информации. Эти задачи невозможно решить без развития существующей системы муниципального управления. 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творчески решать сложные задачи социально-экономического развития округа на современном этапе.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На протяжении последних десяти лет в округе осуществлялся комплекс мероприятий, направленных на создание и совершенствование правовых, 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в округе приняты необходимые муниципальные нормативные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правовые акты. 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 Вместе с тем, нерешенными остаются следующие проблемы: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в муниципальной службе наблюдается определенная закрытость, что способствует формированию отрицательного мнения о деятельности органов местного самоуправления среди населения.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Дальнейшего совершенствования требуют механизмы предоставления муниципальных услуг. В настоящее время по данному направлению реализован ряд мероприятий: создано МУ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Нюксенского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>», разработаны и утверждены административные регламенты предоставления муниципальных услуг, ведется работа по внесению информации о муниципальных услугах в Реестр государственных услуг (функций) Вологодской области и Портал государственных и муниципальных услуг (функций) Вологодской области (http://gosuslugi35.ru), переводу муниципальных услуг в электронный вид.</w:t>
      </w:r>
    </w:p>
    <w:p w:rsidR="008A383F" w:rsidRDefault="007150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A383F" w:rsidRPr="009A7CBA" w:rsidRDefault="0071501E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 w:rsidRPr="009A7CBA">
        <w:rPr>
          <w:rFonts w:ascii="Times New Roman" w:hAnsi="Times New Roman"/>
          <w:bCs/>
          <w:sz w:val="28"/>
          <w:szCs w:val="28"/>
          <w:lang w:val="en-US" w:eastAsia="hi-IN" w:bidi="hi-IN"/>
        </w:rPr>
        <w:t>II</w:t>
      </w:r>
      <w:r w:rsidRPr="009A7CBA">
        <w:rPr>
          <w:rFonts w:ascii="Times New Roman" w:hAnsi="Times New Roman"/>
          <w:bCs/>
          <w:sz w:val="28"/>
          <w:szCs w:val="28"/>
          <w:lang w:eastAsia="hi-IN" w:bidi="hi-IN"/>
        </w:rPr>
        <w:t xml:space="preserve">. </w:t>
      </w:r>
      <w:proofErr w:type="spellStart"/>
      <w:r w:rsidRPr="009A7CBA">
        <w:rPr>
          <w:rFonts w:ascii="Times New Roman" w:hAnsi="Times New Roman"/>
          <w:sz w:val="28"/>
          <w:szCs w:val="28"/>
        </w:rPr>
        <w:t>Цели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, задачи, </w:t>
      </w:r>
      <w:proofErr w:type="spellStart"/>
      <w:r w:rsidRPr="009A7CBA">
        <w:rPr>
          <w:rFonts w:ascii="Times New Roman" w:hAnsi="Times New Roman"/>
          <w:sz w:val="28"/>
          <w:szCs w:val="28"/>
        </w:rPr>
        <w:t>целевые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CBA">
        <w:rPr>
          <w:rFonts w:ascii="Times New Roman" w:hAnsi="Times New Roman"/>
          <w:sz w:val="28"/>
          <w:szCs w:val="28"/>
        </w:rPr>
        <w:t>показатели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CBA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CBA">
        <w:rPr>
          <w:rFonts w:ascii="Times New Roman" w:hAnsi="Times New Roman"/>
          <w:sz w:val="28"/>
          <w:szCs w:val="28"/>
        </w:rPr>
        <w:t>ожидаемые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CBA">
        <w:rPr>
          <w:rFonts w:ascii="Times New Roman" w:hAnsi="Times New Roman"/>
          <w:sz w:val="28"/>
          <w:szCs w:val="28"/>
        </w:rPr>
        <w:t>конечные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CBA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CBA">
        <w:rPr>
          <w:rFonts w:ascii="Times New Roman" w:hAnsi="Times New Roman"/>
          <w:sz w:val="28"/>
          <w:szCs w:val="28"/>
        </w:rPr>
        <w:t>сроки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A7CBA">
        <w:rPr>
          <w:rFonts w:ascii="Times New Roman" w:hAnsi="Times New Roman"/>
          <w:sz w:val="28"/>
          <w:szCs w:val="28"/>
        </w:rPr>
        <w:t>этапы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CBA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CBA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CBA">
        <w:rPr>
          <w:rFonts w:ascii="Times New Roman" w:hAnsi="Times New Roman"/>
          <w:sz w:val="28"/>
          <w:szCs w:val="28"/>
        </w:rPr>
        <w:t>программы</w:t>
      </w:r>
      <w:proofErr w:type="spellEnd"/>
      <w:r w:rsidRPr="009A7CBA">
        <w:rPr>
          <w:rFonts w:ascii="Times New Roman" w:hAnsi="Times New Roman"/>
          <w:sz w:val="28"/>
          <w:szCs w:val="28"/>
        </w:rPr>
        <w:t xml:space="preserve"> </w:t>
      </w:r>
    </w:p>
    <w:p w:rsidR="008A383F" w:rsidRDefault="008A3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Целью муниципальной программы является э</w:t>
      </w:r>
      <w:r>
        <w:rPr>
          <w:rFonts w:ascii="Times New Roman" w:hAnsi="Times New Roman"/>
          <w:color w:val="000000"/>
          <w:sz w:val="28"/>
          <w:szCs w:val="28"/>
        </w:rPr>
        <w:t>ффективное функционирование и развитие муниципальной службы в Нюксенском муниципальном округе.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Для достижения, поставленной цели необходимо обеспечить решение следующих задач: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>
        <w:rPr>
          <w:rFonts w:ascii="Times New Roman" w:hAnsi="Times New Roman"/>
          <w:color w:val="000000"/>
          <w:sz w:val="28"/>
          <w:szCs w:val="28"/>
        </w:rPr>
        <w:t>оздание условий для обеспечения кадрами органов местного самоуправления Нюксенского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повышение качества предоставления государственных и муниципальных услуг;</w:t>
      </w:r>
    </w:p>
    <w:p w:rsidR="008A383F" w:rsidRDefault="0071501E">
      <w:pPr>
        <w:spacing w:after="0" w:line="240" w:lineRule="auto"/>
        <w:ind w:firstLine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муниципальных служащих органов местного самоуправления Нюксенского муниципального округа и совершенствование правового регулирования в сфере муниципальной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tab/>
      </w:r>
      <w:hyperlink r:id="rId9" w:history="1">
        <w:r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целевых показателях (индикаторах) муниципальной программы  и сведения о порядке сбора и </w:t>
      </w:r>
      <w:hyperlink r:id="rId10" w:history="1">
        <w:r>
          <w:rPr>
            <w:rFonts w:ascii="Times New Roman" w:hAnsi="Times New Roman"/>
            <w:sz w:val="28"/>
            <w:szCs w:val="28"/>
          </w:rPr>
          <w:t>методик</w:t>
        </w:r>
      </w:hyperlink>
      <w:r>
        <w:rPr>
          <w:rFonts w:ascii="Times New Roman" w:hAnsi="Times New Roman"/>
          <w:sz w:val="28"/>
          <w:szCs w:val="28"/>
        </w:rPr>
        <w:t>е расчета значений целевых показателей (индикаторов) муниципальной программы приведены соответственно в Приложениях 5 и 6 к муниципальной программе.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реализации Программы будет обеспечено достижение следующих результатов:</w:t>
      </w:r>
    </w:p>
    <w:p w:rsidR="008A383F" w:rsidRDefault="0071501E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увеличение количества обученных специали</w:t>
      </w:r>
      <w:r w:rsidR="005B30FC">
        <w:rPr>
          <w:rFonts w:ascii="Times New Roman" w:hAnsi="Times New Roman"/>
          <w:sz w:val="28"/>
          <w:szCs w:val="28"/>
        </w:rPr>
        <w:t>стов, вернувшихся в округ к 2026</w:t>
      </w:r>
      <w:r>
        <w:rPr>
          <w:rFonts w:ascii="Times New Roman" w:hAnsi="Times New Roman"/>
          <w:sz w:val="28"/>
          <w:szCs w:val="28"/>
        </w:rPr>
        <w:t xml:space="preserve"> году до 4 чел.;</w:t>
      </w:r>
    </w:p>
    <w:p w:rsidR="008A383F" w:rsidRDefault="0071501E">
      <w:pPr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недопущение роста установленных фактов коррупции, от общего количества жалоб и обращений граждан, поступивших за отчетный период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ind w:left="34" w:firstLine="6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увеличение количества государственных и муниципальных услуг, пр</w:t>
      </w:r>
      <w:r w:rsidR="005B30FC">
        <w:rPr>
          <w:rFonts w:ascii="Times New Roman" w:hAnsi="Times New Roman"/>
          <w:color w:val="000000"/>
          <w:sz w:val="28"/>
          <w:szCs w:val="28"/>
        </w:rPr>
        <w:t>едоставляемых на базе МФЦ к 2026</w:t>
      </w:r>
      <w:r w:rsidR="00C62A09">
        <w:rPr>
          <w:rFonts w:ascii="Times New Roman" w:hAnsi="Times New Roman"/>
          <w:color w:val="000000"/>
          <w:sz w:val="28"/>
          <w:szCs w:val="28"/>
        </w:rPr>
        <w:t xml:space="preserve"> году до  48</w:t>
      </w:r>
      <w:r>
        <w:rPr>
          <w:rFonts w:ascii="Times New Roman" w:hAnsi="Times New Roman"/>
          <w:color w:val="000000"/>
          <w:sz w:val="28"/>
          <w:szCs w:val="28"/>
        </w:rPr>
        <w:t>00  ед.;</w:t>
      </w:r>
    </w:p>
    <w:p w:rsidR="008A383F" w:rsidRDefault="0071501E" w:rsidP="00E30E6F">
      <w:pPr>
        <w:spacing w:after="0" w:line="240" w:lineRule="auto"/>
        <w:ind w:left="34" w:firstLine="6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повышение обеспече</w:t>
      </w:r>
      <w:r w:rsidR="00E30E6F">
        <w:rPr>
          <w:rFonts w:ascii="Times New Roman" w:hAnsi="Times New Roman"/>
          <w:color w:val="000000"/>
          <w:sz w:val="28"/>
          <w:szCs w:val="28"/>
        </w:rPr>
        <w:t xml:space="preserve">нности кадрами органов местного </w:t>
      </w:r>
      <w:r w:rsidR="005B30FC">
        <w:rPr>
          <w:rFonts w:ascii="Times New Roman" w:hAnsi="Times New Roman"/>
          <w:color w:val="000000"/>
          <w:sz w:val="28"/>
          <w:szCs w:val="28"/>
        </w:rPr>
        <w:t>самоуправления к 2026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до 100%.</w:t>
      </w:r>
    </w:p>
    <w:p w:rsidR="008A383F" w:rsidRDefault="0071501E">
      <w:pPr>
        <w:spacing w:after="0" w:line="240" w:lineRule="auto"/>
        <w:ind w:left="34" w:firstLine="674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Сроки </w:t>
      </w:r>
      <w:r w:rsidR="005B30FC">
        <w:rPr>
          <w:rFonts w:ascii="Times New Roman" w:hAnsi="Times New Roman"/>
          <w:sz w:val="28"/>
          <w:szCs w:val="28"/>
          <w:lang w:eastAsia="hi-IN" w:bidi="hi-IN"/>
        </w:rPr>
        <w:t>реализации программы 2020 – 2026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годы. </w:t>
      </w:r>
    </w:p>
    <w:p w:rsidR="008A383F" w:rsidRDefault="008A38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9A7CBA" w:rsidRDefault="007150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CBA">
        <w:rPr>
          <w:rFonts w:ascii="Times New Roman" w:hAnsi="Times New Roman"/>
          <w:bCs/>
          <w:sz w:val="28"/>
          <w:szCs w:val="28"/>
          <w:lang w:val="en-US" w:eastAsia="zh-CN"/>
        </w:rPr>
        <w:t>III</w:t>
      </w:r>
      <w:r w:rsidRPr="009A7CBA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9A7CBA">
        <w:rPr>
          <w:rFonts w:ascii="Times New Roman" w:hAnsi="Times New Roman"/>
          <w:sz w:val="28"/>
          <w:szCs w:val="28"/>
        </w:rPr>
        <w:t xml:space="preserve">Информация о финансовом обеспечении реализации </w:t>
      </w:r>
    </w:p>
    <w:p w:rsidR="008A383F" w:rsidRPr="009A7CBA" w:rsidRDefault="007150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CBA">
        <w:rPr>
          <w:rFonts w:ascii="Times New Roman" w:hAnsi="Times New Roman"/>
          <w:sz w:val="28"/>
          <w:szCs w:val="28"/>
        </w:rPr>
        <w:t>муниципальной программы за счет средств бюджета округа</w:t>
      </w:r>
    </w:p>
    <w:p w:rsidR="008A383F" w:rsidRPr="009A7CBA" w:rsidRDefault="008A383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de-DE" w:eastAsia="ja-JP"/>
        </w:rPr>
      </w:pPr>
    </w:p>
    <w:p w:rsidR="00F07FA4" w:rsidRPr="00F07FA4" w:rsidRDefault="0071501E" w:rsidP="00F07F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ab/>
      </w:r>
      <w:r w:rsidR="00F07FA4" w:rsidRPr="00F07FA4">
        <w:rPr>
          <w:rFonts w:ascii="Times New Roman" w:hAnsi="Times New Roman"/>
          <w:sz w:val="28"/>
          <w:szCs w:val="28"/>
          <w:lang w:eastAsia="ja-JP"/>
        </w:rPr>
        <w:t>Объем бюджетных ассигнований на реализацию муниципальной программы составляет 299568,6 тыс.  рублей, в том числе по годам реализации:</w:t>
      </w:r>
    </w:p>
    <w:p w:rsidR="00F07FA4" w:rsidRPr="00F07FA4" w:rsidRDefault="00F07FA4" w:rsidP="00F07F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07FA4">
        <w:rPr>
          <w:rFonts w:ascii="Times New Roman" w:hAnsi="Times New Roman"/>
          <w:sz w:val="28"/>
          <w:szCs w:val="28"/>
          <w:lang w:eastAsia="ja-JP"/>
        </w:rPr>
        <w:t xml:space="preserve">        </w:t>
      </w:r>
      <w:r>
        <w:rPr>
          <w:rFonts w:ascii="Times New Roman" w:hAnsi="Times New Roman"/>
          <w:sz w:val="28"/>
          <w:szCs w:val="28"/>
          <w:lang w:eastAsia="ja-JP"/>
        </w:rPr>
        <w:tab/>
      </w:r>
      <w:r w:rsidRPr="00F07FA4">
        <w:rPr>
          <w:rFonts w:ascii="Times New Roman" w:hAnsi="Times New Roman"/>
          <w:sz w:val="28"/>
          <w:szCs w:val="28"/>
          <w:lang w:eastAsia="ja-JP"/>
        </w:rPr>
        <w:t>2020 год – 25632,8  тыс. рублей;</w:t>
      </w:r>
    </w:p>
    <w:p w:rsidR="00F07FA4" w:rsidRPr="00F07FA4" w:rsidRDefault="00F07FA4" w:rsidP="00F07F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07FA4">
        <w:rPr>
          <w:rFonts w:ascii="Times New Roman" w:hAnsi="Times New Roman"/>
          <w:sz w:val="28"/>
          <w:szCs w:val="28"/>
          <w:lang w:eastAsia="ja-JP"/>
        </w:rPr>
        <w:t xml:space="preserve">        </w:t>
      </w:r>
      <w:r>
        <w:rPr>
          <w:rFonts w:ascii="Times New Roman" w:hAnsi="Times New Roman"/>
          <w:sz w:val="28"/>
          <w:szCs w:val="28"/>
          <w:lang w:eastAsia="ja-JP"/>
        </w:rPr>
        <w:tab/>
      </w:r>
      <w:r w:rsidRPr="00F07FA4">
        <w:rPr>
          <w:rFonts w:ascii="Times New Roman" w:hAnsi="Times New Roman"/>
          <w:sz w:val="28"/>
          <w:szCs w:val="28"/>
          <w:lang w:eastAsia="ja-JP"/>
        </w:rPr>
        <w:t>2021 год – 28498,2  тыс. рублей;</w:t>
      </w:r>
    </w:p>
    <w:p w:rsidR="00F07FA4" w:rsidRPr="00F07FA4" w:rsidRDefault="00F07FA4" w:rsidP="00F07F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07FA4">
        <w:rPr>
          <w:rFonts w:ascii="Times New Roman" w:hAnsi="Times New Roman"/>
          <w:sz w:val="28"/>
          <w:szCs w:val="28"/>
          <w:lang w:eastAsia="ja-JP"/>
        </w:rPr>
        <w:t xml:space="preserve">        </w:t>
      </w:r>
      <w:r>
        <w:rPr>
          <w:rFonts w:ascii="Times New Roman" w:hAnsi="Times New Roman"/>
          <w:sz w:val="28"/>
          <w:szCs w:val="28"/>
          <w:lang w:eastAsia="ja-JP"/>
        </w:rPr>
        <w:tab/>
      </w:r>
      <w:r w:rsidRPr="00F07FA4">
        <w:rPr>
          <w:rFonts w:ascii="Times New Roman" w:hAnsi="Times New Roman"/>
          <w:sz w:val="28"/>
          <w:szCs w:val="28"/>
          <w:lang w:eastAsia="ja-JP"/>
        </w:rPr>
        <w:t>2022 год – 32251,9  тыс. рублей;</w:t>
      </w:r>
    </w:p>
    <w:p w:rsidR="00F07FA4" w:rsidRPr="00F07FA4" w:rsidRDefault="00F07FA4" w:rsidP="00F07F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07FA4">
        <w:rPr>
          <w:rFonts w:ascii="Times New Roman" w:hAnsi="Times New Roman"/>
          <w:sz w:val="28"/>
          <w:szCs w:val="28"/>
          <w:lang w:eastAsia="ja-JP"/>
        </w:rPr>
        <w:t xml:space="preserve">        </w:t>
      </w:r>
      <w:r>
        <w:rPr>
          <w:rFonts w:ascii="Times New Roman" w:hAnsi="Times New Roman"/>
          <w:sz w:val="28"/>
          <w:szCs w:val="28"/>
          <w:lang w:eastAsia="ja-JP"/>
        </w:rPr>
        <w:tab/>
      </w:r>
      <w:r w:rsidRPr="00F07FA4">
        <w:rPr>
          <w:rFonts w:ascii="Times New Roman" w:hAnsi="Times New Roman"/>
          <w:sz w:val="28"/>
          <w:szCs w:val="28"/>
          <w:lang w:eastAsia="ja-JP"/>
        </w:rPr>
        <w:t>2023 год – 49642,6  тыс. рублей;</w:t>
      </w:r>
    </w:p>
    <w:p w:rsidR="00F07FA4" w:rsidRPr="00F07FA4" w:rsidRDefault="00F07FA4" w:rsidP="00F07F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F07FA4">
        <w:rPr>
          <w:rFonts w:ascii="Times New Roman" w:hAnsi="Times New Roman"/>
          <w:sz w:val="28"/>
          <w:szCs w:val="28"/>
          <w:lang w:eastAsia="ja-JP"/>
        </w:rPr>
        <w:t>2024 год – 53615,4  тыс. рублей;</w:t>
      </w:r>
    </w:p>
    <w:p w:rsidR="00F07FA4" w:rsidRPr="00F07FA4" w:rsidRDefault="00F07FA4" w:rsidP="00F07F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F07FA4">
        <w:rPr>
          <w:rFonts w:ascii="Times New Roman" w:hAnsi="Times New Roman"/>
          <w:sz w:val="28"/>
          <w:szCs w:val="28"/>
          <w:lang w:eastAsia="ja-JP"/>
        </w:rPr>
        <w:t>2025 год – 54937,1  тыс. рублей;</w:t>
      </w:r>
    </w:p>
    <w:p w:rsidR="00E30E6F" w:rsidRDefault="00F07FA4" w:rsidP="00F07F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FA4">
        <w:rPr>
          <w:rFonts w:ascii="Times New Roman" w:hAnsi="Times New Roman"/>
          <w:sz w:val="28"/>
          <w:szCs w:val="28"/>
          <w:lang w:eastAsia="ja-JP"/>
        </w:rPr>
        <w:t>2026 год – 54990,6  тыс. рублей.</w:t>
      </w:r>
      <w:r w:rsidR="0071501E">
        <w:rPr>
          <w:rFonts w:ascii="Times New Roman" w:hAnsi="Times New Roman"/>
          <w:sz w:val="28"/>
          <w:szCs w:val="28"/>
        </w:rPr>
        <w:tab/>
      </w:r>
    </w:p>
    <w:p w:rsidR="008A383F" w:rsidRDefault="0071501E" w:rsidP="00E30E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программы за счет средств бюджета округа подлежит уточнению в рамках бюджетного цикла.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 реализации муниципальной программы за счет средств бюджета муниципального округа содержится в Приложении 7 к муниципальной программе.</w:t>
      </w:r>
    </w:p>
    <w:p w:rsidR="008A383F" w:rsidRDefault="008A3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83F" w:rsidRPr="009A7CBA" w:rsidRDefault="007150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9A7CBA">
        <w:rPr>
          <w:rFonts w:ascii="Times New Roman" w:hAnsi="Times New Roman"/>
          <w:bCs/>
          <w:sz w:val="28"/>
          <w:szCs w:val="28"/>
          <w:lang w:val="en-US" w:eastAsia="hi-IN" w:bidi="hi-IN"/>
        </w:rPr>
        <w:t>IV</w:t>
      </w:r>
      <w:r w:rsidRPr="009A7CBA">
        <w:rPr>
          <w:rFonts w:ascii="Times New Roman" w:hAnsi="Times New Roman"/>
          <w:bCs/>
          <w:sz w:val="28"/>
          <w:szCs w:val="28"/>
          <w:lang w:eastAsia="hi-IN" w:bidi="hi-IN"/>
        </w:rPr>
        <w:t xml:space="preserve">. </w:t>
      </w:r>
      <w:r w:rsidRPr="009A7CBA">
        <w:rPr>
          <w:rFonts w:ascii="Times New Roman" w:hAnsi="Times New Roman"/>
          <w:sz w:val="28"/>
          <w:szCs w:val="28"/>
        </w:rPr>
        <w:t>Общая характеристика подпрограмм муниципальной программы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ab/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Настоящая муниципальная программа включает в себя четыре подпрограммы, содержащие основные мероприятия, направленные на решение поставленных задач.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рамках муниципальной программы будут реализованы следующие подпрограммы: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 w:val="28"/>
          <w:szCs w:val="28"/>
        </w:rPr>
        <w:tab/>
        <w:t>- подпрограмма 1</w:t>
      </w:r>
      <w:r>
        <w:rPr>
          <w:rFonts w:ascii="Times New Roman" w:hAnsi="Times New Roman"/>
          <w:sz w:val="28"/>
          <w:szCs w:val="28"/>
        </w:rPr>
        <w:t xml:space="preserve"> «Развитие кадрового потенциала в Нюксенском муниципальном округе».</w:t>
      </w:r>
    </w:p>
    <w:p w:rsidR="008A383F" w:rsidRDefault="0071501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Сферой реализации подпрограммы 1 является привлечение квалифицированных специалистов на территорию Нюксенского муниципального округа.</w:t>
      </w:r>
    </w:p>
    <w:p w:rsidR="008A383F" w:rsidRDefault="0071501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Цели подпрограммы 1:</w:t>
      </w:r>
    </w:p>
    <w:p w:rsidR="008A383F" w:rsidRDefault="0071501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- определение основных направлений кадровой пол</w:t>
      </w:r>
      <w:r w:rsidR="001138DB">
        <w:rPr>
          <w:rFonts w:ascii="Times New Roman" w:hAnsi="Times New Roman"/>
          <w:sz w:val="28"/>
          <w:szCs w:val="28"/>
        </w:rPr>
        <w:t>итики в округе на период до 2026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8A383F" w:rsidRDefault="0071501E">
      <w:pPr>
        <w:pStyle w:val="Defaul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- сокращение оттока выпускников школ из округа;</w:t>
      </w:r>
    </w:p>
    <w:p w:rsidR="008A383F" w:rsidRDefault="0071501E">
      <w:pPr>
        <w:pStyle w:val="Defaul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снижение миграционного оттока за пределы округа;</w:t>
      </w:r>
    </w:p>
    <w:p w:rsidR="008A383F" w:rsidRDefault="0071501E">
      <w:pPr>
        <w:pStyle w:val="Default"/>
        <w:ind w:firstLine="708"/>
        <w:jc w:val="both"/>
      </w:pPr>
      <w:r>
        <w:rPr>
          <w:rFonts w:ascii="Times New Roman" w:hAnsi="Times New Roman"/>
          <w:sz w:val="28"/>
          <w:szCs w:val="28"/>
        </w:rPr>
        <w:t>-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</w:r>
    </w:p>
    <w:p w:rsidR="008A383F" w:rsidRDefault="007150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Подпрограмма 1 позволит обеспечить последовательность, системность и комплексность в решение кадровых вопросов в Нюксенском муниципальном округе.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Привлечение квалифицированных специалистов на территорию округа;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Совершенствование  и повышение профессионального уровня кадров;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Создание системы мониторинга, анализа и прогнозирования рынка труда и рынка образовательных услуг.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- подпрограмма 2 «Обеспечение защиты прав и законных интересов граждан, общества от угроз, связанных с коррупцией»</w:t>
      </w:r>
    </w:p>
    <w:p w:rsidR="008A383F" w:rsidRDefault="0071501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Реализация подпрограммы 2 будет способствовать совершенствованию системы противодействия коррупции в Нюксенском  муниципальном округе, повышению эффективности деятельности органов местного самоуправления.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Цель подпрограммы 2</w:t>
      </w:r>
      <w:r>
        <w:rPr>
          <w:rFonts w:ascii="Times New Roman" w:hAnsi="Times New Roman"/>
          <w:sz w:val="28"/>
          <w:szCs w:val="28"/>
        </w:rPr>
        <w:t xml:space="preserve"> совершенствование механизмов предупреждения угроз, связанных с коррупцией, повышение доверия граждан к деятельности органов местного самоуправления муниципального округа.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Подпрограмма 2 включает в себя следующие основные мероприятия: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>Организация правового просвещения и правового информирования граждан по вопросам противодействия коррупции.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>2. Обеспечение активного участия институтов гражданского общества в реализации антикоррупционной политики.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>3. Реализация и развитие механизмов противодействия коррупции в сфере муниципальной службы.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подпрограмма 3 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Подпрограмма 3 направлена на </w:t>
      </w:r>
      <w:r>
        <w:rPr>
          <w:rFonts w:ascii="Times New Roman" w:hAnsi="Times New Roman"/>
          <w:sz w:val="28"/>
          <w:szCs w:val="28"/>
        </w:rPr>
        <w:t>совершенствование качества и доступности муниципальных услуг, внедрение альтернативных способов обращения заявителей за получением муниципальных услуг.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Целью подпрограммы 3 является повышение качества и обеспечение доступности муниципальных услуг.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Подпрограмма 3 включает в себя следующие основные мероприятия: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1. 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Совершенствование предоставления муниципальных услуг.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подпрограмма 4 «Обеспечение реализации муниципальной программы «Совершенствование муниципального управления в Нюксенском </w:t>
      </w:r>
      <w:r>
        <w:rPr>
          <w:rFonts w:ascii="Times New Roman" w:hAnsi="Times New Roman"/>
          <w:sz w:val="28"/>
          <w:szCs w:val="28"/>
        </w:rPr>
        <w:lastRenderedPageBreak/>
        <w:t>муници</w:t>
      </w:r>
      <w:r w:rsidR="00E30E6F">
        <w:rPr>
          <w:rFonts w:ascii="Times New Roman" w:hAnsi="Times New Roman"/>
          <w:sz w:val="28"/>
          <w:szCs w:val="28"/>
        </w:rPr>
        <w:t>пальном округе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4 направлена на </w:t>
      </w:r>
      <w:r>
        <w:rPr>
          <w:rFonts w:ascii="Times New Roman" w:hAnsi="Times New Roman"/>
          <w:sz w:val="28"/>
          <w:szCs w:val="28"/>
          <w:lang w:eastAsia="ru-RU"/>
        </w:rPr>
        <w:t>обеспечение правового регулирования организации и функционирования муниципальной службы в округе.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8"/>
          <w:szCs w:val="28"/>
        </w:rPr>
        <w:t>Целью подпрограммы 4 является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повышение эффективности муниципальной службы в органах местного самоуправления Нюксенского   муниципального округа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Подпрограмма 4 включает в себя следующие основные мероприятия: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1. Обеспечение деятельности администрации округа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Поощрение муниципальной управленческой команды Нюксенского муниципального округа.</w:t>
      </w:r>
    </w:p>
    <w:p w:rsidR="00E30E6F" w:rsidRDefault="00E30E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30E6F" w:rsidSect="00241714">
          <w:footerReference w:type="default" r:id="rId11"/>
          <w:pgSz w:w="11906" w:h="16838"/>
          <w:pgMar w:top="1134" w:right="850" w:bottom="1134" w:left="1701" w:header="283" w:footer="567" w:gutter="0"/>
          <w:pgNumType w:start="1"/>
          <w:cols w:space="720"/>
          <w:titlePg/>
          <w:docGrid w:linePitch="360"/>
        </w:sectPr>
      </w:pPr>
    </w:p>
    <w:p w:rsidR="008A383F" w:rsidRPr="009A7CBA" w:rsidRDefault="0071501E" w:rsidP="009A7CBA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9A7CBA">
        <w:rPr>
          <w:rFonts w:ascii="Times New Roman" w:hAnsi="Times New Roman"/>
          <w:sz w:val="24"/>
          <w:szCs w:val="28"/>
        </w:rPr>
        <w:lastRenderedPageBreak/>
        <w:t xml:space="preserve">Приложение 5 к муниципальной программе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>
        <w:rPr>
          <w:rFonts w:ascii="Times New Roman" w:hAnsi="Times New Roman"/>
          <w:b/>
          <w:bCs/>
          <w:caps/>
          <w:sz w:val="24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 целевых показателях муниципальной программы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531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"/>
        <w:gridCol w:w="4117"/>
        <w:gridCol w:w="3544"/>
        <w:gridCol w:w="992"/>
        <w:gridCol w:w="709"/>
        <w:gridCol w:w="851"/>
        <w:gridCol w:w="567"/>
        <w:gridCol w:w="708"/>
        <w:gridCol w:w="709"/>
        <w:gridCol w:w="709"/>
        <w:gridCol w:w="709"/>
        <w:gridCol w:w="626"/>
        <w:gridCol w:w="626"/>
      </w:tblGrid>
      <w:tr w:rsidR="001138DB" w:rsidRPr="0071501E" w:rsidTr="0003771B">
        <w:trPr>
          <w:cantSplit/>
          <w:trHeight w:val="250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1138DB" w:rsidRPr="0071501E" w:rsidRDefault="001138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Задача, </w:t>
            </w:r>
          </w:p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направленная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целевого показателя</w:t>
            </w:r>
          </w:p>
          <w:p w:rsidR="001138DB" w:rsidRPr="0071501E" w:rsidRDefault="001138DB" w:rsidP="0071501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62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38DB" w:rsidRPr="0071501E" w:rsidTr="0003771B">
        <w:trPr>
          <w:cantSplit/>
          <w:trHeight w:val="445"/>
        </w:trPr>
        <w:tc>
          <w:tcPr>
            <w:tcW w:w="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отчетное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оценочное</w:t>
            </w:r>
          </w:p>
        </w:tc>
        <w:tc>
          <w:tcPr>
            <w:tcW w:w="46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плановое</w:t>
            </w:r>
          </w:p>
        </w:tc>
      </w:tr>
      <w:tr w:rsidR="001138DB" w:rsidRPr="0071501E" w:rsidTr="001138DB">
        <w:trPr>
          <w:cantSplit/>
          <w:trHeight w:val="576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 w:rsidP="00715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138DB" w:rsidRPr="0071501E" w:rsidTr="001138DB">
        <w:trPr>
          <w:trHeight w:val="2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138DB" w:rsidRPr="0071501E" w:rsidTr="001138DB">
        <w:trPr>
          <w:trHeight w:val="108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с</w:t>
            </w:r>
            <w:r w:rsidRPr="0071501E">
              <w:rPr>
                <w:rFonts w:ascii="Times New Roman" w:hAnsi="Times New Roman"/>
                <w:color w:val="000000"/>
                <w:sz w:val="20"/>
                <w:szCs w:val="20"/>
              </w:rPr>
              <w:t>оздание условий для обеспечения кадрами органов местного самоуправления Нюксенского муниципального округа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 xml:space="preserve">количество обученных специалистов, вернувшихся в округ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C62A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138DB" w:rsidRPr="0071501E" w:rsidTr="001138DB">
        <w:trPr>
          <w:trHeight w:val="155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</w:t>
            </w:r>
          </w:p>
          <w:p w:rsidR="001138DB" w:rsidRPr="0071501E" w:rsidRDefault="001138DB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коррупцией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C62A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38DB" w:rsidRPr="0071501E" w:rsidTr="001138DB">
        <w:trPr>
          <w:trHeight w:val="96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предоставления государственных и муниципальных услуг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количество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C62A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1138DB" w:rsidRPr="0071501E" w:rsidTr="001138DB">
        <w:trPr>
          <w:trHeight w:val="201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деятельности муниципальных служащих органов местного самоуправления Нюксенского муниципального округа и совершенствование правового регулирования в сфере муниципальной службы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1501E">
              <w:rPr>
                <w:rFonts w:ascii="Times New Roman" w:hAnsi="Times New Roman"/>
                <w:sz w:val="20"/>
                <w:szCs w:val="20"/>
              </w:rPr>
              <w:t>беспеченность кадрами органов местного самоуправления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113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DB" w:rsidRPr="0071501E" w:rsidRDefault="00C62A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8A383F" w:rsidRDefault="008A383F">
      <w:pPr>
        <w:outlineLvl w:val="2"/>
        <w:rPr>
          <w:rFonts w:ascii="Times New Roman" w:hAnsi="Times New Roman"/>
          <w:sz w:val="28"/>
          <w:szCs w:val="28"/>
        </w:rPr>
      </w:pPr>
    </w:p>
    <w:p w:rsidR="009A7CBA" w:rsidRDefault="009A7CBA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A383F" w:rsidRPr="009A7CBA" w:rsidRDefault="0071501E" w:rsidP="009A7CBA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9A7CBA">
        <w:rPr>
          <w:rFonts w:ascii="Times New Roman" w:hAnsi="Times New Roman"/>
          <w:sz w:val="24"/>
          <w:szCs w:val="28"/>
        </w:rPr>
        <w:lastRenderedPageBreak/>
        <w:t>Приложение 6</w:t>
      </w:r>
      <w:r w:rsidR="009A7CBA" w:rsidRPr="009A7CBA">
        <w:rPr>
          <w:rFonts w:ascii="Times New Roman" w:hAnsi="Times New Roman"/>
          <w:sz w:val="24"/>
          <w:szCs w:val="28"/>
        </w:rPr>
        <w:t xml:space="preserve"> </w:t>
      </w:r>
      <w:r w:rsidRPr="009A7CBA">
        <w:rPr>
          <w:rFonts w:ascii="Times New Roman" w:hAnsi="Times New Roman"/>
          <w:sz w:val="24"/>
          <w:szCs w:val="28"/>
        </w:rPr>
        <w:t xml:space="preserve">к муниципальной программе </w:t>
      </w:r>
    </w:p>
    <w:p w:rsidR="008A383F" w:rsidRDefault="008A383F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8A383F" w:rsidRDefault="008A383F">
      <w:pPr>
        <w:spacing w:after="0"/>
        <w:ind w:firstLine="540"/>
        <w:jc w:val="both"/>
        <w:rPr>
          <w:sz w:val="28"/>
          <w:szCs w:val="28"/>
        </w:rPr>
      </w:pPr>
    </w:p>
    <w:tbl>
      <w:tblPr>
        <w:tblW w:w="5249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6"/>
        <w:gridCol w:w="2008"/>
        <w:gridCol w:w="694"/>
        <w:gridCol w:w="1547"/>
        <w:gridCol w:w="1244"/>
        <w:gridCol w:w="2687"/>
        <w:gridCol w:w="2941"/>
        <w:gridCol w:w="1807"/>
        <w:gridCol w:w="1831"/>
      </w:tblGrid>
      <w:tr w:rsidR="008A383F">
        <w:trPr>
          <w:trHeight w:val="960"/>
        </w:trPr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ристики</w:t>
            </w:r>
            <w:proofErr w:type="spellEnd"/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формуле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c>
          <w:tcPr>
            <w:tcW w:w="17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A383F">
        <w:trPr>
          <w:trHeight w:val="2349"/>
        </w:trPr>
        <w:tc>
          <w:tcPr>
            <w:tcW w:w="17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обученных специалистов, вернувшихся в округ </w:t>
            </w:r>
          </w:p>
        </w:tc>
        <w:tc>
          <w:tcPr>
            <w:tcW w:w="22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0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Отражает количество обученных специалистов, вернувшихся в округ</w:t>
            </w:r>
          </w:p>
        </w:tc>
        <w:tc>
          <w:tcPr>
            <w:tcW w:w="40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7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0463C2" w:rsidRDefault="000463C2">
            <w:pPr>
              <w:spacing w:after="0"/>
              <w:jc w:val="center"/>
              <w:rPr>
                <w:rFonts w:ascii="Times New Roman" w:hAnsi="Times New Roman"/>
                <w:position w:val="-12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</w:rPr>
                  <m:t>I 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Cn</m:t>
                    </m:r>
                  </m:e>
                </m:nary>
              </m:oMath>
            </m:oMathPara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обученных специалистов, вернувшихся в округ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где n = 1, 2...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отчетность главного специалиста по кадрам</w:t>
            </w:r>
          </w:p>
        </w:tc>
        <w:tc>
          <w:tcPr>
            <w:tcW w:w="600" w:type="pc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A383F" w:rsidRDefault="008A38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Отражает долю установленных фактов коррупции, от общего количества жалоб и обращений граждан, поступивших за отчетный период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0463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1C89B43" wp14:editId="67F9496E">
                      <wp:extent cx="1800225" cy="1078230"/>
                      <wp:effectExtent l="0" t="0" r="0" b="762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0225" cy="1078230"/>
                                <a:chOff x="53" y="15"/>
                                <a:chExt cx="2835" cy="1698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 bwMode="auto">
                                <a:xfrm>
                                  <a:off x="476" y="381"/>
                                  <a:ext cx="872" cy="1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89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3" name="Прямоугольник 3"/>
                              <wps:cNvSpPr/>
                              <wps:spPr bwMode="auto">
                                <a:xfrm>
                                  <a:off x="891" y="195"/>
                                  <a:ext cx="575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общ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Прямоугольник 4"/>
                              <wps:cNvSpPr/>
                              <wps:spPr bwMode="auto">
                                <a:xfrm>
                                  <a:off x="844" y="607"/>
                                  <a:ext cx="622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кор</w:t>
                                    </w:r>
                                    <w:proofErr w:type="spellEnd"/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Прямоугольник 5"/>
                              <wps:cNvSpPr/>
                              <wps:spPr bwMode="auto">
                                <a:xfrm>
                                  <a:off x="671" y="15"/>
                                  <a:ext cx="203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none" lIns="0" tIns="0" rIns="0" bIns="0" upright="1"/>
                            </wps:wsp>
                            <wps:wsp>
                              <wps:cNvPr id="6" name="Прямоугольник 6"/>
                              <wps:cNvSpPr/>
                              <wps:spPr bwMode="auto">
                                <a:xfrm>
                                  <a:off x="1823" y="198"/>
                                  <a:ext cx="840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" name="Прямоугольник 7"/>
                              <wps:cNvSpPr/>
                              <wps:spPr bwMode="auto">
                                <a:xfrm>
                                  <a:off x="53" y="198"/>
                                  <a:ext cx="423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=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" name="Прямоугольник 8"/>
                              <wps:cNvSpPr/>
                              <wps:spPr bwMode="auto">
                                <a:xfrm>
                                  <a:off x="671" y="421"/>
                                  <a:ext cx="311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" name="Прямоугольник 9"/>
                              <wps:cNvSpPr/>
                              <wps:spPr bwMode="auto">
                                <a:xfrm>
                                  <a:off x="1466" y="15"/>
                                  <a:ext cx="252" cy="1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spacing w:after="0"/>
                                      <w:rPr>
                                        <w:rFonts w:ascii="Symbol" w:hAnsi="Symbo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EB22C3" w:rsidRDefault="00EB22C3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</w:t>
                                    </w:r>
                                  </w:p>
                                  <w:p w:rsidR="00EB22C3" w:rsidRDefault="00EB22C3"/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89B43" id="Группа 1" o:spid="_x0000_s1026" style="width:141.75pt;height:84.9pt;mso-position-horizontal-relative:char;mso-position-vertical-relative:line" coordorigin="53,15" coordsize="2835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A/mwMAAOIQAAAOAAAAZHJzL2Uyb0RvYy54bWzUmNtu00AQhu+ReIeV76kdx0kcq0kvWloh&#10;cahUeICNT7GwvWbXidM7DrdIveABeIVKgFRRKK/gvBGz40OaFJGSoERJJWu9a493/29mdqf7B5Mo&#10;JGOXi4DFPaWxpynEjW3mBLHfU169PH5kKkSkNHZoyGK3p5y7QjnoP3ywnyWWq7MhCx2XEzASCytL&#10;esowTRNLVYU9dCMq9ljixjDoMR7RFG65rzqcZmA9ClVd09pqxriTcGa7QkDvUTGo9NG+57l2+sLz&#10;hJuSsKfA3FK8crwO5FXt71PL5zQZBnY5DbrCLCIaxPDR2tQRTSkZ8eCOqSiwORPMS/dsFqnM8wLb&#10;xTXAahrawmpOOBsluBbfyvyklgmkXdBpZbP28/EpJ4ED7BQS0wgQ5Z+mb6cf8l/wd0kaUqEs8S14&#10;8IQnZ8kpL5YJzafMfi1gWF0cl/d+8TAZZM+YA1bpKGWo0MTjkTQBaycTBHFeg3AnKbGhs2Fqmq63&#10;FGLDWEPrmHqzRGUPgad8r9VUiBxsFQjt4ePyXd1sVi+2u6YcValVfBQnWk5MrgpcTsxUFeupejak&#10;iYuwhBSrVFWvVf0Mql7kP/LL6QWZvstv8m/51/wq/5lfTd9D+3r6EdpyML8uuy+IXqiPBg/jU44s&#10;hCWAwlJhjU4bFWqayJBalbhmByaFws6JQ62Ei/TEZRGRjZ4SBrFcD7Xo+KlICx2rR2S3YGHgHAdh&#10;iDfcHxyGnIwpBNox/krrc4+FMcl6iml2NbQ8NyZum9Dwd9cEsAxjdLlChgLjgDnnqA4QRqgbogs+&#10;WMZMRfcGIucLwC1wXuXfSVMuQk4LnEKGz78wNLsQldLLu6WbVwxbndLHjQb6SO3idyhySIF/oxgz&#10;iRAmVQhLrbrjz1Knk8GkXEKhOskge/YU8WZEuauQ8EkMgSRTbdXgVWNQNUYJD/whuBh65oaZGfdg&#10;ZqzDzIAvALO21pFWZnHX1su42wqzMsfvNDrw+aXhhoGyYri1O2W4LUSbrkGgy4zZ6uA2tNloQ3L1&#10;TjAXdDGcqXYg5GAjWsqtvUbINeB8UOZJ3PBnMWcakIm2S67O/3PkdiZddu7BDhPdijFXneOKo9qM&#10;nCGRbpdcvQvsJjmovJZGHYbLiuSqbGnoCwfMZgPS6HbR1bvAbqLr3gNdd52EabSL4qAqn6pzpd6q&#10;aoPF2mkjB0vc6uqd4L+zw/oPCmksCcuiX1bqt++xtpj9a6L/GwAA//8DAFBLAwQUAAYACAAAACEA&#10;GR7AotwAAAAFAQAADwAAAGRycy9kb3ducmV2LnhtbEyPQUvDQBCF74L/YRnBm92kpSXGbEop6qkI&#10;toJ4mybTJDQ7G7LbJP33jl708mB4j/e+ydaTbdVAvW8cG4hnESjiwpUNVwY+Di8PCSgfkEtsHZOB&#10;K3lY57c3GaalG/mdhn2olJSwT9FAHUKXau2Lmiz6meuIxTu53mKQs6902eMo5bbV8yhaaYsNy0KN&#10;HW1rKs77izXwOuK4WcTPw+582l6/Dsu3z11MxtzfTZsnUIGm8BeGH3xBh1yYju7CpVetAXkk/Kp4&#10;82SxBHWU0OoxAZ1n+j99/g0AAP//AwBQSwECLQAUAAYACAAAACEAtoM4kv4AAADhAQAAEwAAAAAA&#10;AAAAAAAAAAAAAAAAW0NvbnRlbnRfVHlwZXNdLnhtbFBLAQItABQABgAIAAAAIQA4/SH/1gAAAJQB&#10;AAALAAAAAAAAAAAAAAAAAC8BAABfcmVscy8ucmVsc1BLAQItABQABgAIAAAAIQBcY4A/mwMAAOIQ&#10;AAAOAAAAAAAAAAAAAAAAAC4CAABkcnMvZTJvRG9jLnhtbFBLAQItABQABgAIAAAAIQAZHsCi3AAA&#10;AAUBAAAPAAAAAAAAAAAAAAAAAPUFAABkcnMvZG93bnJldi54bWxQSwUGAAAAAAQABADzAAAA/gYA&#10;AAAA&#10;">
                      <v:line id="Прямая соединительная линия 2" o:spid="_x0000_s1027" style="position:absolute;visibility:visible;mso-wrap-style:square" from="476,381" to="1348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bHsIAAADaAAAADwAAAGRycy9kb3ducmV2LnhtbESP3YrCMBSE74V9h3AW9kY01Qst1Siu&#10;sNC98f8BDs2xLSYn3Sar9e2NIHg5zMw3zHzZWSOu1PrasYLRMAFBXDhdc6ngdPwZpCB8QNZoHJOC&#10;O3lYLj56c8y0u/GerodQighhn6GCKoQmk9IXFVn0Q9cQR+/sWoshyraUusVbhFsjx0kykRZrjgsV&#10;NrSuqLgc/q2Cfro/bfPi257TzfH3b2fyqTO5Ul+f3WoGIlAX3uFXO9cKxvC8Em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VbHsIAAADaAAAADwAAAAAAAAAAAAAA&#10;AAChAgAAZHJzL2Rvd25yZXYueG1sUEsFBgAAAAAEAAQA+QAAAJADAAAAAA==&#10;" filled="t" strokeweight=".7pt"/>
                      <v:rect id="Прямоугольник 3" o:spid="_x0000_s1028" style="position:absolute;left:891;top:195;width:57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<v:textbox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общ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4" o:spid="_x0000_s1029" style="position:absolute;left:844;top:607;width:62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    <v:textbox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кор</w:t>
                              </w:r>
                              <w:proofErr w:type="spellEnd"/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5" o:spid="_x0000_s1030" style="position:absolute;left:671;top:15;width:203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gGsMA&#10;AADa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gGsMAAADaAAAADwAAAAAAAAAAAAAAAACYAgAAZHJzL2Rv&#10;d25yZXYueG1sUEsFBgAAAAAEAAQA9QAAAIgDAAAAAA==&#10;" filled="f" stroked="f">
                        <v:textbox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6" o:spid="_x0000_s1031" style="position:absolute;left:1823;top:198;width:8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100%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7" o:spid="_x0000_s1032" style="position:absolute;left:53;top:198;width:42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8" o:spid="_x0000_s1033" style="position:absolute;left:671;top:421;width:311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  <v:textbox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9" o:spid="_x0000_s1034" style="position:absolute;left:1466;top:15;width:25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  <v:textbox inset="0,0,0,0">
                          <w:txbxContent>
                            <w:p w:rsidR="00EB22C3" w:rsidRDefault="00EB22C3">
                              <w:pPr>
                                <w:spacing w:after="0"/>
                                <w:rPr>
                                  <w:rFonts w:ascii="Symbol" w:hAnsi="Symbo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EB22C3" w:rsidRDefault="00EB22C3">
                              <w:pPr>
                                <w:spacing w:after="0"/>
                              </w:pPr>
                              <w:r>
                                <w:rPr>
                                  <w:rFonts w:ascii="Symbol" w:hAnsi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</w:t>
                              </w:r>
                            </w:p>
                            <w:p w:rsidR="00EB22C3" w:rsidRDefault="00EB22C3"/>
                            <w:p w:rsidR="00EB22C3" w:rsidRDefault="00EB22C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общее количество жалоб, обращений, поступивших за отчетный период;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установлено фактов коррупции</w:t>
            </w:r>
          </w:p>
          <w:p w:rsidR="008A383F" w:rsidRDefault="008A38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отчетность главного специалиста по кадрам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383F" w:rsidRDefault="008A38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государственных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услуг, в том числе консультаций, предоставленных на базе МФЦ за год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государственны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 и муниципальных услуг, в том числе консультаций, предоставленных на базе МФЦ за год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годовая, на конец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отчетного периода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 =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прин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выд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конс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отк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A383F" w:rsidRDefault="008A383F">
            <w:pPr>
              <w:tabs>
                <w:tab w:val="left" w:pos="75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A383F" w:rsidRDefault="008A38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pStyle w:val="s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</w:t>
            </w:r>
            <w:r>
              <w:rPr>
                <w:color w:val="000000"/>
                <w:sz w:val="20"/>
                <w:szCs w:val="20"/>
                <w:vertAlign w:val="subscript"/>
              </w:rPr>
              <w:t>прин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количество принятых документов;</w:t>
            </w:r>
          </w:p>
          <w:p w:rsidR="008A383F" w:rsidRDefault="0071501E">
            <w:pPr>
              <w:pStyle w:val="s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</w:t>
            </w:r>
            <w:r>
              <w:rPr>
                <w:color w:val="000000"/>
                <w:sz w:val="20"/>
                <w:szCs w:val="20"/>
                <w:vertAlign w:val="subscript"/>
              </w:rPr>
              <w:t>выд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количество выданных документов;</w:t>
            </w:r>
          </w:p>
          <w:p w:rsidR="008A383F" w:rsidRDefault="0071501E">
            <w:pPr>
              <w:pStyle w:val="s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  <w:vertAlign w:val="subscript"/>
              </w:rPr>
              <w:t>конс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количество проведенных консультаций;</w:t>
            </w:r>
          </w:p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отк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отказов в приеме документов.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ведомственная отчетность 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«МФЦ Нюксенского муниципального округа»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обеспечению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администрации округа</w:t>
            </w:r>
          </w:p>
        </w:tc>
      </w:tr>
      <w:tr w:rsidR="008A383F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беспеченность кадрами органов местного самоуправления округа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беспеченность кадрами органов местного самоуправления округа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A383F" w:rsidRPr="000463C2" w:rsidRDefault="000463C2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О=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Мкф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Мкш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х100%</m:t>
                </m:r>
              </m:oMath>
            </m:oMathPara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количество муниципальных служащих фактическое;</w:t>
            </w:r>
          </w:p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количество муниципальных служащих в соответствии со штатным расписанием.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отчетность главного специалиста по кадрам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 w:rsidP="0071501E">
      <w:pPr>
        <w:spacing w:after="0"/>
        <w:outlineLvl w:val="2"/>
        <w:rPr>
          <w:rFonts w:ascii="Times New Roman" w:hAnsi="Times New Roman"/>
        </w:rPr>
      </w:pPr>
    </w:p>
    <w:p w:rsidR="0071501E" w:rsidRDefault="0071501E" w:rsidP="0071501E">
      <w:pPr>
        <w:spacing w:after="0"/>
        <w:outlineLvl w:val="2"/>
        <w:rPr>
          <w:rFonts w:ascii="Times New Roman" w:hAnsi="Times New Roman"/>
        </w:rPr>
      </w:pPr>
    </w:p>
    <w:p w:rsidR="0071501E" w:rsidRDefault="0071501E" w:rsidP="0071501E">
      <w:pPr>
        <w:spacing w:after="0"/>
        <w:outlineLvl w:val="2"/>
        <w:rPr>
          <w:rFonts w:ascii="Times New Roman" w:hAnsi="Times New Roman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</w:rPr>
      </w:pPr>
    </w:p>
    <w:p w:rsidR="009A7CBA" w:rsidRDefault="009A7CBA" w:rsidP="009A7CBA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</w:p>
    <w:p w:rsidR="009A7CBA" w:rsidRDefault="009A7CBA" w:rsidP="009A7CBA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</w:p>
    <w:p w:rsidR="009A7CBA" w:rsidRDefault="009A7CBA" w:rsidP="009A7CBA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</w:p>
    <w:p w:rsidR="008A383F" w:rsidRPr="009A7CBA" w:rsidRDefault="0071501E" w:rsidP="009A7CBA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9A7CBA">
        <w:rPr>
          <w:rFonts w:ascii="Times New Roman" w:hAnsi="Times New Roman"/>
          <w:sz w:val="24"/>
          <w:szCs w:val="28"/>
        </w:rPr>
        <w:lastRenderedPageBreak/>
        <w:t>Приложение 7</w:t>
      </w:r>
      <w:r w:rsidR="009A7CBA">
        <w:rPr>
          <w:rFonts w:ascii="Times New Roman" w:hAnsi="Times New Roman"/>
          <w:sz w:val="24"/>
          <w:szCs w:val="28"/>
        </w:rPr>
        <w:t xml:space="preserve"> </w:t>
      </w:r>
      <w:r w:rsidRPr="009A7CBA">
        <w:rPr>
          <w:rFonts w:ascii="Times New Roman" w:hAnsi="Times New Roman"/>
          <w:sz w:val="24"/>
          <w:szCs w:val="28"/>
        </w:rPr>
        <w:t xml:space="preserve">к муниципальной программе </w:t>
      </w:r>
    </w:p>
    <w:p w:rsidR="008A383F" w:rsidRDefault="008A383F">
      <w:pPr>
        <w:rPr>
          <w:rFonts w:ascii="Times New Roman" w:hAnsi="Times New Roman"/>
          <w:b/>
          <w:sz w:val="28"/>
          <w:szCs w:val="24"/>
        </w:rPr>
      </w:pPr>
    </w:p>
    <w:p w:rsidR="008A383F" w:rsidRDefault="007150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554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3"/>
        <w:gridCol w:w="472"/>
        <w:gridCol w:w="386"/>
        <w:gridCol w:w="4801"/>
        <w:gridCol w:w="1993"/>
        <w:gridCol w:w="593"/>
        <w:gridCol w:w="965"/>
        <w:gridCol w:w="915"/>
        <w:gridCol w:w="889"/>
        <w:gridCol w:w="862"/>
        <w:gridCol w:w="837"/>
        <w:gridCol w:w="837"/>
        <w:gridCol w:w="837"/>
      </w:tblGrid>
      <w:tr w:rsidR="00C62A09" w:rsidTr="0003771B">
        <w:trPr>
          <w:cantSplit/>
          <w:trHeight w:val="574"/>
          <w:tblHeader/>
        </w:trPr>
        <w:tc>
          <w:tcPr>
            <w:tcW w:w="2016" w:type="dxa"/>
            <w:gridSpan w:val="4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4801" w:type="dxa"/>
            <w:vMerge w:val="restart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93" w:type="dxa"/>
            <w:vMerge w:val="restart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593" w:type="dxa"/>
            <w:vMerge w:val="restart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6142" w:type="dxa"/>
            <w:gridSpan w:val="7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2A09" w:rsidTr="00C62A09">
        <w:trPr>
          <w:cantSplit/>
          <w:trHeight w:val="810"/>
          <w:tblHeader/>
        </w:trPr>
        <w:tc>
          <w:tcPr>
            <w:tcW w:w="615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43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72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86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4801" w:type="dxa"/>
            <w:vMerge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593" w:type="dxa"/>
            <w:vMerge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2020 </w:t>
            </w:r>
          </w:p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915" w:type="dxa"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2021 </w:t>
            </w:r>
          </w:p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889" w:type="dxa"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</w:t>
            </w:r>
          </w:p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862" w:type="dxa"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2023 </w:t>
            </w:r>
          </w:p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837" w:type="dxa"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837" w:type="dxa"/>
            <w:vAlign w:val="center"/>
          </w:tcPr>
          <w:p w:rsidR="00C62A09" w:rsidRDefault="00C62A09" w:rsidP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2025 год</w:t>
            </w:r>
          </w:p>
        </w:tc>
        <w:tc>
          <w:tcPr>
            <w:tcW w:w="837" w:type="dxa"/>
            <w:vAlign w:val="center"/>
          </w:tcPr>
          <w:p w:rsidR="00C62A09" w:rsidRDefault="00C62A09" w:rsidP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2026 год</w:t>
            </w:r>
          </w:p>
        </w:tc>
      </w:tr>
      <w:tr w:rsidR="00C62A09" w:rsidTr="00C62A09">
        <w:trPr>
          <w:cantSplit/>
          <w:trHeight w:val="259"/>
        </w:trPr>
        <w:tc>
          <w:tcPr>
            <w:tcW w:w="615" w:type="dxa"/>
            <w:vMerge w:val="restart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543" w:type="dxa"/>
            <w:vMerge w:val="restart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vMerge w:val="restart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vMerge w:val="restart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Merge w:val="restart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Совершенствование муниципального управления в Нюксенском муниципальном округе 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93" w:type="dxa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25632,8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28498,2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32251,9</w:t>
            </w:r>
          </w:p>
        </w:tc>
        <w:tc>
          <w:tcPr>
            <w:tcW w:w="862" w:type="dxa"/>
            <w:noWrap/>
            <w:vAlign w:val="center"/>
          </w:tcPr>
          <w:p w:rsidR="00C62A09" w:rsidRDefault="00F07FA4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49642,6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53615,4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54937,1</w:t>
            </w:r>
          </w:p>
        </w:tc>
        <w:tc>
          <w:tcPr>
            <w:tcW w:w="837" w:type="dxa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54990,6</w:t>
            </w:r>
          </w:p>
        </w:tc>
      </w:tr>
      <w:tr w:rsidR="00C62A09" w:rsidTr="00C62A09">
        <w:trPr>
          <w:cantSplit/>
          <w:trHeight w:val="459"/>
        </w:trPr>
        <w:tc>
          <w:tcPr>
            <w:tcW w:w="615" w:type="dxa"/>
            <w:vMerge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vMerge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Merge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25632,8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28498,2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32251,9</w:t>
            </w:r>
          </w:p>
        </w:tc>
        <w:tc>
          <w:tcPr>
            <w:tcW w:w="862" w:type="dxa"/>
            <w:noWrap/>
            <w:vAlign w:val="center"/>
          </w:tcPr>
          <w:p w:rsidR="00C62A09" w:rsidRDefault="00F07FA4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49642,6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53615,4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54937,1</w:t>
            </w:r>
          </w:p>
        </w:tc>
        <w:tc>
          <w:tcPr>
            <w:tcW w:w="837" w:type="dxa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54990,6</w:t>
            </w:r>
          </w:p>
        </w:tc>
      </w:tr>
      <w:tr w:rsidR="00C62A09" w:rsidTr="00C62A09">
        <w:trPr>
          <w:cantSplit/>
          <w:trHeight w:val="259"/>
        </w:trPr>
        <w:tc>
          <w:tcPr>
            <w:tcW w:w="615" w:type="dxa"/>
            <w:vMerge w:val="restart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 w:val="restart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72" w:type="dxa"/>
            <w:vMerge w:val="restart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vMerge w:val="restart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Merge w:val="restart"/>
            <w:vAlign w:val="center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Развитие кадрового потенциала в Нюксенском муниципальном округе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158 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314,0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295,7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220,0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425,0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470,0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470,0</w:t>
            </w:r>
          </w:p>
        </w:tc>
        <w:tc>
          <w:tcPr>
            <w:tcW w:w="837" w:type="dxa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470,0</w:t>
            </w:r>
          </w:p>
        </w:tc>
      </w:tr>
      <w:tr w:rsidR="00C62A09" w:rsidTr="00C62A09">
        <w:trPr>
          <w:cantSplit/>
          <w:trHeight w:val="385"/>
        </w:trPr>
        <w:tc>
          <w:tcPr>
            <w:tcW w:w="615" w:type="dxa"/>
            <w:vMerge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vMerge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Merge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Администрация округа </w:t>
            </w:r>
          </w:p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bottom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314,0</w:t>
            </w:r>
          </w:p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noWrap/>
            <w:vAlign w:val="bottom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295,7</w:t>
            </w:r>
          </w:p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noWrap/>
            <w:vAlign w:val="bottom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220,0</w:t>
            </w:r>
          </w:p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425,0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470,0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470,0</w:t>
            </w:r>
          </w:p>
        </w:tc>
        <w:tc>
          <w:tcPr>
            <w:tcW w:w="837" w:type="dxa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470,0</w:t>
            </w:r>
          </w:p>
        </w:tc>
      </w:tr>
      <w:tr w:rsidR="00C62A09" w:rsidTr="00C62A09">
        <w:trPr>
          <w:trHeight w:val="511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Привлечение квалифицированных специалистов на территорию округа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234,0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246,0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204,0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345,0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390,0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390,0</w:t>
            </w:r>
          </w:p>
        </w:tc>
        <w:tc>
          <w:tcPr>
            <w:tcW w:w="837" w:type="dxa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390,0</w:t>
            </w:r>
          </w:p>
        </w:tc>
      </w:tr>
      <w:tr w:rsidR="00C62A09" w:rsidTr="00C62A09">
        <w:trPr>
          <w:trHeight w:val="575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Ежемесячные денежные выплаты студентам, заключившим договоры с администрацией округа</w:t>
            </w:r>
          </w:p>
        </w:tc>
        <w:tc>
          <w:tcPr>
            <w:tcW w:w="1993" w:type="dxa"/>
          </w:tcPr>
          <w:p w:rsidR="00C62A09" w:rsidRDefault="00C62A09"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234,0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246,0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204,0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345,0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E3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270,0</w:t>
            </w:r>
          </w:p>
        </w:tc>
        <w:tc>
          <w:tcPr>
            <w:tcW w:w="837" w:type="dxa"/>
          </w:tcPr>
          <w:p w:rsidR="00C62A09" w:rsidRDefault="00F07FA4" w:rsidP="00E30E6F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390,0</w:t>
            </w:r>
          </w:p>
        </w:tc>
      </w:tr>
      <w:tr w:rsidR="00C62A09" w:rsidTr="00C62A09">
        <w:trPr>
          <w:trHeight w:val="541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Мероприятия, направленные на стимулирование кадров</w:t>
            </w:r>
          </w:p>
        </w:tc>
        <w:tc>
          <w:tcPr>
            <w:tcW w:w="1993" w:type="dxa"/>
          </w:tcPr>
          <w:p w:rsidR="00C62A09" w:rsidRDefault="00C62A09"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62A09" w:rsidTr="00C62A09">
        <w:trPr>
          <w:trHeight w:val="259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 и повышение профессионального уровня кадров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49,7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80,0</w:t>
            </w:r>
          </w:p>
        </w:tc>
        <w:tc>
          <w:tcPr>
            <w:tcW w:w="837" w:type="dxa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80,0</w:t>
            </w:r>
          </w:p>
        </w:tc>
      </w:tr>
      <w:tr w:rsidR="00C62A09" w:rsidTr="00C62A09">
        <w:trPr>
          <w:trHeight w:val="259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Мероприятия, направленные на повышение квалификационного уровня муниципальных служащих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49,7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80,0</w:t>
            </w:r>
          </w:p>
        </w:tc>
        <w:tc>
          <w:tcPr>
            <w:tcW w:w="837" w:type="dxa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80,0</w:t>
            </w:r>
          </w:p>
        </w:tc>
      </w:tr>
      <w:tr w:rsidR="00C62A09" w:rsidTr="00C62A09">
        <w:trPr>
          <w:trHeight w:val="259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03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62A09" w:rsidTr="00C62A09">
        <w:trPr>
          <w:trHeight w:val="259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Мероприятия по взаимодействию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62A09" w:rsidTr="00C62A09">
        <w:trPr>
          <w:trHeight w:val="259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защиты прав и законных интересов граждан, общества от угроз, связанных с коррупцией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7,0</w:t>
            </w:r>
          </w:p>
        </w:tc>
        <w:tc>
          <w:tcPr>
            <w:tcW w:w="837" w:type="dxa"/>
            <w:noWrap/>
            <w:vAlign w:val="bottom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7,0</w:t>
            </w:r>
          </w:p>
        </w:tc>
        <w:tc>
          <w:tcPr>
            <w:tcW w:w="837" w:type="dxa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7,0</w:t>
            </w:r>
          </w:p>
        </w:tc>
      </w:tr>
      <w:tr w:rsidR="00C62A09" w:rsidTr="00C62A09">
        <w:trPr>
          <w:trHeight w:val="495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7,0</w:t>
            </w:r>
          </w:p>
        </w:tc>
        <w:tc>
          <w:tcPr>
            <w:tcW w:w="837" w:type="dxa"/>
            <w:noWrap/>
            <w:vAlign w:val="bottom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7,0</w:t>
            </w:r>
          </w:p>
        </w:tc>
        <w:tc>
          <w:tcPr>
            <w:tcW w:w="837" w:type="dxa"/>
          </w:tcPr>
          <w:p w:rsidR="00C62A09" w:rsidRDefault="00C62A09" w:rsidP="00E30E6F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7,0</w:t>
            </w:r>
          </w:p>
        </w:tc>
      </w:tr>
      <w:tr w:rsidR="00C62A09" w:rsidTr="00C62A09">
        <w:trPr>
          <w:trHeight w:val="495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законодательства, в том числе внесение изменений в положения о структурных подразделениях, деятельность которых направлена на организационное обеспечение деятельности по реализации антикоррупционной политики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62A09" w:rsidTr="00C62A09">
        <w:trPr>
          <w:trHeight w:val="495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Организация совещаний (обучающих мероприятий) по вопросам организации работы по противодействию коррупции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7,0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7,0</w:t>
            </w:r>
          </w:p>
        </w:tc>
      </w:tr>
      <w:tr w:rsidR="00C62A09" w:rsidTr="00C62A09">
        <w:trPr>
          <w:trHeight w:val="495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Размещение на официальном сайте Нюксенского муниципального округа текстов подготовленных проектов муниципальных нормативных правовых актов. 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62A09" w:rsidTr="00C62A09">
        <w:trPr>
          <w:trHeight w:val="495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 администрации Нюксенского муниципального округа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Размещение на официальном сайте Нюксенского муниципального округа информации о муниципальных услугах (функциях), предоставляемых (исполняемых) ОМСУ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03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Реализация и развитие механизмов противодействия коррупции в сфере муниципальной службы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Обеспечение систематического повышения квалификации 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округа  в</w:t>
            </w:r>
            <w:proofErr w:type="gramEnd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должностные обязанности которых входит участие в противодействии коррупции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Организация и обеспечение своевременного представления муниципальными служащими, должности которых определены перечнем,  сведений о доходах и расходах, об имуществе и </w:t>
            </w:r>
            <w:r>
              <w:rPr>
                <w:rFonts w:ascii="Times New Roman" w:hAnsi="Times New Roman"/>
                <w:sz w:val="17"/>
                <w:szCs w:val="17"/>
              </w:rPr>
              <w:lastRenderedPageBreak/>
              <w:t>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Анализ сведений, представленных 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rPr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Размещение сведений о доходах и расходах, об имуществе и обязательствах имущественного характера муниципальных служащих и членов их семей  на официальном сайте  Нюксенского  муниципального округа 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Обеспечение контроля за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1993" w:type="dxa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tcBorders>
              <w:bottom w:val="single" w:sz="4" w:space="0" w:color="595959"/>
            </w:tcBorders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tcBorders>
              <w:bottom w:val="single" w:sz="4" w:space="0" w:color="595959"/>
            </w:tcBorders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tcBorders>
              <w:bottom w:val="single" w:sz="4" w:space="0" w:color="595959"/>
            </w:tcBorders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595959"/>
            </w:tcBorders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595959"/>
            </w:tcBorders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595959"/>
            </w:tcBorders>
            <w:noWrap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595959"/>
            </w:tcBorders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03</w:t>
            </w: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7916,5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8273,1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10335,4</w:t>
            </w:r>
          </w:p>
        </w:tc>
        <w:tc>
          <w:tcPr>
            <w:tcW w:w="862" w:type="dxa"/>
            <w:noWrap/>
            <w:vAlign w:val="center"/>
          </w:tcPr>
          <w:p w:rsidR="00C62A09" w:rsidRPr="00F07FA4" w:rsidRDefault="00F07FA4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77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65,8</w:t>
            </w:r>
          </w:p>
        </w:tc>
        <w:tc>
          <w:tcPr>
            <w:tcW w:w="837" w:type="dxa"/>
            <w:noWrap/>
            <w:vAlign w:val="center"/>
          </w:tcPr>
          <w:p w:rsidR="00C62A09" w:rsidRPr="00F07F18" w:rsidRDefault="00F07FA4" w:rsidP="00C62A09">
            <w:pPr>
              <w:spacing w:before="40" w:after="4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2398,4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C62A0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2398,4</w:t>
            </w:r>
          </w:p>
        </w:tc>
        <w:tc>
          <w:tcPr>
            <w:tcW w:w="837" w:type="dxa"/>
            <w:vAlign w:val="center"/>
          </w:tcPr>
          <w:p w:rsidR="00C62A09" w:rsidRDefault="00F07FA4" w:rsidP="00C62A0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2398,4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7916,5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8273,1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10335,4</w:t>
            </w:r>
          </w:p>
        </w:tc>
        <w:tc>
          <w:tcPr>
            <w:tcW w:w="862" w:type="dxa"/>
            <w:noWrap/>
            <w:vAlign w:val="center"/>
          </w:tcPr>
          <w:p w:rsidR="00C62A09" w:rsidRDefault="00F07FA4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7765,8</w:t>
            </w:r>
          </w:p>
        </w:tc>
        <w:tc>
          <w:tcPr>
            <w:tcW w:w="837" w:type="dxa"/>
            <w:noWrap/>
            <w:vAlign w:val="center"/>
          </w:tcPr>
          <w:p w:rsidR="00C62A09" w:rsidRPr="00C62A09" w:rsidRDefault="00F07FA4" w:rsidP="00C62A09">
            <w:pPr>
              <w:spacing w:before="40" w:after="4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2398,4</w:t>
            </w:r>
          </w:p>
        </w:tc>
        <w:tc>
          <w:tcPr>
            <w:tcW w:w="837" w:type="dxa"/>
            <w:noWrap/>
            <w:vAlign w:val="center"/>
          </w:tcPr>
          <w:p w:rsidR="00C62A09" w:rsidRDefault="00F07FA4" w:rsidP="00C62A0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2398,4</w:t>
            </w:r>
          </w:p>
        </w:tc>
        <w:tc>
          <w:tcPr>
            <w:tcW w:w="837" w:type="dxa"/>
            <w:vAlign w:val="center"/>
          </w:tcPr>
          <w:p w:rsidR="00C62A09" w:rsidRDefault="00F07FA4" w:rsidP="00C62A0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2398,4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предоставления муниципальных услуг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 w:rsidP="00C62A0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0,0</w:t>
            </w:r>
          </w:p>
        </w:tc>
        <w:tc>
          <w:tcPr>
            <w:tcW w:w="837" w:type="dxa"/>
            <w:vAlign w:val="center"/>
          </w:tcPr>
          <w:p w:rsidR="00C62A09" w:rsidRDefault="00C62A09" w:rsidP="00C62A09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проведение мониторинга качества и доступности муниципальных услуг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внесение изменений в нормативные правовые акты администрации округа, административные регламенты предоставления муниципальных услуг в части совершенствования порядка предоставления муниципальных услуг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801" w:type="dxa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1993" w:type="dxa"/>
            <w:vAlign w:val="center"/>
          </w:tcPr>
          <w:p w:rsidR="00C62A09" w:rsidRDefault="00C62A09"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04</w:t>
            </w: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«Совершенствование муниципального управления в Нюксенском муниципальном округе»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17397,3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19924,4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21691,5</w:t>
            </w:r>
          </w:p>
        </w:tc>
        <w:tc>
          <w:tcPr>
            <w:tcW w:w="862" w:type="dxa"/>
            <w:noWrap/>
            <w:vAlign w:val="center"/>
          </w:tcPr>
          <w:p w:rsidR="00C62A09" w:rsidRDefault="00F07FA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41444,8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50740,0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52061,7</w:t>
            </w:r>
          </w:p>
        </w:tc>
        <w:tc>
          <w:tcPr>
            <w:tcW w:w="837" w:type="dxa"/>
            <w:vAlign w:val="center"/>
          </w:tcPr>
          <w:p w:rsidR="00C62A09" w:rsidRDefault="0054419E" w:rsidP="00C62A09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52115,2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деятельности администрации округа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17397,3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19924,4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20705,2</w:t>
            </w:r>
          </w:p>
        </w:tc>
        <w:tc>
          <w:tcPr>
            <w:tcW w:w="862" w:type="dxa"/>
            <w:noWrap/>
            <w:vAlign w:val="center"/>
          </w:tcPr>
          <w:p w:rsidR="00C62A09" w:rsidRDefault="00F07FA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41444,8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50740,0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52061,7</w:t>
            </w:r>
          </w:p>
        </w:tc>
        <w:tc>
          <w:tcPr>
            <w:tcW w:w="837" w:type="dxa"/>
            <w:vAlign w:val="center"/>
          </w:tcPr>
          <w:p w:rsidR="00C62A09" w:rsidRDefault="0054419E" w:rsidP="0054419E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52115,2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1" w:type="dxa"/>
          </w:tcPr>
          <w:p w:rsidR="00C62A09" w:rsidRDefault="00C62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на обеспечение функций муниципальных органов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17054,1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18771,9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20386,1</w:t>
            </w:r>
          </w:p>
        </w:tc>
        <w:tc>
          <w:tcPr>
            <w:tcW w:w="862" w:type="dxa"/>
            <w:noWrap/>
            <w:vAlign w:val="center"/>
          </w:tcPr>
          <w:p w:rsidR="00C62A09" w:rsidRDefault="00F07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39766,6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49989,0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51270,4</w:t>
            </w:r>
          </w:p>
        </w:tc>
        <w:tc>
          <w:tcPr>
            <w:tcW w:w="837" w:type="dxa"/>
            <w:vAlign w:val="center"/>
          </w:tcPr>
          <w:p w:rsidR="00C62A09" w:rsidRDefault="0054419E" w:rsidP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51283,0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Осуществление отдельных государственных полномочий в соответствии с законом области от 28.04.2006 №1443-ОЗ «О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251,8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238,5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219,4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221,6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221,7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222,3</w:t>
            </w:r>
          </w:p>
        </w:tc>
        <w:tc>
          <w:tcPr>
            <w:tcW w:w="837" w:type="dxa"/>
            <w:vAlign w:val="center"/>
          </w:tcPr>
          <w:p w:rsidR="00C62A09" w:rsidRDefault="00C62A09" w:rsidP="0054419E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222,</w:t>
            </w:r>
            <w:r w:rsidR="0054419E">
              <w:rPr>
                <w:rFonts w:ascii="Times New Roman" w:hAnsi="Times New Roman"/>
                <w:sz w:val="17"/>
              </w:rPr>
              <w:t>8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801" w:type="dxa"/>
            <w:vAlign w:val="center"/>
          </w:tcPr>
          <w:p w:rsidR="00C62A09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82,4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82,4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90,7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120,0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120,0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120,0</w:t>
            </w:r>
          </w:p>
        </w:tc>
        <w:tc>
          <w:tcPr>
            <w:tcW w:w="837" w:type="dxa"/>
            <w:vAlign w:val="center"/>
          </w:tcPr>
          <w:p w:rsidR="00C62A09" w:rsidRDefault="0054419E" w:rsidP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120,0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801" w:type="dxa"/>
          </w:tcPr>
          <w:p w:rsidR="00C62A09" w:rsidRDefault="00C62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Уплата членских взносов в ассоциацию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Здоровые города,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округы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и поселки»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9,0</w:t>
            </w:r>
          </w:p>
        </w:tc>
        <w:tc>
          <w:tcPr>
            <w:tcW w:w="837" w:type="dxa"/>
            <w:vAlign w:val="center"/>
          </w:tcPr>
          <w:p w:rsidR="00C62A09" w:rsidRDefault="00C62A09" w:rsidP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9,0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801" w:type="dxa"/>
          </w:tcPr>
          <w:p w:rsidR="00C62A09" w:rsidRDefault="00C62A09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62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332,5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400,0</w:t>
            </w:r>
          </w:p>
        </w:tc>
        <w:tc>
          <w:tcPr>
            <w:tcW w:w="837" w:type="dxa"/>
            <w:noWrap/>
            <w:vAlign w:val="center"/>
          </w:tcPr>
          <w:p w:rsidR="00C62A09" w:rsidRDefault="0054419E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440,0</w:t>
            </w:r>
          </w:p>
        </w:tc>
        <w:tc>
          <w:tcPr>
            <w:tcW w:w="837" w:type="dxa"/>
            <w:vAlign w:val="center"/>
          </w:tcPr>
          <w:p w:rsidR="00C62A09" w:rsidRDefault="0054419E" w:rsidP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480,4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1" w:type="dxa"/>
          </w:tcPr>
          <w:p w:rsidR="00C62A09" w:rsidRDefault="00C62A0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Поощрение муниципальной управленческой команды Нюксенского муниципального округа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068</w:t>
            </w:r>
          </w:p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209</w:t>
            </w:r>
          </w:p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047</w:t>
            </w:r>
          </w:p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040</w:t>
            </w:r>
          </w:p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043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822,6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986,3</w:t>
            </w:r>
          </w:p>
        </w:tc>
        <w:tc>
          <w:tcPr>
            <w:tcW w:w="862" w:type="dxa"/>
            <w:noWrap/>
            <w:vAlign w:val="center"/>
          </w:tcPr>
          <w:p w:rsidR="00C62A09" w:rsidRDefault="00F07F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995,1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0,0</w:t>
            </w:r>
          </w:p>
        </w:tc>
        <w:tc>
          <w:tcPr>
            <w:tcW w:w="837" w:type="dxa"/>
            <w:vAlign w:val="center"/>
          </w:tcPr>
          <w:p w:rsidR="00C62A09" w:rsidRDefault="00C62A09" w:rsidP="00C62A09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0,0</w:t>
            </w:r>
          </w:p>
        </w:tc>
      </w:tr>
      <w:tr w:rsidR="00C62A09" w:rsidTr="00C62A09">
        <w:trPr>
          <w:trHeight w:val="510"/>
        </w:trPr>
        <w:tc>
          <w:tcPr>
            <w:tcW w:w="615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543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72" w:type="dxa"/>
            <w:noWrap/>
            <w:vAlign w:val="center"/>
          </w:tcPr>
          <w:p w:rsidR="00C62A09" w:rsidRDefault="00C62A09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6" w:type="dxa"/>
            <w:noWrap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1" w:type="dxa"/>
          </w:tcPr>
          <w:p w:rsidR="00C62A09" w:rsidRDefault="00C62A09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3" w:type="dxa"/>
            <w:vAlign w:val="center"/>
          </w:tcPr>
          <w:p w:rsidR="00C62A09" w:rsidRDefault="00C62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593" w:type="dxa"/>
            <w:vAlign w:val="center"/>
          </w:tcPr>
          <w:p w:rsidR="00C62A09" w:rsidRDefault="00C62A09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16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068</w:t>
            </w:r>
          </w:p>
          <w:p w:rsidR="00C62A09" w:rsidRDefault="00C62A09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16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209</w:t>
            </w:r>
          </w:p>
          <w:p w:rsidR="00C62A09" w:rsidRDefault="00C62A09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16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047</w:t>
            </w:r>
          </w:p>
          <w:p w:rsidR="00C62A09" w:rsidRDefault="00C62A09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16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040</w:t>
            </w:r>
          </w:p>
          <w:p w:rsidR="00C62A09" w:rsidRDefault="00C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043</w:t>
            </w:r>
          </w:p>
        </w:tc>
        <w:tc>
          <w:tcPr>
            <w:tcW w:w="96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5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822,6</w:t>
            </w:r>
          </w:p>
        </w:tc>
        <w:tc>
          <w:tcPr>
            <w:tcW w:w="889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986,3</w:t>
            </w:r>
          </w:p>
        </w:tc>
        <w:tc>
          <w:tcPr>
            <w:tcW w:w="862" w:type="dxa"/>
            <w:noWrap/>
            <w:vAlign w:val="center"/>
          </w:tcPr>
          <w:p w:rsidR="00C62A09" w:rsidRDefault="00F07FA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995,1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37" w:type="dxa"/>
            <w:noWrap/>
            <w:vAlign w:val="center"/>
          </w:tcPr>
          <w:p w:rsidR="00C62A09" w:rsidRDefault="00C62A0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837" w:type="dxa"/>
            <w:vAlign w:val="center"/>
          </w:tcPr>
          <w:p w:rsidR="00C62A09" w:rsidRDefault="00C62A09" w:rsidP="00C62A0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</w:tbl>
    <w:p w:rsidR="008A383F" w:rsidRDefault="008A383F" w:rsidP="00F07F18">
      <w:pPr>
        <w:jc w:val="both"/>
        <w:rPr>
          <w:rFonts w:ascii="Times New Roman" w:hAnsi="Times New Roman"/>
        </w:rPr>
        <w:sectPr w:rsidR="008A383F" w:rsidSect="00241714">
          <w:footerReference w:type="default" r:id="rId12"/>
          <w:pgSz w:w="16838" w:h="11906" w:orient="landscape"/>
          <w:pgMar w:top="1134" w:right="1134" w:bottom="624" w:left="1134" w:header="284" w:footer="567" w:gutter="0"/>
          <w:pgNumType w:start="1"/>
          <w:cols w:space="720"/>
          <w:titlePg/>
          <w:docGrid w:linePitch="360"/>
        </w:sectPr>
      </w:pPr>
    </w:p>
    <w:p w:rsidR="008A383F" w:rsidRPr="009A7CBA" w:rsidRDefault="0071501E" w:rsidP="009A7CB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A7CBA">
        <w:rPr>
          <w:rFonts w:ascii="Times New Roman" w:hAnsi="Times New Roman"/>
          <w:bCs/>
          <w:sz w:val="24"/>
          <w:szCs w:val="28"/>
        </w:rPr>
        <w:lastRenderedPageBreak/>
        <w:t>Приложение 1</w:t>
      </w:r>
      <w:r w:rsidR="009A7CBA">
        <w:rPr>
          <w:rFonts w:ascii="Times New Roman" w:hAnsi="Times New Roman"/>
          <w:sz w:val="24"/>
          <w:szCs w:val="28"/>
        </w:rPr>
        <w:t xml:space="preserve"> </w:t>
      </w:r>
      <w:r w:rsidRPr="009A7CBA">
        <w:rPr>
          <w:rFonts w:ascii="Times New Roman" w:hAnsi="Times New Roman"/>
          <w:bCs/>
          <w:sz w:val="24"/>
          <w:szCs w:val="28"/>
        </w:rPr>
        <w:t>к муниципальной программе</w:t>
      </w:r>
    </w:p>
    <w:p w:rsidR="008A383F" w:rsidRDefault="008A383F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1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«Развитие кадрового потенциала в Нюксенском муниципальном округе»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(далее – подпрограмма 1)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1</w:t>
      </w:r>
    </w:p>
    <w:tbl>
      <w:tblPr>
        <w:tblW w:w="945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49"/>
        <w:gridCol w:w="6408"/>
      </w:tblGrid>
      <w:tr w:rsidR="008A383F" w:rsidTr="0039403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подпрограммы 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Управление по обеспечению деятельности администрации  округа</w:t>
            </w:r>
          </w:p>
        </w:tc>
      </w:tr>
      <w:tr w:rsidR="008A383F" w:rsidTr="0039403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подпрограммы  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F07F18" w:rsidRPr="00F07F18" w:rsidRDefault="00F07F18" w:rsidP="00F07F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F07F18"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отдел организационной и кадровой работы администрации округа;</w:t>
            </w:r>
          </w:p>
          <w:p w:rsidR="00F07F18" w:rsidRPr="00F07F18" w:rsidRDefault="00F07F18" w:rsidP="00F07F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F07F18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-  органы местного самоуправления муниципального округа; </w:t>
            </w:r>
          </w:p>
          <w:p w:rsidR="008A383F" w:rsidRDefault="00F07F18" w:rsidP="00F07F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 w:rsidRPr="00F07F18"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структурные подразделения администрации муниципального округа</w:t>
            </w:r>
          </w:p>
        </w:tc>
      </w:tr>
      <w:tr w:rsidR="008A383F" w:rsidTr="0039403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подпрограммы 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КУ Вологодской области «Центр занятости населения Нюксенского округа» (далее – центр занятости);</w:t>
            </w:r>
          </w:p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предприятия, организации и учреждения округа.</w:t>
            </w:r>
          </w:p>
        </w:tc>
      </w:tr>
      <w:tr w:rsidR="008A383F" w:rsidTr="00394032">
        <w:trPr>
          <w:trHeight w:val="75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394032">
              <w:rPr>
                <w:rFonts w:ascii="Times New Roman" w:hAnsi="Times New Roman"/>
                <w:sz w:val="28"/>
                <w:szCs w:val="28"/>
              </w:rPr>
              <w:t>и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1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Цели: 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" w:name="_Hlk84927068"/>
            <w:r>
              <w:rPr>
                <w:rFonts w:ascii="Times New Roman" w:hAnsi="Times New Roman"/>
                <w:sz w:val="28"/>
                <w:szCs w:val="28"/>
              </w:rPr>
              <w:t>- определение основных направлений кадровой пол</w:t>
            </w:r>
            <w:r w:rsidR="00C62A09">
              <w:rPr>
                <w:rFonts w:ascii="Times New Roman" w:hAnsi="Times New Roman"/>
                <w:sz w:val="28"/>
                <w:szCs w:val="28"/>
              </w:rPr>
              <w:t>итики в округе на период до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сокращение оттока выпускников школ из округа;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миграционного оттока за пределы округа;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      </w:r>
          </w:p>
          <w:bookmarkEnd w:id="2"/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эффективного взаимодействия администрации округа и предприятий, организаций и учреждений округа по решению кадровых вопросов;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 в образовательных учреждениях  округа;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комплекса мер по закреплению квалифицированных кадров в округе, финансирование мероприятий в области кадровой политики;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привлечение и закрепление в округе выпускников высших и средних профессиональных  учебных заведений, молодых специалистов.</w:t>
            </w:r>
          </w:p>
        </w:tc>
      </w:tr>
      <w:tr w:rsidR="008A383F" w:rsidTr="0039403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</w:t>
            </w:r>
            <w:r w:rsidR="00394032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C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2020-2026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A383F" w:rsidTr="0039403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  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человек, прошедших подготовку, переподготовку, повышение квалификации (чел.);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выпускников 9 и 11 классов, поступивших в образовательные организации области (%);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 (чел.);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(чел.)</w:t>
            </w:r>
          </w:p>
        </w:tc>
      </w:tr>
      <w:tr w:rsidR="008A383F" w:rsidTr="0039403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 бюджетных ассигнований на реализаци</w:t>
            </w:r>
            <w:r w:rsidR="00C62A09">
              <w:rPr>
                <w:rFonts w:ascii="Times New Roman" w:hAnsi="Times New Roman"/>
                <w:sz w:val="28"/>
                <w:szCs w:val="28"/>
              </w:rPr>
              <w:t>ю подпрограммы 1 составляет </w:t>
            </w:r>
            <w:r w:rsidR="0054419E">
              <w:rPr>
                <w:rFonts w:ascii="Times New Roman" w:hAnsi="Times New Roman"/>
                <w:sz w:val="28"/>
                <w:szCs w:val="28"/>
              </w:rPr>
              <w:t>2664,7</w:t>
            </w:r>
            <w:r>
              <w:rPr>
                <w:rFonts w:ascii="Times New Roman" w:hAnsi="Times New Roman"/>
                <w:sz w:val="28"/>
                <w:szCs w:val="28"/>
              </w:rPr>
              <w:t> тыс.  рублей, в том числе по годам реализации: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 – 314,0 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 год – 295,7 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220,0  тыс. рублей;</w:t>
            </w:r>
          </w:p>
          <w:p w:rsidR="008A383F" w:rsidRDefault="004C6A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 год – 425</w:t>
            </w:r>
            <w:r w:rsidR="0071501E">
              <w:rPr>
                <w:rFonts w:ascii="Times New Roman" w:hAnsi="Times New Roman"/>
                <w:sz w:val="28"/>
                <w:szCs w:val="28"/>
              </w:rPr>
              <w:t>,0 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 год – </w:t>
            </w:r>
            <w:r w:rsidR="0054419E">
              <w:rPr>
                <w:rFonts w:ascii="Times New Roman" w:hAnsi="Times New Roman"/>
                <w:sz w:val="28"/>
                <w:szCs w:val="28"/>
              </w:rPr>
              <w:t>470</w:t>
            </w:r>
            <w:r>
              <w:rPr>
                <w:rFonts w:ascii="Times New Roman" w:hAnsi="Times New Roman"/>
                <w:sz w:val="28"/>
                <w:szCs w:val="28"/>
              </w:rPr>
              <w:t>,0  тыс. рублей;</w:t>
            </w:r>
          </w:p>
          <w:p w:rsidR="008A383F" w:rsidRDefault="00C62A0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 год – </w:t>
            </w:r>
            <w:r w:rsidR="0054419E">
              <w:rPr>
                <w:rFonts w:ascii="Times New Roman" w:hAnsi="Times New Roman"/>
                <w:sz w:val="28"/>
                <w:szCs w:val="28"/>
              </w:rPr>
              <w:t>470</w:t>
            </w:r>
            <w:r>
              <w:rPr>
                <w:rFonts w:ascii="Times New Roman" w:hAnsi="Times New Roman"/>
                <w:sz w:val="28"/>
                <w:szCs w:val="28"/>
              </w:rPr>
              <w:t>,0  тыс. рублей;</w:t>
            </w:r>
          </w:p>
          <w:p w:rsidR="00C62A09" w:rsidRDefault="00C62A09" w:rsidP="00544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4419E">
              <w:rPr>
                <w:rFonts w:ascii="Times New Roman" w:hAnsi="Times New Roman"/>
                <w:sz w:val="28"/>
                <w:szCs w:val="28"/>
              </w:rPr>
              <w:t>470</w:t>
            </w:r>
            <w:r>
              <w:rPr>
                <w:rFonts w:ascii="Times New Roman" w:hAnsi="Times New Roman"/>
                <w:sz w:val="28"/>
                <w:szCs w:val="28"/>
              </w:rPr>
              <w:t>,0  тыс. рублей.</w:t>
            </w:r>
          </w:p>
        </w:tc>
      </w:tr>
      <w:tr w:rsidR="008A383F" w:rsidTr="0039403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 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человек, прошедших подготовку, переподготовку, повышение квалификации до 10 человек к</w:t>
            </w:r>
            <w:r w:rsidR="00C62A09">
              <w:rPr>
                <w:rFonts w:ascii="Times New Roman" w:hAnsi="Times New Roman"/>
                <w:sz w:val="28"/>
                <w:szCs w:val="28"/>
              </w:rPr>
              <w:t xml:space="preserve">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выпускников 9 и 11 классов, поступивших в образоват</w:t>
            </w:r>
            <w:r w:rsidR="00C62A09">
              <w:rPr>
                <w:rFonts w:ascii="Times New Roman" w:hAnsi="Times New Roman"/>
                <w:sz w:val="28"/>
                <w:szCs w:val="28"/>
              </w:rPr>
              <w:t>ельные организации области до 87% к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студентов образовательных организаций, реализующих программы среднего профессионального образования и высшего образования, заключивших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договоры целевого обучения с организациями - работодат</w:t>
            </w:r>
            <w:r w:rsidR="00C62A09">
              <w:rPr>
                <w:rFonts w:ascii="Times New Roman" w:hAnsi="Times New Roman"/>
                <w:sz w:val="28"/>
                <w:szCs w:val="28"/>
              </w:rPr>
              <w:t>елями округа до 4 человек к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количества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</w:t>
            </w:r>
            <w:r w:rsidR="00C62A09">
              <w:rPr>
                <w:rFonts w:ascii="Times New Roman" w:hAnsi="Times New Roman"/>
                <w:sz w:val="28"/>
                <w:szCs w:val="28"/>
              </w:rPr>
              <w:t>доустройства до 4 человек к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</w:tr>
    </w:tbl>
    <w:p w:rsidR="008A383F" w:rsidRDefault="008A383F">
      <w:pPr>
        <w:rPr>
          <w:lang w:eastAsia="hi-IN" w:bidi="hi-IN"/>
        </w:rPr>
      </w:pPr>
    </w:p>
    <w:p w:rsidR="008A383F" w:rsidRPr="009A7CBA" w:rsidRDefault="0071501E">
      <w:pPr>
        <w:spacing w:after="0" w:line="240" w:lineRule="auto"/>
        <w:ind w:right="-58"/>
        <w:jc w:val="center"/>
        <w:rPr>
          <w:rFonts w:ascii="Times New Roman" w:hAnsi="Times New Roman"/>
        </w:rPr>
      </w:pPr>
      <w:r w:rsidRPr="009A7CBA">
        <w:rPr>
          <w:rFonts w:ascii="Times New Roman" w:hAnsi="Times New Roman"/>
          <w:sz w:val="28"/>
          <w:szCs w:val="28"/>
          <w:lang w:val="en-US"/>
        </w:rPr>
        <w:t>I</w:t>
      </w:r>
      <w:r w:rsidRPr="009A7CBA">
        <w:rPr>
          <w:rFonts w:ascii="Times New Roman" w:hAnsi="Times New Roman"/>
          <w:sz w:val="28"/>
          <w:szCs w:val="28"/>
        </w:rPr>
        <w:t>. Характеристика сферы реализации подпрограммы 1, текущая ситуация и основные проблемы в указанной сфере, и прогноз ее развития</w:t>
      </w:r>
    </w:p>
    <w:p w:rsidR="008A383F" w:rsidRPr="009A7CBA" w:rsidRDefault="008A3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903641" w:rsidRPr="00903641" w:rsidRDefault="00903641" w:rsidP="00903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Программы обусловлена кадровыми проблемами, возникшими в учреждениях образования, здравоохранения, </w:t>
      </w:r>
      <w:r w:rsidR="00394032" w:rsidRPr="00903641">
        <w:rPr>
          <w:rFonts w:ascii="Times New Roman" w:eastAsia="Times New Roman" w:hAnsi="Times New Roman"/>
          <w:sz w:val="28"/>
          <w:szCs w:val="28"/>
          <w:lang w:eastAsia="ru-RU"/>
        </w:rPr>
        <w:t>органах местного самоуправления,</w:t>
      </w: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расположенных на территории Нюксенского муниципального округа и необходимостью решения задач по привлечению и закреплению специалистов для работы в них. </w:t>
      </w:r>
    </w:p>
    <w:p w:rsidR="00903641" w:rsidRPr="00903641" w:rsidRDefault="00903641" w:rsidP="00903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укомплектованность БУЗ ВО «Нюксенская ЦРБ» врачами, средним медицинским персоналом, организаций системы здравоохранения составляет 70,3 %. Доля специалистов пенсионного и </w:t>
      </w:r>
      <w:proofErr w:type="spellStart"/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 xml:space="preserve"> (старше 50 лет) возраста врачей – 47,4%, среднего медперсонала – 56,1%. Доля молодых специалистов (до 35 лет) врачей – 26%, средний медперсонал – 19,3%. Имеется дефицит кадров по специальностям: врач терапевт, врач-анестезиолог-реаниматолог, медицинская сестра палатная (постовая), заведующий фельдшерско-акушерским пунктом - фельдшер, фельдшер отделения неотложной медицинской помощи.</w:t>
      </w:r>
    </w:p>
    <w:p w:rsidR="00903641" w:rsidRPr="00903641" w:rsidRDefault="00903641" w:rsidP="00903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старения педагогических кадров происходит в учреждениях образования округа. Доля работающих пенсионеров – 24,5%, педагогов в возрасте до 35 лет – 16,3%, со стажем работы до 5 лет – 8,1%. </w:t>
      </w:r>
    </w:p>
    <w:p w:rsidR="00903641" w:rsidRPr="00903641" w:rsidRDefault="00903641" w:rsidP="00903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>Неукомплектованные должности в учреждениях здравоохранения, образования округа замещаются работниками в порядке совместительства или совмещения, что ведет к перегруженности работников и может негативно влиять на качество работы.</w:t>
      </w:r>
    </w:p>
    <w:p w:rsidR="00903641" w:rsidRPr="00903641" w:rsidRDefault="00903641" w:rsidP="00903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>Выход работников на пенсию, который не восполняется приходом молодых специалистов, стал на сегодня одной из основных причин прогрессирующего снижения укомплектованности кадрами. Другими причинами нарастающего дефицита кадров остаются: жилищная проблема и уровень заработной платы.</w:t>
      </w:r>
    </w:p>
    <w:p w:rsidR="00903641" w:rsidRPr="00903641" w:rsidRDefault="00903641" w:rsidP="00903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>Сохранение и приумножение кадров, как главного ресурса, является в настоящее время важной задачей. Очевидно, что без решения жилищных проблем и социальных вопросов, без целевой подготовки врачей и педагогов привлечь  на работу специалистов,  в том числе молодых специалистов, невозможно.</w:t>
      </w:r>
    </w:p>
    <w:p w:rsidR="00903641" w:rsidRPr="00903641" w:rsidRDefault="00903641" w:rsidP="00903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Важным направлением в управлении кадровыми ресурсами является поддержание высокого профессионального уровня должностных лиц знаниями в области муниципального управления, экономики, финансов, права.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Реализация Программы будет способствовать формированию у муниципальных служащих необходимых профессиональных знаний, умений и навыков, позволяющих эффективно исполнять должностные обязанности в органах местного самоуправления, образование муниципальных служащих станет  непрерывным.</w:t>
      </w:r>
    </w:p>
    <w:p w:rsidR="00903641" w:rsidRPr="00903641" w:rsidRDefault="00903641" w:rsidP="009036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направлена на создание условий, способствующих укомплектованности  учреждений образования,  здравоохранения округа, органов местного самоуправления квалифицированными специалистами по востребованным специальностям. </w:t>
      </w:r>
    </w:p>
    <w:p w:rsidR="008A383F" w:rsidRDefault="008A3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394032" w:rsidRDefault="0039403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8A383F" w:rsidRPr="009A7CBA" w:rsidRDefault="00715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9A7CBA">
        <w:rPr>
          <w:rFonts w:ascii="Times New Roman" w:hAnsi="Times New Roman"/>
          <w:sz w:val="28"/>
          <w:szCs w:val="28"/>
          <w:lang w:val="en-US"/>
        </w:rPr>
        <w:t>II</w:t>
      </w:r>
      <w:r w:rsidRPr="009A7CBA">
        <w:rPr>
          <w:rFonts w:ascii="Times New Roman" w:hAnsi="Times New Roman"/>
          <w:sz w:val="28"/>
          <w:szCs w:val="28"/>
        </w:rPr>
        <w:t>. Цель, задачи и целевые показатели (индикаторы)</w:t>
      </w:r>
    </w:p>
    <w:p w:rsidR="008A383F" w:rsidRPr="009A7CBA" w:rsidRDefault="0071501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A7CBA">
        <w:rPr>
          <w:rFonts w:ascii="Times New Roman" w:hAnsi="Times New Roman"/>
          <w:sz w:val="28"/>
          <w:szCs w:val="28"/>
        </w:rPr>
        <w:t>достижения цели и решения задач, основные ожидаемые</w:t>
      </w:r>
    </w:p>
    <w:p w:rsidR="008A383F" w:rsidRPr="009A7CBA" w:rsidRDefault="0071501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A7CBA">
        <w:rPr>
          <w:rFonts w:ascii="Times New Roman" w:hAnsi="Times New Roman"/>
          <w:sz w:val="28"/>
          <w:szCs w:val="28"/>
        </w:rPr>
        <w:t>конечные результаты, сроки реализации подпрограммы 1</w:t>
      </w:r>
    </w:p>
    <w:p w:rsidR="008A383F" w:rsidRPr="00394032" w:rsidRDefault="008A383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Целями подпрограммы 1 является: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определение основных направлений кадровой поли</w:t>
      </w:r>
      <w:r w:rsidR="00C62A09">
        <w:rPr>
          <w:rFonts w:ascii="Times New Roman" w:eastAsia="Times New Roman" w:hAnsi="Times New Roman"/>
          <w:sz w:val="28"/>
          <w:szCs w:val="28"/>
          <w:lang w:eastAsia="ru-RU"/>
        </w:rPr>
        <w:t>тики в округе на период  до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сокращение оттока выпускников школ из округа;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снижение миграционного оттока за пределы округа;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обеспечение эффективного взаимодействия администрации округа и предприятий, организаций и учреждений округа по решению кадровых вопросов;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в образовательных учреждениях  округа;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разработка комплекса мер по закреплению квалифицированных кадров в округе, финансирование мероприятий в области кадровой политики;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привлечение и закрепление в округе выпускников высших и средних профессиональных  учебных заведений, молодых специалистов.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Сведения о целевых показателях (индикаторах) подпрограммы 1 и сведения о порядке сбора и методике расчета значений целевых показателей (индикаторов) подпрограммы 1 приведены соответственно в приложениях 1 и 2 к подпрограмме 1.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В результате реализации подпрограммы 1 будет обеспечено                   </w:t>
      </w:r>
      <w:r>
        <w:rPr>
          <w:rFonts w:ascii="Times New Roman" w:hAnsi="Times New Roman"/>
          <w:sz w:val="28"/>
          <w:szCs w:val="28"/>
        </w:rPr>
        <w:lastRenderedPageBreak/>
        <w:t>достижение следующих результатов:</w:t>
      </w:r>
    </w:p>
    <w:p w:rsidR="008A383F" w:rsidRDefault="007150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увеличение количества человек, прошедших подготовку, переподготовку, повышение к</w:t>
      </w:r>
      <w:r w:rsidR="00C62A09">
        <w:rPr>
          <w:rFonts w:ascii="Times New Roman" w:eastAsia="Times New Roman" w:hAnsi="Times New Roman"/>
          <w:sz w:val="28"/>
          <w:szCs w:val="28"/>
          <w:lang w:eastAsia="ru-RU"/>
        </w:rPr>
        <w:t>валификации до 10 человек к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выпускников 9 и 11 классов, поступивших в образоват</w:t>
      </w:r>
      <w:r w:rsidR="00C62A09">
        <w:rPr>
          <w:rFonts w:ascii="Times New Roman" w:eastAsia="Times New Roman" w:hAnsi="Times New Roman"/>
          <w:sz w:val="28"/>
          <w:szCs w:val="28"/>
          <w:lang w:eastAsia="ru-RU"/>
        </w:rPr>
        <w:t>ельные организации области до 87% к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</w:t>
      </w:r>
      <w:r w:rsidR="00C62A09">
        <w:rPr>
          <w:rFonts w:ascii="Times New Roman" w:eastAsia="Times New Roman" w:hAnsi="Times New Roman"/>
          <w:sz w:val="28"/>
          <w:szCs w:val="28"/>
          <w:lang w:eastAsia="ru-RU"/>
        </w:rPr>
        <w:t>ями - работодателями округа до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к 202</w:t>
      </w:r>
      <w:r w:rsidR="00C62A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увеличение количества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до </w:t>
      </w:r>
      <w:r w:rsidR="00C62A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к 202</w:t>
      </w:r>
      <w:r w:rsidR="00C62A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Подпрограмму 1 планируется реализовать в 2020 - 202</w:t>
      </w:r>
      <w:r w:rsidR="00C62A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:rsidR="008A383F" w:rsidRPr="009A7CBA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Pr="009A7CBA" w:rsidRDefault="0071501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A7CBA">
        <w:rPr>
          <w:rFonts w:ascii="Times New Roman" w:hAnsi="Times New Roman"/>
          <w:sz w:val="28"/>
          <w:szCs w:val="28"/>
          <w:lang w:val="en-US"/>
        </w:rPr>
        <w:t>III</w:t>
      </w:r>
      <w:r w:rsidRPr="009A7CBA">
        <w:rPr>
          <w:rFonts w:ascii="Times New Roman" w:hAnsi="Times New Roman"/>
          <w:sz w:val="28"/>
          <w:szCs w:val="28"/>
        </w:rPr>
        <w:t>. Характеристика основных мероприятий подпрограммы 1, информация о целях основных мероприятий, а также о мероприятиях, планируемых к реализации в рамках основного мероприятия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1 направлена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устойчивого развития кадрового потенциала  с целью социально-экономического развития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Основное мероприятие 1 «</w:t>
      </w:r>
      <w:bookmarkStart w:id="3" w:name="_Hlk84927227"/>
      <w:r>
        <w:rPr>
          <w:rFonts w:ascii="Times New Roman" w:hAnsi="Times New Roman"/>
          <w:sz w:val="28"/>
          <w:szCs w:val="28"/>
        </w:rPr>
        <w:t>Привлечение квалифицированных специалистов на территорию округа</w:t>
      </w:r>
      <w:bookmarkEnd w:id="3"/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предусматривается мероприятие: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выполнение обязательств по ранее заключенным договорам (ежемесячные денежные выплаты студентам, заключившим договоры о целевом обучении с администрацией округа).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2 «</w:t>
      </w:r>
      <w:r>
        <w:rPr>
          <w:rFonts w:ascii="Times New Roman" w:hAnsi="Times New Roman"/>
          <w:sz w:val="28"/>
          <w:szCs w:val="28"/>
        </w:rPr>
        <w:t>Совершенствование  и повышение профессионального уровня кадров».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Цель основного мероприятия -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осуществления данного мероприятия предусматривается мероприятие: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мероприятия, направленные на повышение квалификационного уровня муниципальных служащих;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мероприятия, направленные на стимулирование кадров.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Основное мероприятие 3 «Создание системы мониторинга, анализа и прогнозирования рынка труда и рынка образовательных услуг».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Цель основного мероприятия - снижение миграционного оттока за пределы округа.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рамках осуществления данного мероприятия предусматривается мероприятие по эффективному взаимодействию администрации округа и предприятий, организаций и учреждений округа по решению кадровых вопросов.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Сведения об основных мероприятиях подпрограммы 1 с указанием исполнителей, сроков реализации и ожидаемых результатов представлены в приложении 3 к подпрограмме 1.</w:t>
      </w:r>
    </w:p>
    <w:p w:rsidR="008A383F" w:rsidRDefault="008A38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A7CBA" w:rsidRDefault="0071501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A7CBA">
        <w:rPr>
          <w:rFonts w:ascii="Times New Roman" w:hAnsi="Times New Roman"/>
          <w:sz w:val="28"/>
          <w:szCs w:val="28"/>
          <w:lang w:val="en-US"/>
        </w:rPr>
        <w:t>IV</w:t>
      </w:r>
      <w:r w:rsidRPr="009A7CBA">
        <w:rPr>
          <w:rFonts w:ascii="Times New Roman" w:hAnsi="Times New Roman"/>
          <w:sz w:val="28"/>
          <w:szCs w:val="28"/>
        </w:rPr>
        <w:t xml:space="preserve">. Финансовое обеспечение реализации </w:t>
      </w:r>
    </w:p>
    <w:p w:rsidR="008A383F" w:rsidRPr="009A7CBA" w:rsidRDefault="0071501E" w:rsidP="009A7CBA">
      <w:pPr>
        <w:widowControl w:val="0"/>
        <w:spacing w:after="0"/>
        <w:jc w:val="center"/>
        <w:rPr>
          <w:rFonts w:ascii="Times New Roman" w:hAnsi="Times New Roman"/>
        </w:rPr>
      </w:pPr>
      <w:r w:rsidRPr="009A7CBA">
        <w:rPr>
          <w:rFonts w:ascii="Times New Roman" w:hAnsi="Times New Roman"/>
          <w:sz w:val="28"/>
          <w:szCs w:val="28"/>
        </w:rPr>
        <w:t xml:space="preserve">основных мероприятий подпрограммы 1 </w:t>
      </w:r>
    </w:p>
    <w:p w:rsidR="009A7CBA" w:rsidRDefault="0071501E" w:rsidP="00544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419E" w:rsidRPr="0054419E" w:rsidRDefault="0054419E" w:rsidP="009A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9E"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1 составляет 2664,7 тыс.  рублей, в том числе по годам реализации:</w:t>
      </w:r>
    </w:p>
    <w:p w:rsidR="0054419E" w:rsidRPr="0054419E" w:rsidRDefault="0054419E" w:rsidP="00544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19E">
        <w:rPr>
          <w:rFonts w:ascii="Times New Roman" w:hAnsi="Times New Roman"/>
          <w:sz w:val="28"/>
          <w:szCs w:val="28"/>
        </w:rPr>
        <w:t>2020 год – 314,0  тыс. рублей;</w:t>
      </w:r>
    </w:p>
    <w:p w:rsidR="0054419E" w:rsidRPr="0054419E" w:rsidRDefault="0054419E" w:rsidP="00544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19E">
        <w:rPr>
          <w:rFonts w:ascii="Times New Roman" w:hAnsi="Times New Roman"/>
          <w:sz w:val="28"/>
          <w:szCs w:val="28"/>
        </w:rPr>
        <w:t>2021 год – 295,7  тыс. рублей;</w:t>
      </w:r>
    </w:p>
    <w:p w:rsidR="0054419E" w:rsidRPr="0054419E" w:rsidRDefault="0054419E" w:rsidP="00544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19E">
        <w:rPr>
          <w:rFonts w:ascii="Times New Roman" w:hAnsi="Times New Roman"/>
          <w:sz w:val="28"/>
          <w:szCs w:val="28"/>
        </w:rPr>
        <w:t>2022 год – 220,0  тыс. рублей;</w:t>
      </w:r>
    </w:p>
    <w:p w:rsidR="0054419E" w:rsidRPr="0054419E" w:rsidRDefault="0054419E" w:rsidP="00544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19E">
        <w:rPr>
          <w:rFonts w:ascii="Times New Roman" w:hAnsi="Times New Roman"/>
          <w:sz w:val="28"/>
          <w:szCs w:val="28"/>
        </w:rPr>
        <w:t>2023 год – 425,0  тыс. рублей;</w:t>
      </w:r>
    </w:p>
    <w:p w:rsidR="0054419E" w:rsidRPr="0054419E" w:rsidRDefault="0054419E" w:rsidP="00544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19E">
        <w:rPr>
          <w:rFonts w:ascii="Times New Roman" w:hAnsi="Times New Roman"/>
          <w:sz w:val="28"/>
          <w:szCs w:val="28"/>
        </w:rPr>
        <w:t>2024 год – 470,0  тыс. рублей;</w:t>
      </w:r>
    </w:p>
    <w:p w:rsidR="0054419E" w:rsidRPr="0054419E" w:rsidRDefault="0054419E" w:rsidP="00544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19E">
        <w:rPr>
          <w:rFonts w:ascii="Times New Roman" w:hAnsi="Times New Roman"/>
          <w:sz w:val="28"/>
          <w:szCs w:val="28"/>
        </w:rPr>
        <w:t>2025 год – 470,0  тыс. рублей;</w:t>
      </w:r>
    </w:p>
    <w:p w:rsidR="0054419E" w:rsidRDefault="0054419E" w:rsidP="00544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19E">
        <w:rPr>
          <w:rFonts w:ascii="Times New Roman" w:hAnsi="Times New Roman"/>
          <w:sz w:val="28"/>
          <w:szCs w:val="28"/>
        </w:rPr>
        <w:t>2026 год – 470,0  тыс. рублей.</w:t>
      </w:r>
    </w:p>
    <w:p w:rsidR="008A383F" w:rsidRDefault="0071501E" w:rsidP="0054419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Финансовое обеспечение и перечень мероприятий подпрограммы 1 представлено в приложении 4  к подпрограмме 1.</w:t>
      </w:r>
    </w:p>
    <w:p w:rsidR="008A383F" w:rsidRDefault="008A383F">
      <w:pPr>
        <w:pStyle w:val="a4"/>
        <w:jc w:val="right"/>
        <w:rPr>
          <w:rFonts w:ascii="Times New Roman" w:hAnsi="Times New Roman"/>
        </w:rPr>
        <w:sectPr w:rsidR="008A383F" w:rsidSect="00394032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8A383F" w:rsidRPr="009A7CBA" w:rsidRDefault="0071501E" w:rsidP="009A7CB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A7CBA">
        <w:rPr>
          <w:rFonts w:ascii="Times New Roman" w:hAnsi="Times New Roman"/>
          <w:sz w:val="24"/>
          <w:szCs w:val="24"/>
        </w:rPr>
        <w:lastRenderedPageBreak/>
        <w:t>Приложение 1 к подпрограмме 1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подпрограммы 1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430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2840"/>
        <w:gridCol w:w="3505"/>
        <w:gridCol w:w="851"/>
        <w:gridCol w:w="992"/>
        <w:gridCol w:w="992"/>
        <w:gridCol w:w="709"/>
        <w:gridCol w:w="709"/>
        <w:gridCol w:w="709"/>
        <w:gridCol w:w="567"/>
        <w:gridCol w:w="708"/>
        <w:gridCol w:w="567"/>
        <w:gridCol w:w="709"/>
      </w:tblGrid>
      <w:tr w:rsidR="001442FD" w:rsidRPr="0071501E" w:rsidTr="00394032">
        <w:trPr>
          <w:cantSplit/>
          <w:trHeight w:val="250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1442FD" w:rsidRPr="0071501E" w:rsidRDefault="001442F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Задача, </w:t>
            </w:r>
          </w:p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направленная на достижение цели</w:t>
            </w:r>
          </w:p>
        </w:tc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целевого показателя</w:t>
            </w:r>
          </w:p>
          <w:p w:rsidR="001442FD" w:rsidRPr="0071501E" w:rsidRDefault="001442F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66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</w:tc>
      </w:tr>
      <w:tr w:rsidR="001442FD" w:rsidRPr="0071501E" w:rsidTr="00394032">
        <w:trPr>
          <w:cantSplit/>
          <w:trHeight w:val="250"/>
        </w:trPr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отчетное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оценочное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плановое</w:t>
            </w:r>
          </w:p>
        </w:tc>
      </w:tr>
      <w:tr w:rsidR="001442FD" w:rsidRPr="0071501E" w:rsidTr="00394032">
        <w:trPr>
          <w:cantSplit/>
          <w:trHeight w:val="250"/>
        </w:trPr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442FD" w:rsidRPr="0071501E" w:rsidTr="00394032">
        <w:trPr>
          <w:trHeight w:val="25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442FD" w:rsidRPr="0071501E" w:rsidTr="00394032">
        <w:trPr>
          <w:trHeight w:val="115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комплекса мер по закреплению квалифицированных кадров в округе, финансирование мероприятий в области кадровой политики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количество человек, прошедших подготовку, переподготовку, повышение квалификации (чел.)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 w:rsidP="003940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442FD" w:rsidRPr="0071501E" w:rsidTr="00394032">
        <w:trPr>
          <w:trHeight w:val="694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 в образовательных учреждениях  округа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доля выпускников 9 и 11 классов, поступивших в образовательные организации области (%);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1442FD" w:rsidRPr="0071501E" w:rsidTr="00394032">
        <w:trPr>
          <w:trHeight w:val="111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эффективного взаимодействия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 (чел.);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442FD" w:rsidRPr="0071501E" w:rsidTr="00394032">
        <w:trPr>
          <w:trHeight w:val="113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и закрепление в округе выпускников высших и средних профессиональных  учебных заведений, молодых специалистов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(чел.)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8A383F" w:rsidRDefault="008A383F">
      <w:pPr>
        <w:spacing w:after="0"/>
        <w:outlineLvl w:val="2"/>
        <w:rPr>
          <w:rFonts w:ascii="Times New Roman" w:hAnsi="Times New Roman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A383F" w:rsidRPr="009A7CBA" w:rsidRDefault="0071501E" w:rsidP="009A7CBA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9A7CBA">
        <w:rPr>
          <w:rFonts w:ascii="Times New Roman" w:hAnsi="Times New Roman"/>
          <w:sz w:val="24"/>
          <w:szCs w:val="28"/>
        </w:rPr>
        <w:lastRenderedPageBreak/>
        <w:t>Приложение 2</w:t>
      </w:r>
      <w:r w:rsidR="009A7CBA">
        <w:rPr>
          <w:rFonts w:ascii="Times New Roman" w:hAnsi="Times New Roman"/>
          <w:sz w:val="24"/>
          <w:szCs w:val="28"/>
        </w:rPr>
        <w:t xml:space="preserve"> </w:t>
      </w:r>
      <w:r w:rsidRPr="009A7CBA">
        <w:rPr>
          <w:rFonts w:ascii="Times New Roman" w:hAnsi="Times New Roman"/>
          <w:sz w:val="24"/>
          <w:szCs w:val="28"/>
        </w:rPr>
        <w:t>к подпрограмме 1</w:t>
      </w: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 подпрограммы 1</w:t>
      </w:r>
    </w:p>
    <w:p w:rsidR="008A383F" w:rsidRDefault="008A383F">
      <w:pPr>
        <w:spacing w:after="0"/>
        <w:ind w:firstLine="540"/>
        <w:jc w:val="both"/>
      </w:pPr>
    </w:p>
    <w:tbl>
      <w:tblPr>
        <w:tblpPr w:leftFromText="180" w:rightFromText="180" w:vertAnchor="text" w:tblpY="1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5"/>
        <w:gridCol w:w="2173"/>
        <w:gridCol w:w="562"/>
        <w:gridCol w:w="2172"/>
        <w:gridCol w:w="1211"/>
        <w:gridCol w:w="2437"/>
        <w:gridCol w:w="2571"/>
        <w:gridCol w:w="1450"/>
        <w:gridCol w:w="1529"/>
      </w:tblGrid>
      <w:tr w:rsidR="008A383F">
        <w:trPr>
          <w:trHeight w:val="1960"/>
        </w:trPr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характе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ристики</w:t>
            </w:r>
            <w:proofErr w:type="spellEnd"/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целевому показателю 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c>
          <w:tcPr>
            <w:tcW w:w="15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A383F">
        <w:trPr>
          <w:trHeight w:val="406"/>
        </w:trPr>
        <w:tc>
          <w:tcPr>
            <w:tcW w:w="15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человек, прошедших подготовку, переподготовку, повышение квалификации (чел.)</w:t>
            </w:r>
          </w:p>
        </w:tc>
        <w:tc>
          <w:tcPr>
            <w:tcW w:w="19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7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человек, прошедших подготовку, переподготовку, повышение квалификации</w:t>
            </w:r>
          </w:p>
        </w:tc>
        <w:tc>
          <w:tcPr>
            <w:tcW w:w="41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Pr="000463C2" w:rsidRDefault="00046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</w:rPr>
                  <m:t>I=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Чn</m:t>
                    </m:r>
                  </m:e>
                </m:nary>
              </m:oMath>
            </m:oMathPara>
          </w:p>
          <w:p w:rsidR="008A383F" w:rsidRDefault="0071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A383F" w:rsidRDefault="008A3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proofErr w:type="gramStart"/>
            <w:r>
              <w:rPr>
                <w:rFonts w:ascii="Times New Roman" w:hAnsi="Times New Roman"/>
                <w:vertAlign w:val="subscript"/>
                <w:lang w:val="en-US" w:eastAsia="ru-RU"/>
              </w:rPr>
              <w:t>n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количество человек, прошедших подготовку, переподготовку, повышение квалификации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 управления по обеспечению деятельности администрации округа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 9 и 11 классов, поступивших в образовательные организации области (%);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 9 и 11 классов, поступивших в образовательные организации области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04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182F6F9" wp14:editId="78498B84">
                      <wp:extent cx="1473200" cy="929006"/>
                      <wp:effectExtent l="0" t="0" r="12700" b="444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3200" cy="929006"/>
                                <a:chOff x="0" y="0"/>
                                <a:chExt cx="1473200" cy="929313"/>
                              </a:xfrm>
                            </wpg:grpSpPr>
                            <wps:wsp>
                              <wps:cNvPr id="11" name="Прямая соединительная линия 11"/>
                              <wps:cNvCnPr/>
                              <wps:spPr bwMode="auto">
                                <a:xfrm>
                                  <a:off x="245196" y="215466"/>
                                  <a:ext cx="37224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2" name="Прямоугольник 12"/>
                              <wps:cNvSpPr/>
                              <wps:spPr bwMode="auto">
                                <a:xfrm>
                                  <a:off x="260350" y="0"/>
                                  <a:ext cx="93345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В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none" lIns="0" tIns="0" rIns="0" bIns="0" upright="1">
                                <a:spAutoFit/>
                              </wps:bodyPr>
                            </wps:wsp>
                            <wps:wsp>
                              <wps:cNvPr id="13" name="Прямоугольник 13"/>
                              <wps:cNvSpPr/>
                              <wps:spPr bwMode="auto">
                                <a:xfrm>
                                  <a:off x="987425" y="106716"/>
                                  <a:ext cx="485775" cy="668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 bwMode="auto">
                                <a:xfrm>
                                  <a:off x="386216" y="106139"/>
                                  <a:ext cx="27305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16"/>
                                        <w:szCs w:val="16"/>
                                      </w:rPr>
                                      <w:t>пост.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 bwMode="auto">
                                <a:xfrm>
                                  <a:off x="416072" y="344920"/>
                                  <a:ext cx="248920" cy="584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16"/>
                                        <w:szCs w:val="16"/>
                                      </w:rPr>
                                      <w:t>всего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none" lIns="0" tIns="0" rIns="0" bIns="0" upright="1">
                                <a:spAutoFit/>
                              </wps:bodyPr>
                            </wps:wsp>
                            <wps:wsp>
                              <wps:cNvPr id="16" name="Прямоугольник 16"/>
                              <wps:cNvSpPr/>
                              <wps:spPr bwMode="auto">
                                <a:xfrm>
                                  <a:off x="0" y="106744"/>
                                  <a:ext cx="186690" cy="668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=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17" name="Прямоугольник 17"/>
                              <wps:cNvSpPr/>
                              <wps:spPr bwMode="auto">
                                <a:xfrm>
                                  <a:off x="296014" y="238904"/>
                                  <a:ext cx="93345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В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none" lIns="0" tIns="0" rIns="0" bIns="0" upright="1">
                                <a:spAutoFit/>
                              </wps:bodyPr>
                            </wps:wsp>
                            <wps:wsp>
                              <wps:cNvPr id="18" name="Прямоугольник 18"/>
                              <wps:cNvSpPr/>
                              <wps:spPr bwMode="auto">
                                <a:xfrm>
                                  <a:off x="730508" y="93401"/>
                                  <a:ext cx="11366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Symbol" w:hAnsi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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none" lIns="0" tIns="0" rIns="0" bIns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2F6F9" id="Группа 10" o:spid="_x0000_s1035" style="width:116pt;height:73.15pt;mso-position-horizontal-relative:char;mso-position-vertical-relative:line" coordsize="14732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2j8wMAAAESAAAOAAAAZHJzL2Uyb0RvYy54bWzcmFtu3DYUht8LdA+E3muJkoa6wOMgSGqj&#10;QJoaSLsAjm4jRBIVUmON33J5LeCHLqBbCJAUMJo23YJmRz0kpbm6tTNF7cQzgECR1BH5fzyHRzx8&#10;MC8LdJZwkbNqbOADy0BJFbE4r7Kx8dOPx9/4BhINrWJasCoZG+eJMB4cff3VYVuHic2mrIgTjsBI&#10;JcK2HhvTpqlD0xTRNCmpOGB1UkFjynhJG7jlmRlz2oL1sjBtyyJmy3hccxYlQkDtY91oHCn7aZpE&#10;zQ9pKpIGFWMDxtaoK1fXibyaR4c0zDitp3nUD4PuMYqS5hW8dGnqMW0omvF8x1SZR5wJljYHEStN&#10;lqZ5lKg5wGywtTWbE85mtZpLFrZZvZQJpN3SaW+z0dOzU47yGNiBPBUtgVH3y+Ll4k33F/zfIqgG&#10;jdo6C6HrCa+f1adcTxSKT1j0XECzud0u7zPdGU3a71kMZumsYUqjecpLaQJmj+YKxfkSRTJvUASV&#10;2PUc4GugCNoCOwDUmlU0BaA7j0XTb//hQQc78kGThvq1aqj90OS8YNmJlbLivyn7bErrRAETUq5B&#10;WbxU9ldQ9qL7o3u7uECLV93H7rfufXfZ/dldLl5D+cPiZyjLxu5DX32BMNYElMlH1SlXPEQogMS1&#10;4truCAfEQKCijUcu6VUcZHY823ZheFJlBXqpEw1rLpqThJVIFsZGkVdyajSkZ09EoyUdushqwYo8&#10;Ps6LQt3wbPKo4OiMgt8dq19PYaNbUaF2bPj2aKQsb7SJdROW+u2agOEWlVp/Wg9NdMLicyUTwFZ8&#10;bwu0vQP6IzjSO+CsyV52vyNsr+GU3vRJOInljMArBlw0HEgGjuOONEgCXcB11lf9Dk0OkfHfaFZM&#10;ogQTWmAaLiuulryZT+YqjHjD7DQE1EJsHRsVBH8DFd9V4GAyDA8FPhQmQ2FW8zybwnrDeknUDyFs&#10;HOdqwUma2myPHFz3ttA6N0GrQo0cJTj/p6INfM+1gSCgxRbx8Januv7I8wbAxCfgMncD2L8SsHgx&#10;o/wLR+zeBLE7TH8PxI5PbODaI8ZOIG2tXNj2HEs6twzGI9+V29/dIFbjWjlb78P3ATE4UJ/jDDvx&#10;FQFaedaeXuxiYnmwDQBCx3UDWyFcQ+z6sm5A7ASbycnthekhrRsC6r2J0+Be1xNWsXVPwnr3lSHa&#10;VbFgBRf7hAQ9XHKXIXqVMW5swvfBgb2b4F3mIHvEaDsgFoadABzYdvzA2mL8uaRZqyxyA/GXn2fB&#10;ecH1/rvMQfYArDZZeAsADhzXUh9Xaz6MHUKGNMu3CWRkd7MH68/WnU34/wSsPo3hnEF9LfdnIvIg&#10;Y/1eJd6rk5ujvwEAAP//AwBQSwMEFAAGAAgAAAAhAD0f3ojbAAAABQEAAA8AAABkcnMvZG93bnJl&#10;di54bWxMj09Lw0AQxe+C32EZwZvd/NEiMZtSinoqgq0g3qbJNAnNzobsNkm/vaMXvQw83uPN7+Wr&#10;2XZqpMG3jg3EiwgUcemqlmsDH/uXu0dQPiBX2DkmAxfysCqur3LMKjfxO427UCspYZ+hgSaEPtPa&#10;lw1Z9AvXE4t3dIPFIHKodTXgJOW200kULbXFluVDgz1tGipPu7M18DrhtE7j53F7Om4uX/uHt89t&#10;TMbc3szrJ1CB5vAXhh98QYdCmA7uzJVXnQEZEn6veEmaiDxI6H6Zgi5y/Z+++AYAAP//AwBQSwEC&#10;LQAUAAYACAAAACEAtoM4kv4AAADhAQAAEwAAAAAAAAAAAAAAAAAAAAAAW0NvbnRlbnRfVHlwZXNd&#10;LnhtbFBLAQItABQABgAIAAAAIQA4/SH/1gAAAJQBAAALAAAAAAAAAAAAAAAAAC8BAABfcmVscy8u&#10;cmVsc1BLAQItABQABgAIAAAAIQBQn02j8wMAAAESAAAOAAAAAAAAAAAAAAAAAC4CAABkcnMvZTJv&#10;RG9jLnhtbFBLAQItABQABgAIAAAAIQA9H96I2wAAAAUBAAAPAAAAAAAAAAAAAAAAAE0GAABkcnMv&#10;ZG93bnJldi54bWxQSwUGAAAAAAQABADzAAAAVQcAAAAA&#10;">
                      <v:line id="Прямая соединительная линия 11" o:spid="_x0000_s1036" style="position:absolute;visibility:visible;mso-wrap-style:square" from="2451,2154" to="6174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pCMMAAADbAAAADwAAAGRycy9kb3ducmV2LnhtbERPTWvCQBC9F/wPyxR6kbpJD6WkriIF&#10;odCTporehuyYje7Ohuw2if76bqHgbR7vc+bL0VnRUxcazwryWQaCuPK64VrBd7l+fgMRIrJG65kU&#10;XCnAcjF5mGOh/cAb6rexFimEQ4EKTIxtIWWoDDkMM98SJ+7kO4cxwa6WusMhhTsrX7LsVTpsODUY&#10;bOnDUHXZ/jgFpT2v6OtoTbk5TG+78nrL9tOzUk+P4+odRKQx3sX/7k+d5ufw90s6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haQjDAAAA2wAAAA8AAAAAAAAAAAAA&#10;AAAAoQIAAGRycy9kb3ducmV2LnhtbFBLBQYAAAAABAAEAPkAAACRAwAAAAA=&#10;" filled="t" strokeweight=".65pt"/>
                      <v:rect id="Прямоугольник 12" o:spid="_x0000_s1037" style="position:absolute;left:2603;width:933;height:6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13" o:spid="_x0000_s1038" style="position:absolute;left:9874;top:1067;width:4858;height:6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100%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14" o:spid="_x0000_s1039" style="position:absolute;left:3862;top:1061;width:2730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gy8IA&#10;AADbAAAADwAAAGRycy9kb3ducmV2LnhtbERPTWvCQBC9F/wPywheSt1Up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6DL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6"/>
                                </w:rPr>
                                <w:t>пост.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15" o:spid="_x0000_s1040" style="position:absolute;left:4160;top:3449;width:2489;height:58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6"/>
                                </w:rPr>
                                <w:t>всего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16" o:spid="_x0000_s1041" style="position:absolute;top:1067;width:1866;height:6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bJ8EA&#10;AADbAAAADwAAAGRycy9kb3ducmV2LnhtbERPTYvCMBC9C/6HMMJeRNP1IFqNsiwIHhbErge9Dc3Y&#10;1G0mpYm2+uuNIOxtHu9zluvOVuJGjS8dK/gcJyCIc6dLLhQcfjejGQgfkDVWjknBnTysV/3eElPt&#10;Wt7TLQuFiCHsU1RgQqhTKX1uyKIfu5o4cmfXWAwRNoXUDbYx3FZykiRTabHk2GCwpm9D+V92tQo2&#10;u2NJ/JD74XzWuks+OWXmp1bqY9B9LUAE6sK/+O3e6jh/Cq9f4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my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=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17" o:spid="_x0000_s1042" style="position:absolute;left:2960;top:2389;width:933;height:6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18" o:spid="_x0000_s1043" style="position:absolute;left:7305;top:934;width:1136;height:68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Symbol" w:hAnsi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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>В пост</w:t>
            </w:r>
            <w:r>
              <w:rPr>
                <w:rFonts w:ascii="Times New Roman" w:hAnsi="Times New Roman"/>
              </w:rPr>
              <w:t xml:space="preserve"> – выпускники, поступившие в образовательные учреждения области;</w:t>
            </w:r>
          </w:p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vertAlign w:val="subscript"/>
              </w:rPr>
              <w:t>всего</w:t>
            </w:r>
            <w:r>
              <w:rPr>
                <w:rFonts w:ascii="Times New Roman" w:hAnsi="Times New Roman"/>
              </w:rPr>
              <w:t xml:space="preserve"> – общее количество выпускников.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 управления образования администрации округа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округа</w:t>
            </w:r>
          </w:p>
        </w:tc>
      </w:tr>
      <w:tr w:rsidR="008A383F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студентов образовательных организаций, реализующих программы среднего профессионального образования и </w:t>
            </w:r>
            <w:r>
              <w:rPr>
                <w:rFonts w:ascii="Times New Roman" w:hAnsi="Times New Roman"/>
              </w:rPr>
              <w:lastRenderedPageBreak/>
              <w:t>высшего образования, заключивших договоры целевого обучения с организациями - работодателями округа (чел.);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студентов образовательных организаций, реализующих программы среднего профессионального образования и </w:t>
            </w:r>
            <w:r>
              <w:rPr>
                <w:rFonts w:ascii="Times New Roman" w:hAnsi="Times New Roman"/>
              </w:rPr>
              <w:lastRenderedPageBreak/>
              <w:t>высшего образования, заключивших договоры целевого обучения с организациями - работодателями округа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Pr="000463C2" w:rsidRDefault="00046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</w:rPr>
                  <m:t>I=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СТзд</m:t>
                    </m:r>
                  </m:e>
                </m:nary>
              </m:oMath>
            </m:oMathPara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vertAlign w:val="subscript"/>
              </w:rPr>
              <w:t>зд</w:t>
            </w:r>
            <w:proofErr w:type="spellEnd"/>
            <w:r>
              <w:rPr>
                <w:rFonts w:ascii="Times New Roman" w:hAnsi="Times New Roman"/>
              </w:rPr>
              <w:t xml:space="preserve"> – студенты, заключившие договор целевого обучения</w:t>
            </w:r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 управления по обеспечению деятельности администрации округа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(чел.)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Pr="000463C2" w:rsidRDefault="000463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</w:rPr>
                  <m:t>I=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Ввр</m:t>
                    </m:r>
                  </m:e>
                </m:nary>
              </m:oMath>
            </m:oMathPara>
          </w:p>
          <w:p w:rsidR="008A383F" w:rsidRDefault="008A3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вр</w:t>
            </w:r>
            <w:proofErr w:type="spellEnd"/>
            <w:r>
              <w:rPr>
                <w:rFonts w:ascii="Times New Roman" w:hAnsi="Times New Roman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выпускников, вернувшихся в округ для трудоустройства.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 управления по обеспечению деятельности администрации округа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 w:rsidP="0071501E">
      <w:pPr>
        <w:spacing w:after="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jc w:val="both"/>
        <w:rPr>
          <w:rFonts w:ascii="Times New Roman" w:hAnsi="Times New Roman"/>
        </w:rPr>
      </w:pPr>
    </w:p>
    <w:p w:rsidR="009A7CBA" w:rsidRDefault="009A7CBA" w:rsidP="009A7CBA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8"/>
        </w:rPr>
      </w:pPr>
    </w:p>
    <w:p w:rsidR="008A383F" w:rsidRPr="009A7CBA" w:rsidRDefault="0071501E" w:rsidP="009A7CBA">
      <w:pPr>
        <w:spacing w:after="0" w:line="240" w:lineRule="auto"/>
        <w:jc w:val="right"/>
        <w:outlineLvl w:val="2"/>
        <w:rPr>
          <w:rFonts w:ascii="Times New Roman" w:hAnsi="Times New Roman"/>
          <w:sz w:val="20"/>
        </w:rPr>
      </w:pPr>
      <w:r w:rsidRPr="009A7CBA">
        <w:rPr>
          <w:rFonts w:ascii="Times New Roman" w:hAnsi="Times New Roman"/>
          <w:sz w:val="24"/>
          <w:szCs w:val="28"/>
        </w:rPr>
        <w:lastRenderedPageBreak/>
        <w:t>Приложение 3</w:t>
      </w:r>
      <w:r w:rsidR="009A7CBA">
        <w:rPr>
          <w:rFonts w:ascii="Times New Roman" w:hAnsi="Times New Roman"/>
          <w:sz w:val="20"/>
        </w:rPr>
        <w:t xml:space="preserve"> </w:t>
      </w:r>
      <w:r w:rsidRPr="009A7CBA">
        <w:rPr>
          <w:rFonts w:ascii="Times New Roman" w:hAnsi="Times New Roman"/>
          <w:sz w:val="24"/>
          <w:szCs w:val="28"/>
        </w:rPr>
        <w:t>к подпрограмме 1</w:t>
      </w:r>
    </w:p>
    <w:p w:rsidR="008A383F" w:rsidRDefault="0071501E">
      <w:pPr>
        <w:ind w:firstLine="7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мероприятия подпрограммы 1 </w:t>
      </w:r>
    </w:p>
    <w:tbl>
      <w:tblPr>
        <w:tblW w:w="152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3643"/>
        <w:gridCol w:w="2268"/>
        <w:gridCol w:w="1276"/>
        <w:gridCol w:w="4111"/>
        <w:gridCol w:w="1729"/>
      </w:tblGrid>
      <w:tr w:rsidR="008A383F" w:rsidTr="00394032">
        <w:trPr>
          <w:cantSplit/>
          <w:trHeight w:val="20"/>
        </w:trPr>
        <w:tc>
          <w:tcPr>
            <w:tcW w:w="2184" w:type="dxa"/>
            <w:gridSpan w:val="4"/>
          </w:tcPr>
          <w:p w:rsidR="008A383F" w:rsidRDefault="0071501E" w:rsidP="00144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643" w:type="dxa"/>
            <w:vMerge w:val="restart"/>
          </w:tcPr>
          <w:p w:rsidR="008A383F" w:rsidRDefault="0071501E" w:rsidP="00144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</w:tcPr>
          <w:p w:rsidR="008A383F" w:rsidRDefault="0071501E" w:rsidP="00144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</w:tcPr>
          <w:p w:rsidR="008A383F" w:rsidRDefault="0071501E" w:rsidP="00144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8A383F" w:rsidRDefault="0071501E" w:rsidP="00144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1729" w:type="dxa"/>
            <w:vMerge w:val="restart"/>
          </w:tcPr>
          <w:p w:rsidR="008A383F" w:rsidRDefault="0071501E" w:rsidP="00144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Взаимосвязь с целевыми показателями (индикаторами)</w:t>
            </w:r>
          </w:p>
        </w:tc>
      </w:tr>
      <w:tr w:rsidR="008A383F" w:rsidTr="00394032">
        <w:trPr>
          <w:cantSplit/>
          <w:trHeight w:val="20"/>
        </w:trPr>
        <w:tc>
          <w:tcPr>
            <w:tcW w:w="603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6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3643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383F" w:rsidTr="00394032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18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Развитие кадрового потенциала в Нюксенском муниципальном округе</w:t>
            </w:r>
          </w:p>
        </w:tc>
        <w:tc>
          <w:tcPr>
            <w:tcW w:w="2268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111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729" w:type="dxa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 w:rsidTr="00394032">
        <w:trPr>
          <w:trHeight w:val="7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Привлечение квалифицированных специалистов на территорию округа</w:t>
            </w:r>
          </w:p>
        </w:tc>
        <w:tc>
          <w:tcPr>
            <w:tcW w:w="2268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111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729" w:type="dxa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383F" w:rsidTr="00394032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43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Ежемесячные денежные выплаты студентам, заключившим договоры с администрацией округа</w:t>
            </w:r>
          </w:p>
        </w:tc>
        <w:tc>
          <w:tcPr>
            <w:tcW w:w="226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144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2020-2026</w:t>
            </w:r>
            <w:r w:rsidR="0071501E">
              <w:rPr>
                <w:rFonts w:ascii="Times New Roman" w:hAnsi="Times New Roman"/>
                <w:sz w:val="20"/>
              </w:rPr>
              <w:t xml:space="preserve"> годы </w:t>
            </w:r>
          </w:p>
        </w:tc>
        <w:tc>
          <w:tcPr>
            <w:tcW w:w="4111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</w:t>
            </w:r>
          </w:p>
        </w:tc>
        <w:tc>
          <w:tcPr>
            <w:tcW w:w="1729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2,3,4</w:t>
            </w:r>
          </w:p>
        </w:tc>
      </w:tr>
      <w:tr w:rsidR="008A383F" w:rsidTr="00394032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и повышение профессионального уровня кадров</w:t>
            </w:r>
          </w:p>
        </w:tc>
        <w:tc>
          <w:tcPr>
            <w:tcW w:w="226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144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2020-2026</w:t>
            </w:r>
            <w:r w:rsidR="0071501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4111" w:type="dxa"/>
            <w:noWrap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 w:rsidTr="00394032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43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повышение квалификационного уровня муниципальных служащих</w:t>
            </w:r>
          </w:p>
        </w:tc>
        <w:tc>
          <w:tcPr>
            <w:tcW w:w="226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</w:t>
            </w:r>
            <w:r w:rsidR="001442FD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4111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человек, прошедших подготовку, переподготовку, повышение квалификации</w:t>
            </w:r>
          </w:p>
        </w:tc>
        <w:tc>
          <w:tcPr>
            <w:tcW w:w="1729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A383F" w:rsidTr="00394032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43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стимулирование кадров</w:t>
            </w:r>
          </w:p>
        </w:tc>
        <w:tc>
          <w:tcPr>
            <w:tcW w:w="226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</w:t>
            </w:r>
            <w:r w:rsidR="001442FD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4111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человек, прошедших подготовку, переподготовку, повышение квалификации</w:t>
            </w:r>
          </w:p>
        </w:tc>
        <w:tc>
          <w:tcPr>
            <w:tcW w:w="1729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A383F" w:rsidTr="00394032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  <w:tc>
          <w:tcPr>
            <w:tcW w:w="226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</w:t>
            </w:r>
            <w:r w:rsidR="001442FD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4111" w:type="dxa"/>
            <w:noWrap/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 w:rsidTr="00394032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43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взаимодействию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226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</w:t>
            </w:r>
            <w:r w:rsidR="001442FD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4111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количества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</w:t>
            </w:r>
          </w:p>
        </w:tc>
        <w:tc>
          <w:tcPr>
            <w:tcW w:w="1729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2,3,4</w:t>
            </w:r>
          </w:p>
        </w:tc>
      </w:tr>
    </w:tbl>
    <w:p w:rsidR="0071501E" w:rsidRDefault="0071501E" w:rsidP="001442FD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8A383F" w:rsidRPr="009A7CBA" w:rsidRDefault="0071501E" w:rsidP="009A7CBA">
      <w:pPr>
        <w:spacing w:after="0" w:line="240" w:lineRule="auto"/>
        <w:jc w:val="right"/>
        <w:outlineLvl w:val="2"/>
        <w:rPr>
          <w:rFonts w:ascii="Times New Roman" w:hAnsi="Times New Roman"/>
          <w:sz w:val="20"/>
        </w:rPr>
      </w:pPr>
      <w:r w:rsidRPr="009A7CBA">
        <w:rPr>
          <w:rFonts w:ascii="Times New Roman" w:hAnsi="Times New Roman"/>
          <w:sz w:val="24"/>
          <w:szCs w:val="24"/>
        </w:rPr>
        <w:lastRenderedPageBreak/>
        <w:t>Приложение 4 к подпрограмме 1</w:t>
      </w: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подпрограммы 1 муниципальной программы за счет всех источников финансирования</w:t>
      </w:r>
    </w:p>
    <w:tbl>
      <w:tblPr>
        <w:tblW w:w="5226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6"/>
        <w:gridCol w:w="1906"/>
        <w:gridCol w:w="1541"/>
        <w:gridCol w:w="702"/>
        <w:gridCol w:w="4057"/>
        <w:gridCol w:w="702"/>
        <w:gridCol w:w="702"/>
        <w:gridCol w:w="702"/>
        <w:gridCol w:w="702"/>
        <w:gridCol w:w="844"/>
        <w:gridCol w:w="842"/>
        <w:gridCol w:w="842"/>
      </w:tblGrid>
      <w:tr w:rsidR="001442FD" w:rsidRPr="0071501E" w:rsidTr="001442FD">
        <w:trPr>
          <w:cantSplit/>
          <w:trHeight w:val="313"/>
        </w:trPr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1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Наименование</w:t>
            </w:r>
          </w:p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основного</w:t>
            </w:r>
          </w:p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Ответственный исполнитель,</w:t>
            </w:r>
          </w:p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соисполнитель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4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539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Расходы (тыс. руб.)</w:t>
            </w:r>
          </w:p>
        </w:tc>
      </w:tr>
      <w:tr w:rsidR="001442FD" w:rsidRPr="0071501E" w:rsidTr="001442FD">
        <w:trPr>
          <w:cantSplit/>
        </w:trPr>
        <w:tc>
          <w:tcPr>
            <w:tcW w:w="1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2020 год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1442FD" w:rsidRPr="0071501E" w:rsidTr="001442FD">
        <w:tc>
          <w:tcPr>
            <w:tcW w:w="168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9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</w:tr>
      <w:tr w:rsidR="001442FD" w:rsidRPr="0071501E" w:rsidTr="001442FD">
        <w:trPr>
          <w:cantSplit/>
        </w:trPr>
        <w:tc>
          <w:tcPr>
            <w:tcW w:w="1687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Подпрограмма 1</w:t>
            </w:r>
          </w:p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«Развитие кадрового потенциала в Нюксенском муниципальном округе»   </w:t>
            </w:r>
          </w:p>
          <w:p w:rsidR="001442FD" w:rsidRPr="0071501E" w:rsidRDefault="001442F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71501E" w:rsidRDefault="001442F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71501E" w:rsidRDefault="001442F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71501E" w:rsidRDefault="001442F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71501E" w:rsidRDefault="001442F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71501E" w:rsidRDefault="001442F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Привлечение квалифицированных специалистов на территорию округа</w:t>
            </w:r>
          </w:p>
        </w:tc>
        <w:tc>
          <w:tcPr>
            <w:tcW w:w="1559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         Администрация округа                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234,00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246,0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204,00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345</w:t>
            </w:r>
            <w:r w:rsidRPr="0071501E">
              <w:rPr>
                <w:rFonts w:ascii="Times New Roman" w:hAnsi="Times New Roman"/>
                <w:sz w:val="17"/>
                <w:szCs w:val="17"/>
              </w:rPr>
              <w:t>,00</w:t>
            </w: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54419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390</w:t>
            </w:r>
            <w:r w:rsidR="001442FD" w:rsidRPr="0071501E">
              <w:rPr>
                <w:rFonts w:ascii="Times New Roman" w:hAnsi="Times New Roman"/>
                <w:sz w:val="17"/>
                <w:szCs w:val="17"/>
              </w:rPr>
              <w:t>,00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544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</w:t>
            </w:r>
            <w:r w:rsidR="001442FD" w:rsidRPr="0071501E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544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</w:t>
            </w:r>
            <w:r w:rsidR="001442FD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1442FD" w:rsidRPr="0071501E" w:rsidTr="001442FD">
        <w:trPr>
          <w:cantSplit/>
          <w:trHeight w:val="191"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234,00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246,0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204,00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345</w:t>
            </w:r>
            <w:r w:rsidRPr="0071501E">
              <w:rPr>
                <w:rFonts w:ascii="Times New Roman" w:hAnsi="Times New Roman"/>
                <w:sz w:val="17"/>
                <w:szCs w:val="17"/>
              </w:rPr>
              <w:t>,00</w:t>
            </w: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54419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390</w:t>
            </w:r>
            <w:r w:rsidR="001442FD" w:rsidRPr="0071501E">
              <w:rPr>
                <w:rFonts w:ascii="Times New Roman" w:hAnsi="Times New Roman"/>
                <w:sz w:val="17"/>
                <w:szCs w:val="17"/>
              </w:rPr>
              <w:t>,00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544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</w:t>
            </w:r>
            <w:r w:rsidR="001442FD" w:rsidRPr="0071501E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544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</w:t>
            </w:r>
            <w:r w:rsidR="001442FD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1442FD" w:rsidRPr="0071501E" w:rsidTr="001442FD">
        <w:trPr>
          <w:cantSplit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  <w:trHeight w:val="394"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  <w:trHeight w:val="191"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42FD" w:rsidRPr="0071501E" w:rsidRDefault="001442FD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Совершенствование  и повышение профессионального уровня кадров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Администрация округа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49,7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</w:tr>
      <w:tr w:rsidR="001442FD" w:rsidRPr="0071501E" w:rsidTr="001442FD">
        <w:trPr>
          <w:cantSplit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49,7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16,00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</w:tr>
      <w:tr w:rsidR="001442FD" w:rsidRPr="0071501E" w:rsidTr="001442FD">
        <w:trPr>
          <w:cantSplit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  <w:trHeight w:val="414"/>
        </w:trPr>
        <w:tc>
          <w:tcPr>
            <w:tcW w:w="1687" w:type="dxa"/>
            <w:vMerge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  <w:trHeight w:val="267"/>
        </w:trPr>
        <w:tc>
          <w:tcPr>
            <w:tcW w:w="1687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Администрация округа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1442FD" w:rsidRPr="0071501E" w:rsidTr="001442FD">
        <w:trPr>
          <w:cantSplit/>
          <w:trHeight w:val="246"/>
        </w:trPr>
        <w:tc>
          <w:tcPr>
            <w:tcW w:w="1687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  <w:trHeight w:val="414"/>
        </w:trPr>
        <w:tc>
          <w:tcPr>
            <w:tcW w:w="1687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  <w:trHeight w:val="414"/>
        </w:trPr>
        <w:tc>
          <w:tcPr>
            <w:tcW w:w="1687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71501E" w:rsidTr="001442FD">
        <w:trPr>
          <w:cantSplit/>
          <w:trHeight w:val="414"/>
        </w:trPr>
        <w:tc>
          <w:tcPr>
            <w:tcW w:w="168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42FD" w:rsidRPr="0071501E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2FD" w:rsidRPr="0071501E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8A383F" w:rsidRDefault="008A383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8A383F" w:rsidSect="00241714">
          <w:pgSz w:w="16838" w:h="11906" w:orient="landscape"/>
          <w:pgMar w:top="1134" w:right="1134" w:bottom="624" w:left="1134" w:header="284" w:footer="567" w:gutter="0"/>
          <w:pgNumType w:start="1"/>
          <w:cols w:space="720"/>
          <w:docGrid w:linePitch="360"/>
        </w:sectPr>
      </w:pPr>
    </w:p>
    <w:p w:rsidR="008A383F" w:rsidRPr="009A7CBA" w:rsidRDefault="0071501E" w:rsidP="009A7CB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  <w:r w:rsidRPr="009A7CBA">
        <w:rPr>
          <w:rFonts w:ascii="Times New Roman" w:hAnsi="Times New Roman"/>
          <w:sz w:val="24"/>
          <w:szCs w:val="28"/>
        </w:rPr>
        <w:lastRenderedPageBreak/>
        <w:t>Приложение 2</w:t>
      </w:r>
      <w:r w:rsidR="009A7CBA">
        <w:rPr>
          <w:rFonts w:ascii="Times New Roman" w:hAnsi="Times New Roman"/>
          <w:sz w:val="24"/>
          <w:szCs w:val="28"/>
        </w:rPr>
        <w:t xml:space="preserve"> </w:t>
      </w:r>
      <w:r w:rsidRPr="009A7CBA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2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Обеспечение защиты прав и законных интересов граждан, общества от угроз, связанных с коррупцией</w:t>
      </w:r>
      <w:r>
        <w:rPr>
          <w:rFonts w:ascii="Times New Roman" w:hAnsi="Times New Roman"/>
          <w:sz w:val="28"/>
          <w:szCs w:val="28"/>
        </w:rPr>
        <w:t>»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подпрограмма 2)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2</w:t>
      </w:r>
    </w:p>
    <w:p w:rsidR="008A383F" w:rsidRDefault="008A3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195"/>
      </w:tblGrid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Управление по обеспечению деятельности администрации  округа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подпрограммы 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</w:tc>
      </w:tr>
      <w:tr w:rsidR="008A383F">
        <w:trPr>
          <w:trHeight w:val="3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подпрограммы 2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pStyle w:val="ConsPlusCell"/>
              <w:framePr w:hSpace="180" w:wrap="around" w:vAnchor="text" w:hAnchor="margin" w:x="108" w:y="1392"/>
              <w:jc w:val="both"/>
            </w:pPr>
            <w:r>
              <w:t>Цель: совершенствование механизмов предупреждения угроз, связанных с коррупцией.</w:t>
            </w:r>
          </w:p>
          <w:p w:rsidR="008A383F" w:rsidRDefault="0071501E">
            <w:pPr>
              <w:pStyle w:val="ConsPlusCell"/>
              <w:framePr w:hSpace="180" w:wrap="around" w:vAnchor="text" w:hAnchor="margin" w:x="108" w:y="1392"/>
              <w:jc w:val="both"/>
            </w:pPr>
            <w:r>
              <w:t>Задачи:</w:t>
            </w:r>
          </w:p>
          <w:p w:rsidR="008A383F" w:rsidRDefault="0071501E">
            <w:pPr>
              <w:framePr w:hSpace="180" w:wrap="around" w:vAnchor="text" w:hAnchor="margin" w:x="108" w:y="1392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правовых, организационно-управленческих механизмов противодействия коррупции на муниципальном уровне;</w:t>
            </w:r>
          </w:p>
          <w:p w:rsidR="008A383F" w:rsidRDefault="0071501E">
            <w:pPr>
              <w:framePr w:hSpace="180" w:wrap="around" w:vAnchor="text" w:hAnchor="margin" w:x="108" w:y="1392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мониторинг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факторов, анализ эффективности реализуемых антикоррупционных мероприятий;</w:t>
            </w:r>
          </w:p>
          <w:p w:rsidR="008A383F" w:rsidRPr="00394032" w:rsidRDefault="0071501E" w:rsidP="00394032">
            <w:pPr>
              <w:framePr w:hSpace="180" w:wrap="around" w:vAnchor="text" w:hAnchor="margin" w:x="108" w:y="1392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предупреждение коррупционных правонарушений среди муниципальных служащих (работников) администрации округа.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 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1442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2020-2026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 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(%);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Количество информационно-аналитических  материалов (информация, сведения)  антикоррупционной направленности  опубликованных на официальном сайте администрации Нюксенского муниципального 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(ед.);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Численность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394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округа, прошедших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4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(чел.);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 бюджетных ассигнований на реализа</w:t>
            </w:r>
            <w:r w:rsidR="001442FD">
              <w:rPr>
                <w:rFonts w:ascii="Times New Roman" w:hAnsi="Times New Roman"/>
                <w:sz w:val="28"/>
                <w:szCs w:val="28"/>
              </w:rPr>
              <w:t>цию подпрограммы 2 составляет 43</w:t>
            </w:r>
            <w:r>
              <w:rPr>
                <w:rFonts w:ascii="Times New Roman" w:hAnsi="Times New Roman"/>
                <w:sz w:val="28"/>
                <w:szCs w:val="28"/>
              </w:rPr>
              <w:t>,0 тыс.  рублей, в том числе по годам реализации: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 – 5,0 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 год – 5,0 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 год – 5,0 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 год – 7,0  тыс. рублей;</w:t>
            </w:r>
          </w:p>
          <w:p w:rsidR="008A383F" w:rsidRDefault="001442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 год – 7,0  тыс. рублей;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 год – 7,0  тыс. рублей</w:t>
            </w:r>
            <w:r w:rsidR="00144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42FD" w:rsidRDefault="001442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7,0  тыс. рублей.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Недопущение снижения доли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ниже 100%;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количества информационно-аналитических  материалов (информация, сведения)  антикоррупционной направленности  опубликованных на официальном сайте администрации Нюксенского муниципального  округа </w:t>
            </w:r>
            <w:r w:rsidR="001442FD">
              <w:rPr>
                <w:rFonts w:ascii="Times New Roman" w:hAnsi="Times New Roman"/>
                <w:sz w:val="28"/>
                <w:szCs w:val="28"/>
              </w:rPr>
              <w:t xml:space="preserve"> к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12 ед.;</w:t>
            </w:r>
          </w:p>
          <w:p w:rsidR="008A383F" w:rsidRDefault="007150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численности </w:t>
            </w:r>
            <w:r w:rsidR="00394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служащих округа, прошедших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4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  <w:r w:rsidR="001442FD">
              <w:rPr>
                <w:rFonts w:ascii="Times New Roman" w:hAnsi="Times New Roman"/>
                <w:sz w:val="28"/>
                <w:szCs w:val="28"/>
              </w:rPr>
              <w:t xml:space="preserve"> до 3 человек к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</w:tr>
    </w:tbl>
    <w:p w:rsidR="008A383F" w:rsidRDefault="008A383F">
      <w:pPr>
        <w:rPr>
          <w:lang w:eastAsia="hi-IN" w:bidi="hi-IN"/>
        </w:rPr>
      </w:pPr>
    </w:p>
    <w:p w:rsidR="008A383F" w:rsidRDefault="0071501E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Характеристика сферы реализации подпрограммы 2, текущая ситуация и основные проблемы в указанной сфере, и прогноз ее развития</w:t>
      </w:r>
    </w:p>
    <w:p w:rsidR="008A383F" w:rsidRDefault="008A383F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Необходимость реализации подпрограммы обусловлена современным состоянием и уровнем коррупции. Одним из эффективных механизмов противодействия коррупции является формирование и проведение антикоррупционной политики  в органах местного самоуправления Нюксенского муниципального округа, в том числе </w:t>
      </w:r>
      <w:r>
        <w:rPr>
          <w:rFonts w:ascii="Times New Roman" w:hAnsi="Times New Roman"/>
          <w:bCs/>
          <w:sz w:val="28"/>
          <w:szCs w:val="28"/>
        </w:rPr>
        <w:t>организация правового просвещения и правового информирования граждан по вопросам противодействия коррупции.</w:t>
      </w:r>
    </w:p>
    <w:p w:rsidR="008A383F" w:rsidRDefault="0071501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Практика свидетельствует, что противодействие коррупции не может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сводиться только к привлечению к ответственности лиц, виновных в коррупционных нарушениях, необходима система правовых,  экономических, образовательных, воспитательных, организационных и иных мер, направленных на предупреждение коррупции, устранение причин ее порождающих. Несмотря на то, что органы местного самоуправления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Нюксенского муниципального округа в сфере противодействия коррупции приняты все требуемые действующим федеральным и областным законодательством нормативные правовые акты. 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Проводятся мероприятия в целях обеспечения соблюдения запретов, ограничений, требований антикоррупционного законодательства муниципальными служащими органов  местного самоуправления Нюксенского муниципального округа. 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противодействия коррупции на официальном сайте администрации Нюксенского муниципального округа создан раздел «Противодействие коррупции», который поддерживается в актуальном состоянии. </w:t>
      </w:r>
    </w:p>
    <w:p w:rsidR="008A383F" w:rsidRDefault="007150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повышение эффективности антикоррупционных механизмов в системе органов местного самоуправления необходимо обеспечить правовое просвещение и информирование граждан о мерах по реализации политики в сфере противодействия коррупции с целью формирования антикоррупционного мировоззрения, повышения уровня правосознания и правовой культуры населения посредством:</w:t>
      </w:r>
    </w:p>
    <w:p w:rsidR="008A383F" w:rsidRDefault="00715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размещения материалов антикоррупционной направленности в средствах массовой информации, на официальном сайте администрации Нюксенского муниципального округа в информационно-телекоммуникационной сети Интернет;</w:t>
      </w:r>
    </w:p>
    <w:p w:rsidR="008A383F" w:rsidRDefault="00715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антикоррупционной пропаганды и антикоррупционного образования. </w:t>
      </w:r>
    </w:p>
    <w:p w:rsidR="008A383F" w:rsidRDefault="0071501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Реализация подпрограммы 2 будет способствовать совершенствованию системы противодействия коррупции в Нюксенском  муниципальном округе, повышению эффективности деятельности органов местного самоуправления.</w:t>
      </w:r>
    </w:p>
    <w:p w:rsidR="008A383F" w:rsidRDefault="008A383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Цель, задачи и целевые показатели (индикаторы)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2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pStyle w:val="ConsPlusCell"/>
        <w:ind w:firstLine="567"/>
        <w:jc w:val="both"/>
      </w:pPr>
      <w:r>
        <w:tab/>
        <w:t>Целью подпрограммы 2 является совершенствование механизмов предупреждения угроз, связанных с коррупцией.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развитие правовых, организационно-управленческих механизмов противодействия коррупции на муниципальном уровне;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мониторинг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анализ эффективности реализуемых антикоррупционных мероприятий;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предупреждение коррупционных правонарушений среди муниципальных служащих (работников) администрации округа;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2 и сведения о порядке сбора и методике расчета значений целевых показателей (индикаторов) подпрограммы 2 приведены соответственно в приложениях 1 и 2 к подпрограмме 2.</w:t>
      </w:r>
    </w:p>
    <w:p w:rsidR="008A383F" w:rsidRDefault="007150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результате реализации подпрограммы 2 будет обеспечено                   достижение следующих результатов: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эффективное функционирование правовых и организационно-управленческих антикоррупционных механизмов на муниципальном уровне;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комплексный межведомственный подход при решении проблемных вопросов профилактики коррупции на муниципальном уровне, а также должный уровень координации усилий субъектов антикоррупционной деятельности;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эффективное функционирование системы мониторинга состояния коррупции в округе, осуществить оперативный анализ эффективности реализуемых антикоррупционных мероприятий;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повышение эффективности борьбы с коррупционными правонарушениями;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снижение числа коррупционных правонарушений со стороны должностных лиц органов местного самоуправления, муниципальных служащих, иных лиц и организаций, оказывающих муниципальные услуги.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Подпрограмму 2 плани</w:t>
      </w:r>
      <w:r w:rsidR="001442FD">
        <w:rPr>
          <w:rFonts w:ascii="Times New Roman" w:hAnsi="Times New Roman"/>
          <w:sz w:val="28"/>
          <w:szCs w:val="28"/>
        </w:rPr>
        <w:t>руется реализовать в 2020 - 2026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Характеристика основных мероприятий подпрограммы 2, информация о целях основных мероприятий, а также о мероприятиях, планируемых к реализации в рамках основного мероприятия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2 направлена на осуществление комплексных мер по противодействию коррупции.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 «</w:t>
      </w:r>
      <w:r>
        <w:rPr>
          <w:rFonts w:ascii="Times New Roman" w:hAnsi="Times New Roman"/>
          <w:bCs/>
          <w:sz w:val="28"/>
          <w:szCs w:val="28"/>
        </w:rPr>
        <w:t>Организация правового просвещения и правового информирования граждан по вопросам противодействия коррупции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обеспечить эффективное функционирование правовых и организационно-управленческих антикоррупционных механизмов на муниципальном уровне.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законодательства, в том числе внесение изменений в положения о структурных подразделениях, деятельность которых направлена </w:t>
      </w:r>
      <w:r>
        <w:rPr>
          <w:rFonts w:ascii="Times New Roman" w:hAnsi="Times New Roman"/>
          <w:sz w:val="28"/>
          <w:szCs w:val="28"/>
        </w:rPr>
        <w:lastRenderedPageBreak/>
        <w:t>на организационное обеспечение деятельности по реализации антикоррупционной политики;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совещаний (обучающих мероприятий) по вопросам организации работы по противодействию коррупции;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на официальном сайте Нюксенского муниципального округа текстов подготовленных проектов муниципальных нормативных правовых актов;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антикоррупционной экспертизы муниципальных нормативных правовых актов и проектов муниципальных  нормативных правовых актов;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 «</w:t>
      </w:r>
      <w:r>
        <w:rPr>
          <w:rFonts w:ascii="Times New Roman" w:hAnsi="Times New Roman"/>
          <w:bCs/>
          <w:sz w:val="28"/>
          <w:szCs w:val="28"/>
        </w:rPr>
        <w:t>Обеспечение активного участия институтов гражданского общества в реализации антикоррупционной политики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повышение эффективности борьбы с коррупционными правонарушениями.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в соответствии с действующим законодательством обращений граждан и организаций, содержащих сведения о коррупции администрации Нюксенского муниципального округа;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Нюксенского муниципального округа информации о муниципальных услугах (функциях), предоставляемых (исполняемых) ОМСУ.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 «</w:t>
      </w:r>
      <w:r>
        <w:rPr>
          <w:rFonts w:ascii="Times New Roman" w:hAnsi="Times New Roman"/>
          <w:bCs/>
          <w:sz w:val="28"/>
          <w:szCs w:val="28"/>
        </w:rPr>
        <w:t>Реализация и развитие механизмов противодействия коррупции в сфере муниципальной службы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повышение эффективности борьбы с коррупционными правонарушениями.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систематического повышения квалификации муниципальных служащих </w:t>
      </w:r>
      <w:r w:rsidR="00394032">
        <w:rPr>
          <w:rFonts w:ascii="Times New Roman" w:hAnsi="Times New Roman"/>
          <w:sz w:val="28"/>
          <w:szCs w:val="28"/>
        </w:rPr>
        <w:t>округа, в</w:t>
      </w:r>
      <w:r>
        <w:rPr>
          <w:rFonts w:ascii="Times New Roman" w:hAnsi="Times New Roman"/>
          <w:sz w:val="28"/>
          <w:szCs w:val="28"/>
        </w:rPr>
        <w:t xml:space="preserve"> должностные обязанности которых входит участие в противодействии коррупции;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своевременного представления муниципальными служащими, должности которых определены перечнем,  сведений о доходах и расходах, об имуществе и обязательствах имущественного характера, а также лицами, претендующими на замещение должностей муниципальной службы;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сведений, представленных 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сведений о доходах и расходах, об имуществе и обязательствах имущественного характера муниципальных служащих и </w:t>
      </w:r>
      <w:r>
        <w:rPr>
          <w:rFonts w:ascii="Times New Roman" w:hAnsi="Times New Roman"/>
          <w:sz w:val="28"/>
          <w:szCs w:val="28"/>
        </w:rPr>
        <w:lastRenderedPageBreak/>
        <w:t xml:space="preserve">членов их семей  на официальном сайте  Нюксенского  муниципального округа;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контроля за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</w:t>
      </w:r>
    </w:p>
    <w:p w:rsidR="008A383F" w:rsidRDefault="0071501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основных мероприятиях подпрограммы 2 с указанием исполнителей, сроков реализации и ожидаемых результатов представлены в приложении 3 к подпрограмме 2.</w:t>
      </w:r>
    </w:p>
    <w:p w:rsidR="00394032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Финансовое обеспечение реализации основных </w:t>
      </w: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подпрограммы 2 </w:t>
      </w:r>
    </w:p>
    <w:p w:rsidR="008A383F" w:rsidRDefault="008A383F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 бюджетных ассигнований на реализа</w:t>
      </w:r>
      <w:r w:rsidR="001442FD">
        <w:rPr>
          <w:rFonts w:ascii="Times New Roman" w:hAnsi="Times New Roman"/>
          <w:sz w:val="28"/>
          <w:szCs w:val="28"/>
        </w:rPr>
        <w:t>цию подпрограммы 2 составляет 43</w:t>
      </w:r>
      <w:r>
        <w:rPr>
          <w:rFonts w:ascii="Times New Roman" w:hAnsi="Times New Roman"/>
          <w:sz w:val="28"/>
          <w:szCs w:val="28"/>
        </w:rPr>
        <w:t>,0 тыс.  рублей, в том числе по годам реализации: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2020 год – 5,0  тыс.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2021 год – 5,0  тыс.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2022 год – 5,0  тыс.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2023 год – 7,0  тыс. рублей;</w:t>
      </w:r>
    </w:p>
    <w:p w:rsidR="008A383F" w:rsidRDefault="007150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 год – 7,0  тыс. рублей;</w:t>
      </w:r>
    </w:p>
    <w:p w:rsidR="008A383F" w:rsidRDefault="001442F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2025 год – 7,0  тыс. рублей;</w:t>
      </w:r>
    </w:p>
    <w:p w:rsidR="001442FD" w:rsidRDefault="001442F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2026 год – 7,0  тыс. рублей.</w:t>
      </w:r>
    </w:p>
    <w:p w:rsidR="008A383F" w:rsidRDefault="007150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перечень мероприятий подпрограммы 2 представлено в приложении 4 к подпрограмме 2.</w:t>
      </w:r>
    </w:p>
    <w:p w:rsidR="008A383F" w:rsidRDefault="008A38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8A383F" w:rsidSect="00241714">
          <w:pgSz w:w="11906" w:h="16838"/>
          <w:pgMar w:top="1134" w:right="850" w:bottom="1134" w:left="1701" w:header="283" w:footer="567" w:gutter="0"/>
          <w:pgNumType w:start="1"/>
          <w:cols w:space="720"/>
          <w:docGrid w:linePitch="360"/>
        </w:sectPr>
      </w:pPr>
    </w:p>
    <w:p w:rsidR="008A383F" w:rsidRPr="00394032" w:rsidRDefault="0071501E" w:rsidP="00394032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1 к подпрограмме 2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подпрограммы 2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548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3192"/>
        <w:gridCol w:w="3747"/>
        <w:gridCol w:w="1209"/>
        <w:gridCol w:w="781"/>
        <w:gridCol w:w="850"/>
        <w:gridCol w:w="677"/>
        <w:gridCol w:w="737"/>
        <w:gridCol w:w="737"/>
        <w:gridCol w:w="678"/>
        <w:gridCol w:w="807"/>
        <w:gridCol w:w="807"/>
        <w:gridCol w:w="807"/>
      </w:tblGrid>
      <w:tr w:rsidR="001442FD" w:rsidTr="0003771B">
        <w:trPr>
          <w:cantSplit/>
          <w:trHeight w:val="250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</w:p>
          <w:p w:rsidR="001442FD" w:rsidRDefault="001442F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Задача, </w:t>
            </w:r>
          </w:p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направленная на достижение цели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целевого показателя</w:t>
            </w:r>
          </w:p>
          <w:p w:rsidR="001442FD" w:rsidRDefault="001442F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6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Значения целевого показателя (индикатора)</w:t>
            </w:r>
          </w:p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42FD" w:rsidTr="0003771B">
        <w:trPr>
          <w:cantSplit/>
          <w:trHeight w:val="250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2FD" w:rsidRDefault="001442F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2FD" w:rsidRDefault="001442F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отчетное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оценочное</w:t>
            </w:r>
          </w:p>
        </w:tc>
        <w:tc>
          <w:tcPr>
            <w:tcW w:w="5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плановое</w:t>
            </w:r>
          </w:p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42FD" w:rsidTr="001442FD">
        <w:trPr>
          <w:cantSplit/>
          <w:trHeight w:val="250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2FD" w:rsidRDefault="001442F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2FD" w:rsidRDefault="001442F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1442FD" w:rsidTr="001442FD">
        <w:trPr>
          <w:trHeight w:val="2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</w:tr>
      <w:tr w:rsidR="001442FD" w:rsidTr="001442FD">
        <w:trPr>
          <w:trHeight w:val="2011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Развитие правовых, организационно-управленческих механизмов противодействия коррупции на муниципальном уровне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442FD" w:rsidTr="001442FD">
        <w:trPr>
          <w:trHeight w:val="1261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</w:rPr>
              <w:t xml:space="preserve"> факторов, анализ эффективности реализуемых антикоррупционных мероприятий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информационно-аналитических  материалов (информация, сведения)  антикоррупционной направленности  опубликованных на официальном сайте администрации Нюксенского муниципального  округа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</w:tr>
      <w:tr w:rsidR="001442FD" w:rsidTr="001442FD">
        <w:trPr>
          <w:trHeight w:val="168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предупреждение коррупционных правонарушений среди муниципальных служащих (работников) администрации округа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округа  прошедших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повышение квалификации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2FD" w:rsidRDefault="001442F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</w:tbl>
    <w:p w:rsidR="008A383F" w:rsidRDefault="008A383F">
      <w:pPr>
        <w:spacing w:after="0"/>
        <w:outlineLvl w:val="2"/>
        <w:rPr>
          <w:rFonts w:ascii="Times New Roman" w:hAnsi="Times New Roman"/>
          <w:sz w:val="28"/>
          <w:szCs w:val="28"/>
        </w:rPr>
      </w:pPr>
    </w:p>
    <w:p w:rsidR="008A383F" w:rsidRPr="00394032" w:rsidRDefault="0071501E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2</w:t>
      </w:r>
      <w:r w:rsidR="00394032">
        <w:rPr>
          <w:rFonts w:ascii="Times New Roman" w:hAnsi="Times New Roman"/>
          <w:sz w:val="24"/>
          <w:szCs w:val="28"/>
        </w:rPr>
        <w:t xml:space="preserve"> </w:t>
      </w:r>
      <w:r w:rsidRPr="00394032">
        <w:rPr>
          <w:rFonts w:ascii="Times New Roman" w:hAnsi="Times New Roman"/>
          <w:sz w:val="24"/>
          <w:szCs w:val="28"/>
        </w:rPr>
        <w:t>к подпрограмме 2</w:t>
      </w: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 подпрограммы 2</w:t>
      </w:r>
    </w:p>
    <w:p w:rsidR="008A383F" w:rsidRDefault="008A383F">
      <w:pPr>
        <w:spacing w:after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1"/>
        <w:gridCol w:w="2207"/>
        <w:gridCol w:w="571"/>
        <w:gridCol w:w="2207"/>
        <w:gridCol w:w="1095"/>
        <w:gridCol w:w="2755"/>
        <w:gridCol w:w="2338"/>
        <w:gridCol w:w="1473"/>
        <w:gridCol w:w="1453"/>
      </w:tblGrid>
      <w:tr w:rsidR="008A383F">
        <w:trPr>
          <w:trHeight w:val="2107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характе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ристики</w:t>
            </w:r>
            <w:proofErr w:type="spellEnd"/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целевому показателю 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c>
          <w:tcPr>
            <w:tcW w:w="1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A383F">
        <w:trPr>
          <w:trHeight w:val="406"/>
        </w:trPr>
        <w:tc>
          <w:tcPr>
            <w:tcW w:w="1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19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Отражает долю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37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9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04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87A37B9" wp14:editId="43B875EB">
                      <wp:extent cx="1657350" cy="1078230"/>
                      <wp:effectExtent l="0" t="0" r="0" b="762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0" cy="1078230"/>
                                <a:chOff x="53" y="15"/>
                                <a:chExt cx="2610" cy="1698"/>
                              </a:xfrm>
                            </wpg:grpSpPr>
                            <wps:wsp>
                              <wps:cNvPr id="20" name="Прямая соединительная линия 20"/>
                              <wps:cNvCnPr/>
                              <wps:spPr bwMode="auto">
                                <a:xfrm>
                                  <a:off x="476" y="381"/>
                                  <a:ext cx="872" cy="1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89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21" name="Прямоугольник 21"/>
                              <wps:cNvSpPr/>
                              <wps:spPr bwMode="auto">
                                <a:xfrm>
                                  <a:off x="891" y="195"/>
                                  <a:ext cx="575" cy="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факт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22" name="Прямоугольник 22"/>
                              <wps:cNvSpPr/>
                              <wps:spPr bwMode="auto">
                                <a:xfrm>
                                  <a:off x="844" y="607"/>
                                  <a:ext cx="622" cy="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эксп</w:t>
                                    </w:r>
                                    <w:proofErr w:type="spellEnd"/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 bwMode="auto">
                                <a:xfrm>
                                  <a:off x="671" y="15"/>
                                  <a:ext cx="156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none" lIns="0" tIns="0" rIns="0" bIns="0" upright="1">
                                <a:spAutoFit/>
                              </wps:bodyPr>
                            </wps:wsp>
                            <wps:wsp>
                              <wps:cNvPr id="24" name="Прямоугольник 24"/>
                              <wps:cNvSpPr/>
                              <wps:spPr bwMode="auto">
                                <a:xfrm>
                                  <a:off x="1823" y="198"/>
                                  <a:ext cx="840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25" name="Прямоугольник 25"/>
                              <wps:cNvSpPr/>
                              <wps:spPr bwMode="auto">
                                <a:xfrm>
                                  <a:off x="53" y="198"/>
                                  <a:ext cx="423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=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 bwMode="auto">
                                <a:xfrm>
                                  <a:off x="671" y="421"/>
                                  <a:ext cx="311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27" name="Прямоугольник 27"/>
                              <wps:cNvSpPr/>
                              <wps:spPr bwMode="auto">
                                <a:xfrm>
                                  <a:off x="1466" y="15"/>
                                  <a:ext cx="252" cy="1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spacing w:after="0"/>
                                      <w:rPr>
                                        <w:rFonts w:ascii="Symbol" w:hAnsi="Symbo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EB22C3" w:rsidRDefault="00EB22C3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</w:t>
                                    </w:r>
                                  </w:p>
                                  <w:p w:rsidR="00EB22C3" w:rsidRDefault="00EB22C3"/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A37B9" id="Группа 19" o:spid="_x0000_s1044" style="width:130.5pt;height:84.9pt;mso-position-horizontal-relative:char;mso-position-vertical-relative:line" coordorigin="53,15" coordsize="261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rRvAMAAKIRAAAOAAAAZHJzL2Uyb0RvYy54bWzcmNtu00AQhu+ReIeV76kPSWzHalqhllZI&#10;BSoBD7DxKRa21+w6dXrH4RapFzwAr1AJkCoO5RWcN2L2YJukiEAqNaKJZK137fHu/82MZ729O8tS&#10;dBJSlpB8pJlbhobC3CdBkscj7fmzg3uuhliJ8wCnJA9H2mnItN2du3e2q8ILLTIhaRBSBEZy5lXF&#10;SJuUZeHpOvMnYYbZFinCHAYjQjNcwimN9YDiCqxnqW4Zhq1XhAYFJX7IGPTuy0FtR9iPotAvn0QR&#10;C0uUjjSYWymOVBzH/KjvbGMvpriYJL6aBl5jFhlOcnhoa2oflxhNaXLFVJb4lDASlVs+yXQSRYkf&#10;ijXAakxjaTWHlEwLsZbYq+KilQmkXdJpbbP+45NjipIA2A01lOMMGNXv56/mb+sf8D9H0A0aVUXs&#10;waWHtHhaHFO5UGgeEf8Fg2F9eZyfx/JiNK4ekQDM4mlJhEaziGbcBKwezQSK0xZFOCuRD52mPXB6&#10;AyDmw5hpOK7VU7D8CRDl9w16GuKDAwnRnzxQ91q22dxoD10+qmNPPlRMVE2MrwqcjnW6suvp+nSC&#10;i1DgYlwspasFc1G6fgBdz+pv9fn8DM1f15f15/pTfVF/ry/mb6D9df4O2nyw/qq6zxDcLvQXJvfy&#10;Y6rOGHBYKW3fsYVGPdeUIjXyuo6lpF2QB3sFZeVhSDLEGyMtTXK+IuzhkyNWSiWbS3g3I2kSHCRp&#10;Kk5oPN5LKTrBEGwH4qesL1yW5qgaaa47NITlhTH2qwlD/K6aAJppLpyOeVwGCXJMglOhDjAWWG+K&#10;r3mF7yVEz0fAK4Fe1F+QJfTnEwPH4CH0LxTdITyCe/pQuXpDceAMJMWh9JLWza9wpJAI/8QxJxwi&#10;TEpKi7224/dil7PxTGaNPufDFyb1RxXk0pHGXk4xDTWUPswhqHjibRq0aYybxrSgSTwBZzOlPxT3&#10;IVEcJMLbOsOKN4TrTXGFCFmK299wtZrlr8O13xdcbcPhVrDXcLUtFZ0b5CpcrZP/FnGF18Zqrr1r&#10;cLUdFa9L4WoOIBur95l4q24iXu1mYQvxmkNx9n9HK4TSaqptslojWk0oQVQaFjVFF65uvyk3DGdj&#10;XEUKuZXxCu+41WTbdLUG2aaQlLVix7XPgW86XoWv3UqukAxXc23T1Rpcmzzcl9VXB7ZnQoLeNFi1&#10;r7qFhZPzN2DbfLUGWLNvy31Ns/drCidr0Gxrljd+N1cRdxu2hTfsmhUx1IXdfkbsXuFDgNjQqo8W&#10;/EvDr+fi+u7Tys5PAAAA//8DAFBLAwQUAAYACAAAACEACfGZ0tsAAAAFAQAADwAAAGRycy9kb3du&#10;cmV2LnhtbEyPQUvDQBCF74L/YRnBm92kYmhjNqUU9VQEW0F6mybTJDQ7G7LbJP33jl70MvB4jzff&#10;y1aTbdVAvW8cG4hnESjiwpUNVwY+968PC1A+IJfYOiYDV/Kwym9vMkxLN/IHDbtQKSlhn6KBOoQu&#10;1doXNVn0M9cRi3dyvcUgsq902eMo5bbV8yhKtMWG5UONHW1qKs67izXwNuK4foxfhu35tLke9k/v&#10;X9uYjLm/m9bPoAJN4S8MP/iCDrkwHd2FS69aAzIk/F7x5kks8iihZLkAnWf6P33+DQAA//8DAFBL&#10;AQItABQABgAIAAAAIQC2gziS/gAAAOEBAAATAAAAAAAAAAAAAAAAAAAAAABbQ29udGVudF9UeXBl&#10;c10ueG1sUEsBAi0AFAAGAAgAAAAhADj9If/WAAAAlAEAAAsAAAAAAAAAAAAAAAAALwEAAF9yZWxz&#10;Ly5yZWxzUEsBAi0AFAAGAAgAAAAhAK/vmtG8AwAAohEAAA4AAAAAAAAAAAAAAAAALgIAAGRycy9l&#10;Mm9Eb2MueG1sUEsBAi0AFAAGAAgAAAAhAAnxmdLbAAAABQEAAA8AAAAAAAAAAAAAAAAAFgYAAGRy&#10;cy9kb3ducmV2LnhtbFBLBQYAAAAABAAEAPMAAAAeBwAAAAA=&#10;">
                      <v:line id="Прямая соединительная линия 20" o:spid="_x0000_s1045" style="position:absolute;visibility:visible;mso-wrap-style:square" from="476,381" to="1348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ZLsAAAADbAAAADwAAAGRycy9kb3ducmV2LnhtbERPzYrCMBC+C/sOYYS9iKZ60NI1iisI&#10;3Yta9QGGZmzLJpPaZLX79uYgePz4/pfr3hpxp843jhVMJwkI4tLphisFl/NunILwAVmjcUwK/snD&#10;evUxWGKm3YMLup9CJWII+wwV1CG0mZS+rMmin7iWOHJX11kMEXaV1B0+Yrg1cpYkc2mx4dhQY0vb&#10;msrf059VMEqLyyEvv+013Z9/bkeTL5zJlfoc9psvEIH68Ba/3Ll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6mS7AAAAA2wAAAA8AAAAAAAAAAAAAAAAA&#10;oQIAAGRycy9kb3ducmV2LnhtbFBLBQYAAAAABAAEAPkAAACOAwAAAAA=&#10;" filled="t" strokeweight=".7pt"/>
                      <v:rect id="Прямоугольник 21" o:spid="_x0000_s1046" style="position:absolute;left:891;top:195;width:575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факт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22" o:spid="_x0000_s1047" style="position:absolute;left:844;top:607;width:622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эксп</w:t>
                              </w:r>
                              <w:proofErr w:type="spellEnd"/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23" o:spid="_x0000_s1048" style="position:absolute;left:671;top:15;width:156;height:1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24" o:spid="_x0000_s1049" style="position:absolute;left:1823;top:198;width:840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100%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25" o:spid="_x0000_s1050" style="position:absolute;left:53;top:198;width:42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P7c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8/t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26" o:spid="_x0000_s1051" style="position:absolute;left:671;top:421;width:311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27" o:spid="_x0000_s1052" style="position:absolute;left:1466;top:15;width:25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      <v:textbox inset="0,0,0,0">
                          <w:txbxContent>
                            <w:p w:rsidR="00EB22C3" w:rsidRDefault="00EB22C3">
                              <w:pPr>
                                <w:spacing w:after="0"/>
                                <w:rPr>
                                  <w:rFonts w:ascii="Symbol" w:hAnsi="Symbo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EB22C3" w:rsidRDefault="00EB22C3">
                              <w:pPr>
                                <w:spacing w:after="0"/>
                              </w:pPr>
                              <w:r>
                                <w:rPr>
                                  <w:rFonts w:ascii="Symbol" w:hAnsi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</w:t>
                              </w:r>
                            </w:p>
                            <w:p w:rsidR="00EB22C3" w:rsidRDefault="00EB22C3"/>
                            <w:p w:rsidR="00EB22C3" w:rsidRDefault="00EB22C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факт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общее количество проектов нормативных правовых актов, подлежащих антикоррупционной экспертизе</w:t>
            </w:r>
            <w:r>
              <w:rPr>
                <w:rFonts w:ascii="Times New Roman" w:hAnsi="Times New Roman"/>
                <w:lang w:eastAsia="ru-RU"/>
              </w:rPr>
              <w:t xml:space="preserve"> в отчетном периоде;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эксп</w:t>
            </w:r>
            <w:proofErr w:type="spellEnd"/>
            <w:r>
              <w:rPr>
                <w:rFonts w:ascii="Times New Roman" w:hAnsi="Times New Roman"/>
                <w:vertAlign w:val="subscript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общее количество проектов нормативных правовых актов, прошедших антикоррупционную экспертизу в отчетном периоде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 управления по обеспечению деятельности администрации округа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ind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информационно-аналитических  материалов (информация, сведения) 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антикоррупционной направленности  опубликованных на официальном сайте администрации Нюксенского муниципального  округа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Отражает </w:t>
            </w:r>
            <w:r>
              <w:rPr>
                <w:rFonts w:ascii="Times New Roman" w:hAnsi="Times New Roman"/>
                <w:color w:val="000000"/>
              </w:rPr>
              <w:t xml:space="preserve"> количество информационно-аналитических  материалов (информация,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сведения)  антикоррупционной направленности  опубликованных на официальном сайте администрации Нюксенского муниципального  округа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383F" w:rsidRDefault="008A383F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годовая, на конец отчетного периода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A383F" w:rsidRPr="000463C2" w:rsidRDefault="000463C2">
            <w:pPr>
              <w:spacing w:after="0" w:line="240" w:lineRule="auto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</w:rPr>
                  <m:t>I=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An</m:t>
                    </m:r>
                  </m:e>
                </m:nary>
              </m:oMath>
            </m:oMathPara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n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 xml:space="preserve"> количество информационно-</w:t>
            </w:r>
            <w:proofErr w:type="gramStart"/>
            <w:r>
              <w:rPr>
                <w:rFonts w:ascii="Times New Roman" w:hAnsi="Times New Roman"/>
                <w:color w:val="000000"/>
              </w:rPr>
              <w:t>аналитических  материалов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(информация, </w:t>
            </w:r>
            <w:r>
              <w:rPr>
                <w:rFonts w:ascii="Times New Roman" w:hAnsi="Times New Roman"/>
                <w:color w:val="000000"/>
              </w:rPr>
              <w:lastRenderedPageBreak/>
              <w:t>сведения)  антикоррупционной направленности  опубликованных на официальном сайте администрации Нюксенского муниципального  округа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Ведомственная отчетность  управления по обеспечению деятельности </w:t>
            </w:r>
            <w:r>
              <w:rPr>
                <w:rFonts w:ascii="Times New Roman" w:hAnsi="Times New Roman"/>
              </w:rPr>
              <w:lastRenderedPageBreak/>
              <w:t>администрации округа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округа  прошедших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повышение квалификации в должностные обязанности которых входит участие в противодействии коррупции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Отражает численность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округа  прошедших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повышение квалификации в должностные обязанности которых входит участие в противодействии коррупции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rPr>
                <w:rFonts w:ascii="Cambria Math" w:eastAsia="Cambria Math" w:hAnsi="Cambria Math" w:cs="Cambria Math"/>
                <w:sz w:val="28"/>
              </w:rPr>
            </w:pPr>
          </w:p>
          <w:p w:rsidR="008A383F" w:rsidRPr="000463C2" w:rsidRDefault="000463C2">
            <w:pPr>
              <w:spacing w:after="0" w:line="240" w:lineRule="auto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</w:rPr>
                  <m:t>I=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МСn</m:t>
                    </m:r>
                  </m:e>
                </m:nary>
              </m:oMath>
            </m:oMathPara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МС</w:t>
            </w:r>
            <w:r>
              <w:rPr>
                <w:rFonts w:ascii="Times New Roman" w:hAnsi="Times New Roman"/>
                <w:vertAlign w:val="subscript"/>
                <w:lang w:val="en-US" w:eastAsia="ru-RU"/>
              </w:rPr>
              <w:t>n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муниципальных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служащих округа  прошедших повышение квалификации в должностные обязанности которых входит участие в противодействии коррупции</w:t>
            </w:r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 управления по обеспечению деятельности администрации округа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мероприятий антикоррупционной направленности проведенных в отчетный период от запланированных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Отражает</w:t>
            </w:r>
            <w:r>
              <w:rPr>
                <w:rFonts w:ascii="Times New Roman" w:hAnsi="Times New Roman"/>
              </w:rPr>
              <w:t xml:space="preserve"> долю мероприятий антикоррупционной направленности проведенных в отчетный период от запланированных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0463C2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6909DAD" wp14:editId="44FDBF81">
                      <wp:extent cx="1657350" cy="1078230"/>
                      <wp:effectExtent l="0" t="0" r="0" b="7620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0" cy="1078230"/>
                                <a:chOff x="53" y="15"/>
                                <a:chExt cx="2610" cy="1698"/>
                              </a:xfrm>
                            </wpg:grpSpPr>
                            <wps:wsp>
                              <wps:cNvPr id="29" name="Прямая соединительная линия 29"/>
                              <wps:cNvCnPr/>
                              <wps:spPr bwMode="auto">
                                <a:xfrm>
                                  <a:off x="476" y="381"/>
                                  <a:ext cx="872" cy="1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89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30" name="Прямоугольник 30"/>
                              <wps:cNvSpPr/>
                              <wps:spPr bwMode="auto">
                                <a:xfrm>
                                  <a:off x="891" y="195"/>
                                  <a:ext cx="575" cy="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план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 bwMode="auto">
                                <a:xfrm>
                                  <a:off x="844" y="607"/>
                                  <a:ext cx="622" cy="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факт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32" name="Прямоугольник 32"/>
                              <wps:cNvSpPr/>
                              <wps:spPr bwMode="auto">
                                <a:xfrm>
                                  <a:off x="671" y="15"/>
                                  <a:ext cx="249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none" lIns="0" tIns="0" rIns="0" bIns="0" upright="1">
                                <a:spAutoFit/>
                              </wps:bodyPr>
                            </wps:wsp>
                            <wps:wsp>
                              <wps:cNvPr id="33" name="Прямоугольник 33"/>
                              <wps:cNvSpPr/>
                              <wps:spPr bwMode="auto">
                                <a:xfrm>
                                  <a:off x="1823" y="198"/>
                                  <a:ext cx="840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34" name="Прямоугольник 34"/>
                              <wps:cNvSpPr/>
                              <wps:spPr bwMode="auto">
                                <a:xfrm>
                                  <a:off x="53" y="198"/>
                                  <a:ext cx="423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=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35" name="Прямоугольник 35"/>
                              <wps:cNvSpPr/>
                              <wps:spPr bwMode="auto">
                                <a:xfrm>
                                  <a:off x="671" y="421"/>
                                  <a:ext cx="311" cy="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>
                                <a:spAutoFit/>
                              </wps:bodyPr>
                            </wps:wsp>
                            <wps:wsp>
                              <wps:cNvPr id="36" name="Прямоугольник 36"/>
                              <wps:cNvSpPr/>
                              <wps:spPr bwMode="auto">
                                <a:xfrm>
                                  <a:off x="1466" y="15"/>
                                  <a:ext cx="252" cy="1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2C3" w:rsidRDefault="00EB22C3">
                                    <w:pPr>
                                      <w:spacing w:after="0"/>
                                      <w:rPr>
                                        <w:rFonts w:ascii="Symbol" w:hAnsi="Symbo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EB22C3" w:rsidRDefault="00EB22C3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</w:t>
                                    </w:r>
                                  </w:p>
                                  <w:p w:rsidR="00EB22C3" w:rsidRDefault="00EB22C3"/>
                                  <w:p w:rsidR="00EB22C3" w:rsidRDefault="00EB22C3"/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09DAD" id="Группа 28" o:spid="_x0000_s1053" style="width:130.5pt;height:84.9pt;mso-position-horizontal-relative:char;mso-position-vertical-relative:line" coordorigin="53,15" coordsize="261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EOuAMAAKIRAAAOAAAAZHJzL2Uyb0RvYy54bWzcmN1u0zAUx++ReAcr9ywfTdM2WjahjU1I&#10;AyYNHsDNVyOSONjp0t3xcYu0Cx6AV5gESBOD8QrpG3Fsx+nWjVUUWMVaKXJs59Tn//M5Pc765iRL&#10;0WFIWUJyTzPXDA2FuU+CJI897cXznQd9DbES5wFOSR562lHItM2N+/fWq8INLTIiaRBSBEZy5laF&#10;p43KsnB1nfmjMMNsjRRhDoMRoRku4ZbGekBxBdazVLcMw9ErQoOCEj9kDHq35aC2IexHUeiXz6KI&#10;hSVKPQ3WVoorFdchv+ob69iNKS5Gid8sAy+xigwnOfxoa2oblxiNaXLFVJb4lDASlWs+yXQSRYkf&#10;Ch/AG9OY82aXknEhfIndKi5amUDaOZ2WNus/PdynKAk8zQJSOc6AUf1h+nr6rv4B3xME3aBRVcQu&#10;TN2lxUGxT6Wj0Nwj/ksGw/r8OL+P5WQ0rJ6QAMzicUmERpOIZtwEeI8mAsVRiyKclMiHTtPp9jpd&#10;IObDmGn0+langeWPgCh/rtvREB/sSoj+6FHzrOWY6kFnIJavY1f+qFhoszDuFWw6NtOV/ZmuByNc&#10;hAIX42IpXQetrh9B1+P6W30yPUbTN/V5/aX+XJ/W3+vT6Vton03fQ5sP1mdN9zGyBlJ/YXIr36eC&#10;BnMZcFgord1zhEadvilFUvL2e1YjLe9v5cFuQVm5G5IM8YanpUnOPcIuPtxjpZyqpvBuRtIk2EnS&#10;VNzQeLiVUnSIIdh2xKexfmlamqPK0/r9gSEsXxpjF00Y4nPVBCw3zcWmkzJIkEMSHAl1gLHAekt8&#10;YV+quFF8zyF6PgFeCfS0/ork5uULg43BQ+h3KPYHptzpg2arK4rdXldSHFgiOH7NkUIivIljTjhE&#10;WJSUFrttx/Vil5PhRGYNsbG4Y1J/VEEu9TT2aoxpqKH0cQ5BxROvalDVGKrGuKBJPILNZsr9UDyE&#10;RLGTiN02M9zwhnC9La4gepMPb+Daur8MV9sWXB2jxzc5dhVXx2qic4VcLb6kmfx3iCtou5hr6/4S&#10;XJ1eE69z4WrZ8FfQ/J+JrL6KeO1cyzWH4uz/jlYoBhZTbZ1fgqoJJUiThkVNMQvXvq3KDaO3Mq72&#10;tVzvQh6GJLmYbOv+EmRVISlrxRlXmwNfdbyKHHIn8zDULou5tu4vwVXlYduaq347JiToVYN17mzA&#10;wpljMdjW/SXAmrYjzzXq7KcKJ6urjjXzB78rJ5t/VxGLYu5vRSwUYbPzjDi9wosAcWJrXlrwNw0X&#10;78X82auVjZ8AAAD//wMAUEsDBBQABgAIAAAAIQAJ8ZnS2wAAAAUBAAAPAAAAZHJzL2Rvd25yZXYu&#10;eG1sTI9BS8NAEIXvgv9hGcGb3aRiaGM2pRT1VARbQXqbJtMkNDsbstsk/feOXvQy8HiPN9/LVpNt&#10;1UC9bxwbiGcRKOLClQ1XBj73rw8LUD4gl9g6JgNX8rDKb28yTEs38gcNu1ApKWGfooE6hC7V2hc1&#10;WfQz1xGLd3K9xSCyr3TZ4yjlttXzKEq0xYblQ40dbWoqzruLNfA24rh+jF+G7fm0uR72T+9f25iM&#10;ub+b1s+gAk3hLww/+IIOuTAd3YVLr1oDMiT8XvHmSSzyKKFkuQCdZ/o/ff4NAAD//wMAUEsBAi0A&#10;FAAGAAgAAAAhALaDOJL+AAAA4QEAABMAAAAAAAAAAAAAAAAAAAAAAFtDb250ZW50X1R5cGVzXS54&#10;bWxQSwECLQAUAAYACAAAACEAOP0h/9YAAACUAQAACwAAAAAAAAAAAAAAAAAvAQAAX3JlbHMvLnJl&#10;bHNQSwECLQAUAAYACAAAACEA1EfBDrgDAACiEQAADgAAAAAAAAAAAAAAAAAuAgAAZHJzL2Uyb0Rv&#10;Yy54bWxQSwECLQAUAAYACAAAACEACfGZ0tsAAAAFAQAADwAAAAAAAAAAAAAAAAASBgAAZHJzL2Rv&#10;d25yZXYueG1sUEsFBgAAAAAEAAQA8wAAABoHAAAAAA==&#10;">
                      <v:line id="Прямая соединительная линия 29" o:spid="_x0000_s1054" style="position:absolute;visibility:visible;mso-wrap-style:square" from="476,381" to="1348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Aws8UAAADbAAAADwAAAGRycy9kb3ducmV2LnhtbESPzWrDMBCE74W8g9hALyWRk0PrOFZC&#10;Ggi4lzZ/D7BY6x8irVxLSdy3rwqFHIeZ+YbJ14M14ka9bx0rmE0TEMSl0y3XCs6n3SQF4QOyRuOY&#10;FPyQh/Vq9JRjpt2dD3Q7hlpECPsMFTQhdJmUvmzIop+6jjh6lesthij7Wuoe7xFujZwnyau02HJc&#10;aLCjbUPl5Xi1Cl7Sw/mrKN9tlX6ePr73pnhzplDqeTxsliACDeER/m8XWsF8AX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Aws8UAAADbAAAADwAAAAAAAAAA&#10;AAAAAAChAgAAZHJzL2Rvd25yZXYueG1sUEsFBgAAAAAEAAQA+QAAAJMDAAAAAA==&#10;" filled="t" strokeweight=".7pt"/>
                      <v:rect id="Прямоугольник 30" o:spid="_x0000_s1055" style="position:absolute;left:891;top:195;width:575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6qM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fqo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план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31" o:spid="_x0000_s1056" style="position:absolute;left:844;top:607;width:622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факт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32" o:spid="_x0000_s1057" style="position:absolute;left:671;top:15;width:249;height:1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33" o:spid="_x0000_s1058" style="position:absolute;left:1823;top:198;width:840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k38QA&#10;AADbAAAADwAAAGRycy9kb3ducmV2LnhtbESPQWvCQBSE74X+h+UVvIhuVBC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ZN/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100%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34" o:spid="_x0000_s1059" style="position:absolute;left:53;top:198;width:42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q8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Zn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8q8YAAADb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EB22C3" w:rsidRDefault="00EB22C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35" o:spid="_x0000_s1060" style="position:absolute;left:671;top:421;width:311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ZMMUA&#10;AADbAAAADwAAAGRycy9kb3ducmV2LnhtbESPQWvCQBSE74X+h+UVeim6UbH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lkw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EB22C3" w:rsidRDefault="00EB22C3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  <w:p w:rsidR="00EB22C3" w:rsidRDefault="00EB22C3"/>
                          </w:txbxContent>
                        </v:textbox>
                      </v:rect>
                      <v:rect id="Прямоугольник 36" o:spid="_x0000_s1061" style="position:absolute;left:1466;top:15;width:25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      <v:textbox inset="0,0,0,0">
                          <w:txbxContent>
                            <w:p w:rsidR="00EB22C3" w:rsidRDefault="00EB22C3">
                              <w:pPr>
                                <w:spacing w:after="0"/>
                                <w:rPr>
                                  <w:rFonts w:ascii="Symbol" w:hAnsi="Symbo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EB22C3" w:rsidRDefault="00EB22C3">
                              <w:pPr>
                                <w:spacing w:after="0"/>
                              </w:pPr>
                              <w:r>
                                <w:rPr>
                                  <w:rFonts w:ascii="Symbol" w:hAnsi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</w:t>
                              </w:r>
                            </w:p>
                            <w:p w:rsidR="00EB22C3" w:rsidRDefault="00EB22C3"/>
                            <w:p w:rsidR="00EB22C3" w:rsidRDefault="00EB22C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план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-  количество  запланированных мероприятий антикоррупционной направленности;</w:t>
            </w:r>
          </w:p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количество проведенных мероприятий антикоррупционной направленности.  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 управления по обеспечению деятельности администрации округа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 w:rsidP="0071501E">
      <w:pPr>
        <w:spacing w:after="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394032" w:rsidRDefault="00394032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94032" w:rsidRDefault="00394032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</w:p>
    <w:p w:rsidR="008A383F" w:rsidRPr="00394032" w:rsidRDefault="0071501E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3</w:t>
      </w:r>
      <w:r w:rsidR="00394032">
        <w:rPr>
          <w:rFonts w:ascii="Times New Roman" w:hAnsi="Times New Roman"/>
          <w:sz w:val="24"/>
          <w:szCs w:val="28"/>
        </w:rPr>
        <w:t xml:space="preserve"> </w:t>
      </w:r>
      <w:r w:rsidRPr="00394032">
        <w:rPr>
          <w:rFonts w:ascii="Times New Roman" w:hAnsi="Times New Roman"/>
          <w:sz w:val="24"/>
          <w:szCs w:val="28"/>
        </w:rPr>
        <w:t>к подпрограмме 2</w:t>
      </w: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71501E">
      <w:pPr>
        <w:ind w:firstLine="7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мероприятия подпрограммы 2 </w:t>
      </w:r>
    </w:p>
    <w:tbl>
      <w:tblPr>
        <w:tblW w:w="153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4635"/>
        <w:gridCol w:w="2694"/>
        <w:gridCol w:w="1276"/>
        <w:gridCol w:w="3118"/>
        <w:gridCol w:w="1418"/>
      </w:tblGrid>
      <w:tr w:rsidR="008A383F">
        <w:trPr>
          <w:cantSplit/>
          <w:trHeight w:val="20"/>
        </w:trPr>
        <w:tc>
          <w:tcPr>
            <w:tcW w:w="2184" w:type="dxa"/>
            <w:gridSpan w:val="4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635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3118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418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8A383F">
        <w:trPr>
          <w:cantSplit/>
          <w:trHeight w:val="20"/>
        </w:trPr>
        <w:tc>
          <w:tcPr>
            <w:tcW w:w="603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635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защиты прав и законных интересов граждан, общества от угроз, связанных с коррупцией</w:t>
            </w:r>
          </w:p>
        </w:tc>
        <w:tc>
          <w:tcPr>
            <w:tcW w:w="2694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rPr>
          <w:trHeight w:val="7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  <w:tc>
          <w:tcPr>
            <w:tcW w:w="2694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законодательства, в том числе внесение изменений в положения о структурных подразделениях, деятельность которых направлена на организационное обеспечение деятельности по реализации антикоррупционной политики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по правовым вопросам управления по обеспечению деятельности администрации округа 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 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обеспечить эффективное функционирование правовых и организационно-управленческих антикоррупционных механизмов на муниципальном уровне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совещаний (обучающих мероприятий) по вопросам организации работы по противодействию коррупции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эффективное функционирование правовых и организационно-управленческих антикоррупционных механизмов на муниципальном уровне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Нюксенского муниципального округа текстов подготовленных проектов муниципальных нормативных правовых актов. 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по обеспечению деятельности администрации округа 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эффективное функционирование правовых и организационно-управленческих антикоррупционных механизмов на муниципальном уровне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органов и структурных подразделений администрации округа,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по правовым вопросам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эффективное функционирование правовых и организационно-управленческих антикоррупционных механизмов на муниципальном уровне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  <w:tc>
          <w:tcPr>
            <w:tcW w:w="2694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 администрации Нюксенского муниципального округа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борьбы с коррупционными правонарушениями 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борьбы с коррупционными правонарушениями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на официальном сайте Нюксенского муниципального округа информации о муниципальных услугах (функциях), предоставляемых (исполняемых) ОМСУ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борьбы с коррупционными правонарушениями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 развитие механизмов противодействия коррупции в сфере муниципальной службы</w:t>
            </w:r>
          </w:p>
        </w:tc>
        <w:tc>
          <w:tcPr>
            <w:tcW w:w="2694" w:type="dxa"/>
            <w:noWrap/>
            <w:vAlign w:val="bottom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noWrap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систематического повышения квалификации 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должностные обязанности которых входит участие в противодействии коррупции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округа, главный специалист по кадрам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числа коррупционных правонарушений со стороны должностных лиц органов местного самоуправления, муниципальных служащих, иных лиц и организаций,          оказывающих муниципальные услуги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обеспечение своевременного представления муниципальными служащими, должности которых определены перечнем,  сведений о доходах и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округа, главный специалист по кадрам управления по обеспечению деятельности администрации округа, руководители органов и структурных подразделений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борьбы с коррупционными правонарушениями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сведений, представленных  в соответствии с Федеральным законом «О муниципальной службе в Российской Федерации» муниципальными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служащими и лицами, претендующими на замещение должностей муниципальной службы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Главный специалист по кадрам управления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борьбы с коррупционными правонарушениями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сведений о доходах и расходах, об имуществе и обязательствах имущественного характера муниципальных служащих и членов их семей  на официальном сайте  Нюксенского  муниципального округа 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числа коррупционных правонарушений со стороны должностных лиц органов местного самоуправления, муниципальных служащих, иных лиц и организаций,          оказывающих муниципальные услуги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контроля за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Руководители органов и структурных подразделений администрации округа, 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кадрам управления по обеспечению деятельности администрации округа 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числа коррупционных правонарушений со стороны должностных лиц органов местного самоуправления, муниципальных служащих, иных лиц и организаций,          оказывающих муниципальные услуги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Управляющий делами, начальник управления по обеспечению деятельности администрации округа, главный специалист по кадрам управления по обеспечению деятельности администрации округа </w:t>
            </w:r>
          </w:p>
        </w:tc>
        <w:tc>
          <w:tcPr>
            <w:tcW w:w="1276" w:type="dxa"/>
            <w:noWrap/>
          </w:tcPr>
          <w:p w:rsidR="008A383F" w:rsidRDefault="0071501E" w:rsidP="0014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1442F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числа коррупционных правонарушений со стороны должностных лиц органов местного самоуправления, муниципальных служащих, иных лиц и организаций,          оказывающих муниципальные услуги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8A383F" w:rsidRDefault="008A383F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383F" w:rsidRDefault="008A383F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395FF4" w:rsidRDefault="00395FF4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395FF4" w:rsidRDefault="00395FF4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395FF4" w:rsidRDefault="00395FF4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395FF4" w:rsidRDefault="00395FF4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395FF4" w:rsidRDefault="00395FF4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395FF4" w:rsidRDefault="00395FF4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697508" w:rsidRDefault="00697508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383F" w:rsidRPr="0071501E" w:rsidRDefault="0071501E" w:rsidP="00394032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1501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71501E">
        <w:rPr>
          <w:rFonts w:ascii="Times New Roman" w:hAnsi="Times New Roman"/>
          <w:sz w:val="24"/>
          <w:szCs w:val="24"/>
        </w:rPr>
        <w:t xml:space="preserve">4 </w:t>
      </w:r>
      <w:r w:rsidR="00394032">
        <w:rPr>
          <w:rFonts w:ascii="Times New Roman" w:hAnsi="Times New Roman"/>
          <w:sz w:val="24"/>
          <w:szCs w:val="24"/>
        </w:rPr>
        <w:t xml:space="preserve"> </w:t>
      </w:r>
      <w:r w:rsidRPr="0071501E">
        <w:rPr>
          <w:rFonts w:ascii="Times New Roman" w:hAnsi="Times New Roman"/>
          <w:sz w:val="24"/>
          <w:szCs w:val="24"/>
        </w:rPr>
        <w:t>к</w:t>
      </w:r>
      <w:proofErr w:type="gramEnd"/>
      <w:r w:rsidRPr="0071501E">
        <w:rPr>
          <w:rFonts w:ascii="Times New Roman" w:hAnsi="Times New Roman"/>
          <w:sz w:val="24"/>
          <w:szCs w:val="24"/>
        </w:rPr>
        <w:t xml:space="preserve"> подпрограмме 2</w:t>
      </w:r>
    </w:p>
    <w:p w:rsidR="008A383F" w:rsidRDefault="008A383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A383F" w:rsidRPr="0071501E" w:rsidRDefault="0071501E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71501E">
        <w:rPr>
          <w:rFonts w:ascii="Times New Roman" w:hAnsi="Times New Roman"/>
          <w:b/>
          <w:caps/>
          <w:sz w:val="20"/>
          <w:szCs w:val="20"/>
        </w:rPr>
        <w:t xml:space="preserve">Финансовое обеспечение </w:t>
      </w:r>
    </w:p>
    <w:p w:rsidR="008A383F" w:rsidRPr="0071501E" w:rsidRDefault="007150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1501E">
        <w:rPr>
          <w:rFonts w:ascii="Times New Roman" w:hAnsi="Times New Roman"/>
          <w:b/>
          <w:sz w:val="20"/>
          <w:szCs w:val="20"/>
        </w:rPr>
        <w:t>подпрограммы 2 муниципальной программы за счет всех источников финансирования</w:t>
      </w:r>
    </w:p>
    <w:tbl>
      <w:tblPr>
        <w:tblW w:w="5236" w:type="pct"/>
        <w:tblCellSpacing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4"/>
        <w:gridCol w:w="2500"/>
        <w:gridCol w:w="1384"/>
        <w:gridCol w:w="632"/>
        <w:gridCol w:w="4205"/>
        <w:gridCol w:w="700"/>
        <w:gridCol w:w="700"/>
        <w:gridCol w:w="700"/>
        <w:gridCol w:w="700"/>
        <w:gridCol w:w="700"/>
        <w:gridCol w:w="731"/>
        <w:gridCol w:w="731"/>
      </w:tblGrid>
      <w:tr w:rsidR="001442FD" w:rsidRPr="00697508" w:rsidTr="001442FD">
        <w:trPr>
          <w:cantSplit/>
          <w:trHeight w:val="313"/>
          <w:tblCellSpacing w:w="5" w:type="dxa"/>
        </w:trPr>
        <w:tc>
          <w:tcPr>
            <w:tcW w:w="1571" w:type="dxa"/>
            <w:vMerge w:val="restart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2528" w:type="dxa"/>
            <w:vMerge w:val="restart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Наименование</w:t>
            </w:r>
          </w:p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основного</w:t>
            </w:r>
          </w:p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мероприятия</w:t>
            </w:r>
          </w:p>
        </w:tc>
        <w:tc>
          <w:tcPr>
            <w:tcW w:w="1393" w:type="dxa"/>
            <w:vMerge w:val="restart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Ответственный исполнитель,</w:t>
            </w:r>
          </w:p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соисполнитель</w:t>
            </w:r>
          </w:p>
        </w:tc>
        <w:tc>
          <w:tcPr>
            <w:tcW w:w="629" w:type="dxa"/>
            <w:vMerge w:val="restart"/>
            <w:vAlign w:val="center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4261" w:type="dxa"/>
            <w:vMerge w:val="restart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5005" w:type="dxa"/>
            <w:gridSpan w:val="7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Расходы (тыс. руб.)</w:t>
            </w:r>
          </w:p>
        </w:tc>
      </w:tr>
      <w:tr w:rsidR="001442FD" w:rsidRPr="00697508" w:rsidTr="001442FD">
        <w:trPr>
          <w:cantSplit/>
          <w:trHeight w:val="477"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7"/>
                <w:szCs w:val="17"/>
              </w:rPr>
            </w:pPr>
          </w:p>
        </w:tc>
        <w:tc>
          <w:tcPr>
            <w:tcW w:w="4261" w:type="dxa"/>
            <w:vMerge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7"/>
                <w:szCs w:val="17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2020 год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1442FD" w:rsidRPr="00697508" w:rsidTr="001442FD">
        <w:trPr>
          <w:tblCellSpacing w:w="5" w:type="dxa"/>
        </w:trPr>
        <w:tc>
          <w:tcPr>
            <w:tcW w:w="1571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52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393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29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 w:val="restart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Подпрограмма 2</w:t>
            </w:r>
          </w:p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«</w:t>
            </w:r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>Обеспечение защиты прав и законных интересов граждан, общества от угроз, связанных с коррупцией</w:t>
            </w:r>
            <w:r w:rsidRPr="00697508">
              <w:rPr>
                <w:rFonts w:ascii="Times New Roman" w:hAnsi="Times New Roman"/>
                <w:sz w:val="17"/>
                <w:szCs w:val="17"/>
              </w:rPr>
              <w:t xml:space="preserve">»   </w:t>
            </w:r>
          </w:p>
        </w:tc>
        <w:tc>
          <w:tcPr>
            <w:tcW w:w="2528" w:type="dxa"/>
            <w:vMerge w:val="restart"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  <w:tc>
          <w:tcPr>
            <w:tcW w:w="1393" w:type="dxa"/>
            <w:vMerge w:val="restart"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          Администрация округа                 </w:t>
            </w:r>
          </w:p>
        </w:tc>
        <w:tc>
          <w:tcPr>
            <w:tcW w:w="629" w:type="dxa"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30" w:type="dxa"/>
            <w:vAlign w:val="bottom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</w:tr>
      <w:tr w:rsidR="001442FD" w:rsidRPr="00697508" w:rsidTr="001442FD">
        <w:trPr>
          <w:cantSplit/>
          <w:trHeight w:val="271"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 w:val="restart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30" w:type="dxa"/>
            <w:vAlign w:val="center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697508" w:rsidTr="001442FD">
        <w:trPr>
          <w:cantSplit/>
          <w:trHeight w:val="394"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697508" w:rsidTr="001442FD">
        <w:trPr>
          <w:cantSplit/>
          <w:trHeight w:val="191"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 w:val="restart"/>
          </w:tcPr>
          <w:p w:rsidR="001442FD" w:rsidRPr="00697508" w:rsidRDefault="001442FD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  <w:tc>
          <w:tcPr>
            <w:tcW w:w="1393" w:type="dxa"/>
            <w:vMerge w:val="restart"/>
          </w:tcPr>
          <w:p w:rsidR="001442FD" w:rsidRPr="00697508" w:rsidRDefault="001442FD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Администрация округа                           </w:t>
            </w:r>
          </w:p>
        </w:tc>
        <w:tc>
          <w:tcPr>
            <w:tcW w:w="629" w:type="dxa"/>
            <w:vMerge w:val="restart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697508" w:rsidTr="001442FD">
        <w:trPr>
          <w:cantSplit/>
          <w:trHeight w:val="414"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697508" w:rsidTr="001442FD">
        <w:trPr>
          <w:cantSplit/>
          <w:trHeight w:val="191"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 w:val="restart"/>
          </w:tcPr>
          <w:p w:rsidR="001442FD" w:rsidRPr="00697508" w:rsidRDefault="001442FD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>Реализация и развитие механизмов противодействия коррупции в сфере муниципальной службы</w:t>
            </w:r>
          </w:p>
        </w:tc>
        <w:tc>
          <w:tcPr>
            <w:tcW w:w="1393" w:type="dxa"/>
            <w:vMerge w:val="restart"/>
          </w:tcPr>
          <w:p w:rsidR="001442FD" w:rsidRPr="00697508" w:rsidRDefault="001442FD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Администрация округа                           </w:t>
            </w:r>
          </w:p>
        </w:tc>
        <w:tc>
          <w:tcPr>
            <w:tcW w:w="629" w:type="dxa"/>
            <w:vMerge w:val="restart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697508" w:rsidTr="001442FD">
        <w:trPr>
          <w:cantSplit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42FD" w:rsidRPr="00697508" w:rsidTr="001442FD">
        <w:trPr>
          <w:cantSplit/>
          <w:trHeight w:val="414"/>
          <w:tblCellSpacing w:w="5" w:type="dxa"/>
        </w:trPr>
        <w:tc>
          <w:tcPr>
            <w:tcW w:w="1571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28" w:type="dxa"/>
            <w:vMerge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3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vMerge/>
          </w:tcPr>
          <w:p w:rsidR="001442FD" w:rsidRPr="00697508" w:rsidRDefault="001442F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1" w:type="dxa"/>
          </w:tcPr>
          <w:p w:rsidR="001442FD" w:rsidRPr="00697508" w:rsidRDefault="001442FD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" w:type="dxa"/>
          </w:tcPr>
          <w:p w:rsidR="001442FD" w:rsidRPr="00697508" w:rsidRDefault="001442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0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5" w:type="dxa"/>
          </w:tcPr>
          <w:p w:rsidR="001442FD" w:rsidRPr="00697508" w:rsidRDefault="001442F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8A383F" w:rsidRDefault="008A383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8A383F" w:rsidSect="00241714">
          <w:headerReference w:type="default" r:id="rId13"/>
          <w:footerReference w:type="default" r:id="rId14"/>
          <w:pgSz w:w="16838" w:h="11906" w:orient="landscape"/>
          <w:pgMar w:top="1134" w:right="1134" w:bottom="624" w:left="1134" w:header="284" w:footer="567" w:gutter="0"/>
          <w:pgNumType w:start="1"/>
          <w:cols w:space="720"/>
          <w:titlePg/>
          <w:docGrid w:linePitch="360"/>
        </w:sectPr>
      </w:pPr>
    </w:p>
    <w:p w:rsidR="008A383F" w:rsidRPr="00394032" w:rsidRDefault="0071501E" w:rsidP="0039403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3</w:t>
      </w:r>
      <w:r w:rsidR="00394032">
        <w:rPr>
          <w:rFonts w:ascii="Times New Roman" w:hAnsi="Times New Roman"/>
          <w:sz w:val="24"/>
          <w:szCs w:val="28"/>
        </w:rPr>
        <w:t xml:space="preserve"> </w:t>
      </w:r>
      <w:r w:rsidRPr="00394032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3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подпрограмма 3)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3</w:t>
      </w:r>
    </w:p>
    <w:p w:rsidR="008A383F" w:rsidRDefault="008A3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5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047"/>
      </w:tblGrid>
      <w:tr w:rsidR="008A383F" w:rsidTr="003940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подпрограммы 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Управление по обеспечению деятельности администрации округа</w:t>
            </w:r>
          </w:p>
        </w:tc>
      </w:tr>
      <w:tr w:rsidR="008A383F" w:rsidTr="003940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подпрограммы  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A383F" w:rsidTr="003940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подпрограммы 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A383F" w:rsidTr="00394032">
        <w:trPr>
          <w:trHeight w:val="2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подпрограммы 3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Повышение качества и обеспечение доступности муниципальных услуг.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Популяризация услуг, оказываемых в электронном виде.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Обеспечение качества и доступности предоставления государственных и муниципальных услуг, оказываемых на базе МУ «МФЦ Нюксенского муниципального округа».</w:t>
            </w:r>
          </w:p>
        </w:tc>
      </w:tr>
      <w:tr w:rsidR="008A383F" w:rsidTr="003940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 подпрограммы 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1442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2020-2026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A383F" w:rsidTr="003940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  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241714" w:rsidRPr="00241714" w:rsidRDefault="00241714" w:rsidP="0024171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714">
              <w:rPr>
                <w:rFonts w:ascii="Times New Roman" w:hAnsi="Times New Roman"/>
                <w:color w:val="000000"/>
                <w:sz w:val="28"/>
                <w:szCs w:val="28"/>
              </w:rPr>
              <w:t>- Доля граждан, использующих механизм получения муниципальных услуг в электронной форме (%);</w:t>
            </w:r>
          </w:p>
          <w:p w:rsidR="00241714" w:rsidRPr="00241714" w:rsidRDefault="00241714" w:rsidP="0024171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714">
              <w:rPr>
                <w:rFonts w:ascii="Times New Roman" w:hAnsi="Times New Roman"/>
                <w:color w:val="000000"/>
                <w:sz w:val="28"/>
                <w:szCs w:val="28"/>
              </w:rPr>
              <w:t>- Среднее время ожидания при обращении заявителей для получения государственных и муниципальных услуг (мин.);</w:t>
            </w:r>
          </w:p>
          <w:p w:rsidR="00241714" w:rsidRPr="00241714" w:rsidRDefault="00241714" w:rsidP="0024171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714">
              <w:rPr>
                <w:rFonts w:ascii="Times New Roman" w:hAnsi="Times New Roman"/>
                <w:color w:val="000000"/>
                <w:sz w:val="28"/>
                <w:szCs w:val="28"/>
              </w:rPr>
              <w:t>- Доля муниципальных услуг, предоставленных в электронной форме (%);</w:t>
            </w:r>
          </w:p>
          <w:p w:rsidR="008A383F" w:rsidRDefault="00241714" w:rsidP="00241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Уровень удовлетворенности граждан Российской Федерации, проживающих на территории муниципального округа, качеством предоставления </w:t>
            </w:r>
            <w:r w:rsidRPr="002417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государственных и муниципальных услуг в МУ «МФЦ Нюксенского муниципального округа» (%).</w:t>
            </w:r>
          </w:p>
        </w:tc>
      </w:tr>
      <w:tr w:rsidR="008A383F" w:rsidTr="003940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 бюджетных ассигнований на реализацию п</w:t>
            </w:r>
            <w:r w:rsidR="001442FD">
              <w:rPr>
                <w:rFonts w:ascii="Times New Roman" w:hAnsi="Times New Roman"/>
                <w:sz w:val="28"/>
                <w:szCs w:val="28"/>
              </w:rPr>
              <w:t>одпрограммы 3 составляет </w:t>
            </w:r>
            <w:r w:rsidR="00AA7C85">
              <w:rPr>
                <w:rFonts w:ascii="Times New Roman" w:hAnsi="Times New Roman"/>
                <w:sz w:val="28"/>
                <w:szCs w:val="28"/>
              </w:rPr>
              <w:t>41486</w:t>
            </w:r>
            <w:r w:rsidR="00DF5EAA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> тыс.  рублей, в том числе по годам реализации: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 – 7916,5 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 год – 8273,1 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 год – 10335,4  тыс. рублей;</w:t>
            </w:r>
          </w:p>
          <w:p w:rsidR="008A383F" w:rsidRDefault="00544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 год – 7765,8</w:t>
            </w:r>
            <w:r w:rsidR="0071501E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8A383F" w:rsidRDefault="00241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 год – </w:t>
            </w:r>
            <w:r w:rsidR="0054419E">
              <w:rPr>
                <w:rFonts w:ascii="Times New Roman" w:hAnsi="Times New Roman"/>
                <w:sz w:val="28"/>
                <w:szCs w:val="28"/>
              </w:rPr>
              <w:t>2398,4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A383F" w:rsidRDefault="00241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 год – </w:t>
            </w:r>
            <w:r w:rsidR="0054419E">
              <w:rPr>
                <w:rFonts w:ascii="Times New Roman" w:hAnsi="Times New Roman"/>
                <w:sz w:val="28"/>
                <w:szCs w:val="28"/>
              </w:rPr>
              <w:t>2398,4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44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42FD" w:rsidRDefault="001442FD" w:rsidP="00544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4419E">
              <w:rPr>
                <w:rFonts w:ascii="Times New Roman" w:hAnsi="Times New Roman"/>
                <w:sz w:val="28"/>
                <w:szCs w:val="28"/>
              </w:rPr>
              <w:t>2398,4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</w:tc>
      </w:tr>
      <w:tr w:rsidR="008A383F" w:rsidTr="003940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 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607253" w:rsidRPr="00607253" w:rsidRDefault="00607253" w:rsidP="0060725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253"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числа граждан, использующих механизм получения муниципальных услуг в электрон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ной форме к 202</w:t>
            </w:r>
            <w:r w:rsidR="001442F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не менее 80</w:t>
            </w:r>
            <w:r w:rsidRPr="00607253">
              <w:rPr>
                <w:rFonts w:ascii="Times New Roman" w:hAnsi="Times New Roman"/>
                <w:color w:val="000000"/>
                <w:sz w:val="28"/>
                <w:szCs w:val="28"/>
              </w:rPr>
              <w:t>% от общего числа обратившихся;</w:t>
            </w:r>
          </w:p>
          <w:p w:rsidR="00607253" w:rsidRPr="00607253" w:rsidRDefault="00607253" w:rsidP="0060725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253">
              <w:rPr>
                <w:rFonts w:ascii="Times New Roman" w:hAnsi="Times New Roman"/>
                <w:color w:val="000000"/>
                <w:sz w:val="28"/>
                <w:szCs w:val="28"/>
              </w:rPr>
              <w:t>- среднее время ожидания при обращении заявителей для получения государственных и муниципальных услуг – не более 15 минут;</w:t>
            </w:r>
          </w:p>
          <w:p w:rsidR="00607253" w:rsidRPr="00607253" w:rsidRDefault="00607253" w:rsidP="0060725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253">
              <w:rPr>
                <w:rFonts w:ascii="Times New Roman" w:hAnsi="Times New Roman"/>
                <w:color w:val="000000"/>
                <w:sz w:val="28"/>
                <w:szCs w:val="28"/>
              </w:rPr>
              <w:t>- доля муниципальных услуг, предоставленных в электронной форме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202</w:t>
            </w:r>
            <w:r w:rsidR="001442F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072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не менее 100 %;</w:t>
            </w:r>
          </w:p>
          <w:p w:rsidR="008A383F" w:rsidRDefault="00607253" w:rsidP="00144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253"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уровня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100% к 202</w:t>
            </w:r>
            <w:r w:rsidR="001442F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072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  <w:r w:rsidR="0071501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A383F" w:rsidRDefault="0071501E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Характеристика сферы реализации подпрограммы 3, текущая ситуация и основные проблемы в указанной сфере, и прогноз ее развития</w:t>
      </w:r>
    </w:p>
    <w:p w:rsidR="008A383F" w:rsidRDefault="008A383F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 w:rsidP="00394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 в Нюксенском округе в 2014 году был создан </w:t>
      </w:r>
      <w:r>
        <w:rPr>
          <w:rFonts w:ascii="Times New Roman" w:hAnsi="Times New Roman"/>
          <w:sz w:val="28"/>
          <w:szCs w:val="28"/>
          <w:lang w:eastAsia="hi-IN" w:bidi="hi-IN"/>
        </w:rPr>
        <w:t>МУ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Нюксенского 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A383F" w:rsidRDefault="0071501E" w:rsidP="00394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Основная задача </w:t>
      </w:r>
      <w:r>
        <w:rPr>
          <w:rFonts w:ascii="Times New Roman" w:hAnsi="Times New Roman"/>
          <w:sz w:val="28"/>
          <w:szCs w:val="28"/>
        </w:rPr>
        <w:t>МУ «МФЦ Нюксенского муниципального округа»</w:t>
      </w:r>
      <w:r>
        <w:rPr>
          <w:rFonts w:ascii="Times New Roman" w:hAnsi="Times New Roman"/>
          <w:sz w:val="28"/>
          <w:szCs w:val="28"/>
          <w:lang w:eastAsia="ru-RU"/>
        </w:rPr>
        <w:t xml:space="preserve"> - комплексное и оперативное оказание государственных и муниципальных услуг гражданам и юридическим лицам в удобном для них месте и режиме, исключая их обращение в разные ведомства.</w:t>
      </w:r>
    </w:p>
    <w:p w:rsidR="008A383F" w:rsidRDefault="0071501E" w:rsidP="00394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деятельности многофункционального центра существенно повысила качество и сократила сроки предоставления услуг населению. Работа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строится по принципу "одного окна", в соответствии с которым предоставление услуг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федерального, регионального, муниципального уровней осуществляется в одном месте на бесплатной основе после однократного обращения заявителя с запросом, а взаимодействие с органами, предоставляющими услуги, выполняется многофункциональным центром без участия заявителя. Сроки предоставления государственных и муниципальных услуг в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>сокращаются благодаря организации взаимодействия на основании соглашений и административных регламентов.</w:t>
      </w:r>
    </w:p>
    <w:p w:rsidR="008A383F" w:rsidRDefault="0071501E" w:rsidP="00394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данного социального проекта также позволяет жителям округа получить расширенный спектр возможностей при обращении за получением государственных и муниципальных услуг. Функционирование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>позволяет принципиально изменить подходы в оказании муниципальных и государственных услуг и обеспечить должный уровень комфортности и качества оказания услуг.</w:t>
      </w:r>
    </w:p>
    <w:p w:rsidR="008A383F" w:rsidRDefault="0071501E" w:rsidP="00394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Уровень удовлетворенности граждан качеством предоставления государственных и муниципальных услуг в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достиг 97%. Ежегодно в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>предоставляется более 3900 услуг. Фактическое среднее время ожидания в очереди составляет 4,2 минуты. В соответствии с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 (с изменениями и дополнениями) время ожидания в очереди не должно превышать 15 минут.</w:t>
      </w:r>
    </w:p>
    <w:p w:rsidR="008A383F" w:rsidRDefault="0071501E" w:rsidP="00394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Несмотря на высокие показатели работы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>имеется ряд проблем</w:t>
      </w:r>
      <w:r>
        <w:rPr>
          <w:rFonts w:ascii="Times New Roman" w:hAnsi="Times New Roman"/>
          <w:sz w:val="28"/>
          <w:szCs w:val="28"/>
        </w:rPr>
        <w:t>, которые негативно влияют на эффективность муниципального управления в сфере предоставления муниципальных услуг, осуществления контрольной и разрешительной деятельности:</w:t>
      </w:r>
    </w:p>
    <w:p w:rsidR="008A383F" w:rsidRDefault="0071501E" w:rsidP="003940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сложность процедур предоставления муниципальных услуг;</w:t>
      </w:r>
    </w:p>
    <w:p w:rsidR="008A383F" w:rsidRDefault="0071501E" w:rsidP="003940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длительность сроков предоставления муниципальных услуг;</w:t>
      </w:r>
    </w:p>
    <w:p w:rsidR="008A383F" w:rsidRDefault="0071501E" w:rsidP="003940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проблема информированности о порядке, способах и условиях получения муниципальных услуг;</w:t>
      </w:r>
    </w:p>
    <w:p w:rsidR="008A383F" w:rsidRDefault="0071501E" w:rsidP="003940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недостаток дополнительных видов услуг, связанных с получением необходимых документов: консультации, ксерокопирование документов, нотариальные услуги, банковские услуги и другие;</w:t>
      </w:r>
    </w:p>
    <w:p w:rsidR="008A383F" w:rsidRDefault="0071501E" w:rsidP="003940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использования при предоставлении муниципальных услуг современных информационных технологий и ресурсов.</w:t>
      </w:r>
    </w:p>
    <w:p w:rsidR="008A383F" w:rsidRDefault="0071501E" w:rsidP="0039403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подпрограммы 3 позволит повысить качество и доступность муниципальных услуг для физических и юридических лиц, снизить организационные, временные и финансовые затраты на преодоление административных барьеров, обеспечить возможность получения муниципальных услуг по принципу «одного окна», создать систему контроля качества предоставления муниципальных услуг, исполнения муниципальных функций.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Цель, задачи и целевые показатели (индикаторы)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3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3 является повышение качества и обеспечение доступности муниципальных услуг. 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1. Повышение качества и доступности государственных и муниципальных услуг, оказываемых на базе МУ «МФЦ Нюксенского муниципального округа».</w:t>
      </w:r>
    </w:p>
    <w:p w:rsidR="008A383F" w:rsidRDefault="0071501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ab/>
        <w:t>2. Популяризация услуг, оказываемых в электронном виде.</w:t>
      </w:r>
      <w:r>
        <w:tab/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hyperlink r:id="rId15" w:history="1">
        <w:r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целевых показателях (индикаторах) подпрограммы 3 и сведения о порядке сбора и </w:t>
      </w:r>
      <w:hyperlink r:id="rId16" w:history="1">
        <w:r>
          <w:rPr>
            <w:rFonts w:ascii="Times New Roman" w:hAnsi="Times New Roman"/>
            <w:sz w:val="28"/>
            <w:szCs w:val="28"/>
          </w:rPr>
          <w:t>методик</w:t>
        </w:r>
      </w:hyperlink>
      <w:r>
        <w:rPr>
          <w:rFonts w:ascii="Times New Roman" w:hAnsi="Times New Roman"/>
          <w:sz w:val="28"/>
          <w:szCs w:val="28"/>
        </w:rPr>
        <w:t>е расчета значений целевых показателей (индикаторов) подпрограммы 3 приведены соответственно в приложениях 1 и 2 к подпрограмме 3.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подпрограммы 3 будет обеспечено                   достижение следующих результатов:</w:t>
      </w:r>
    </w:p>
    <w:p w:rsidR="008A383F" w:rsidRDefault="0071501E">
      <w:pPr>
        <w:spacing w:after="0" w:line="240" w:lineRule="auto"/>
        <w:ind w:firstLine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увеличение числа граждан, использующих механизм получения муниципальных услуг в электронной форме к 202</w:t>
      </w:r>
      <w:r w:rsidR="00C801B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не менее 80% от общего числа обратившихся;</w:t>
      </w:r>
    </w:p>
    <w:p w:rsidR="008A383F" w:rsidRDefault="0071501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среднее время ожидания при обращении заявителей для получения государственных и муниципальных услуг – не более 15 минут;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увеличение у</w:t>
      </w:r>
      <w:r>
        <w:rPr>
          <w:rFonts w:ascii="Times New Roman" w:hAnsi="Times New Roman"/>
          <w:sz w:val="28"/>
          <w:szCs w:val="28"/>
          <w:lang w:eastAsia="ru-RU"/>
        </w:rPr>
        <w:t>ровня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 в 202</w:t>
      </w:r>
      <w:r w:rsidR="00C801B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до 100 %.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Подпрограмму 3 планируется реализовать в 2020 - 202</w:t>
      </w:r>
      <w:r w:rsidR="00C801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Характеристика основных мероприятий подпрограммы 3, информация о целях основных мероприятий, а также о мероприятиях, планируемых к реализации в рамках основного мероприятия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Для достижения целей и решения задач подпрограммы 3 необходимо реализовать основные мероприятия.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 «</w:t>
      </w:r>
      <w:r>
        <w:rPr>
          <w:rFonts w:ascii="Times New Roman" w:hAnsi="Times New Roman"/>
          <w:bCs/>
          <w:sz w:val="28"/>
          <w:szCs w:val="28"/>
        </w:rPr>
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увеличение числа граждан, использующих механизм получения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 «Совершенствование предоставления муниципальных услуг».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увеличение числа граждан, использующих механизм получения муниципальных услуг в электронной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форме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мониторинга качества и доступности муниципальных услуг;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в нормативные правовые акты администрации округа, административные регламенты предоставления муниципальных услуг в части совершенствования порядка предоставления муниципальных услуг;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населения о новых формах получения муниципальных услуг.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Сведения об основных мероприятиях подпрограммы 3 с указанием исполнителей, сроков реализации и ожидаемых результатов представлены в приложении 3 к подпрограмме 3.</w:t>
      </w:r>
    </w:p>
    <w:p w:rsidR="008A383F" w:rsidRDefault="008A383F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Финансовое обеспечение реализации основных мероприятий 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3 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C85" w:rsidRDefault="0071501E" w:rsidP="00AA7C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AA7C85">
        <w:rPr>
          <w:rFonts w:ascii="Times New Roman" w:hAnsi="Times New Roman"/>
          <w:sz w:val="28"/>
          <w:szCs w:val="28"/>
        </w:rPr>
        <w:t>Объем бюджетных ассигнований на реализацию подпрограммы 3 составляет 41486,00  тыс.  рублей, в том числе по годам реализации:</w:t>
      </w:r>
    </w:p>
    <w:p w:rsidR="00AA7C85" w:rsidRDefault="00AA7C85" w:rsidP="00AA7C8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2020 год – 7916,5  тыс. рублей;</w:t>
      </w:r>
    </w:p>
    <w:p w:rsidR="00AA7C85" w:rsidRDefault="00AA7C85" w:rsidP="00AA7C8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2021 год – 8273,1  тыс. рублей;</w:t>
      </w:r>
    </w:p>
    <w:p w:rsidR="00AA7C85" w:rsidRDefault="00AA7C85" w:rsidP="00AA7C8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2022 год – 10335,4  тыс. рублей;</w:t>
      </w:r>
    </w:p>
    <w:p w:rsidR="00AA7C85" w:rsidRDefault="00AA7C85" w:rsidP="00AA7C8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2023 год – 7765,8 тыс. рублей;</w:t>
      </w:r>
    </w:p>
    <w:p w:rsidR="00AA7C85" w:rsidRDefault="00AA7C85" w:rsidP="00AA7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 год – 2398,4 тыс. рублей;</w:t>
      </w:r>
    </w:p>
    <w:p w:rsidR="00AA7C85" w:rsidRDefault="00AA7C85" w:rsidP="00AA7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 год – 2398,4 тыс. рублей;</w:t>
      </w:r>
    </w:p>
    <w:p w:rsidR="00C801B4" w:rsidRDefault="00AA7C85" w:rsidP="00AA7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2398,4  тыс. рублей</w:t>
      </w:r>
    </w:p>
    <w:p w:rsidR="008A383F" w:rsidRDefault="0071501E" w:rsidP="00C80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перечень мероприятий подпрограммы 3 представлено в приложении 4 к подпрограмме 3.</w:t>
      </w:r>
    </w:p>
    <w:p w:rsidR="008A383F" w:rsidRDefault="008A383F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8A383F" w:rsidSect="00394032">
          <w:pgSz w:w="11906" w:h="16838"/>
          <w:pgMar w:top="1134" w:right="850" w:bottom="1134" w:left="1701" w:header="283" w:footer="567" w:gutter="0"/>
          <w:pgNumType w:start="1"/>
          <w:cols w:space="720"/>
          <w:titlePg/>
          <w:docGrid w:linePitch="360"/>
        </w:sectPr>
      </w:pPr>
    </w:p>
    <w:p w:rsidR="008A383F" w:rsidRPr="00394032" w:rsidRDefault="0071501E" w:rsidP="00394032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1 к подпрограмме 3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подпрограммы 3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54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202"/>
        <w:gridCol w:w="3089"/>
        <w:gridCol w:w="1212"/>
        <w:gridCol w:w="1077"/>
        <w:gridCol w:w="1212"/>
        <w:gridCol w:w="741"/>
        <w:gridCol w:w="741"/>
        <w:gridCol w:w="741"/>
        <w:gridCol w:w="741"/>
        <w:gridCol w:w="741"/>
        <w:gridCol w:w="741"/>
        <w:gridCol w:w="741"/>
      </w:tblGrid>
      <w:tr w:rsidR="00C801B4" w:rsidTr="0003771B">
        <w:trPr>
          <w:cantSplit/>
          <w:trHeight w:val="250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801B4" w:rsidRDefault="00C801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Задача, 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направленная на достижение цели</w:t>
            </w:r>
          </w:p>
        </w:tc>
        <w:tc>
          <w:tcPr>
            <w:tcW w:w="3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целевого показателя</w:t>
            </w:r>
          </w:p>
          <w:p w:rsidR="00C801B4" w:rsidRDefault="00C801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Значения целевого показателя (индикатора)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1B4" w:rsidTr="0003771B">
        <w:trPr>
          <w:cantSplit/>
          <w:trHeight w:val="250"/>
        </w:trPr>
        <w:tc>
          <w:tcPr>
            <w:tcW w:w="4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отчетное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51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</w:tc>
      </w:tr>
      <w:tr w:rsidR="00C801B4" w:rsidTr="00C801B4">
        <w:trPr>
          <w:cantSplit/>
          <w:trHeight w:val="250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2025 год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2026 год</w:t>
            </w:r>
          </w:p>
        </w:tc>
      </w:tr>
      <w:tr w:rsidR="00C801B4" w:rsidTr="00C801B4">
        <w:trPr>
          <w:trHeight w:val="2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13</w:t>
            </w:r>
          </w:p>
        </w:tc>
      </w:tr>
      <w:tr w:rsidR="00C801B4" w:rsidTr="00C801B4">
        <w:trPr>
          <w:trHeight w:val="138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услуг, оказываемых в электронном виде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80</w:t>
            </w:r>
          </w:p>
        </w:tc>
      </w:tr>
      <w:tr w:rsidR="00C801B4" w:rsidTr="00C801B4">
        <w:trPr>
          <w:trHeight w:val="15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услуг, оказываемых в электронном виде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</w:tr>
      <w:tr w:rsidR="00C801B4" w:rsidTr="00C801B4">
        <w:trPr>
          <w:trHeight w:val="5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качества и доступности предоставления государственных и муниципальных услуг, оказываемых на базе МУ «МФЦ Нюксенского муниципального округа»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</w:tbl>
    <w:p w:rsidR="008A383F" w:rsidRDefault="008A383F" w:rsidP="00697508">
      <w:pPr>
        <w:outlineLvl w:val="2"/>
        <w:rPr>
          <w:rFonts w:ascii="Times New Roman" w:hAnsi="Times New Roman"/>
          <w:sz w:val="28"/>
          <w:szCs w:val="28"/>
        </w:rPr>
      </w:pPr>
    </w:p>
    <w:p w:rsidR="008A383F" w:rsidRPr="00394032" w:rsidRDefault="0071501E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2</w:t>
      </w:r>
      <w:r w:rsidR="00394032">
        <w:rPr>
          <w:rFonts w:ascii="Times New Roman" w:hAnsi="Times New Roman"/>
          <w:sz w:val="24"/>
          <w:szCs w:val="28"/>
        </w:rPr>
        <w:t xml:space="preserve"> </w:t>
      </w:r>
      <w:r w:rsidRPr="00394032">
        <w:rPr>
          <w:rFonts w:ascii="Times New Roman" w:hAnsi="Times New Roman"/>
          <w:sz w:val="24"/>
          <w:szCs w:val="28"/>
        </w:rPr>
        <w:t>к подпрограмме 3</w:t>
      </w: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 подпрограммы 3</w:t>
      </w:r>
    </w:p>
    <w:p w:rsidR="008A383F" w:rsidRDefault="008A383F">
      <w:pPr>
        <w:spacing w:after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5203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0"/>
        <w:gridCol w:w="1867"/>
        <w:gridCol w:w="700"/>
        <w:gridCol w:w="1967"/>
        <w:gridCol w:w="1239"/>
        <w:gridCol w:w="2415"/>
        <w:gridCol w:w="2664"/>
        <w:gridCol w:w="1800"/>
        <w:gridCol w:w="1979"/>
      </w:tblGrid>
      <w:tr w:rsidR="00A944DC" w:rsidTr="00DB2C87">
        <w:trPr>
          <w:trHeight w:val="960"/>
        </w:trPr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характе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ристики</w:t>
            </w:r>
            <w:proofErr w:type="spellEnd"/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целевому показателю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используемые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формы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сбор данных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целевому показателю</w:t>
            </w:r>
          </w:p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4DC" w:rsidTr="00DB2C87">
        <w:tc>
          <w:tcPr>
            <w:tcW w:w="17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944DC" w:rsidTr="00DB2C87">
        <w:trPr>
          <w:trHeight w:val="2349"/>
        </w:trPr>
        <w:tc>
          <w:tcPr>
            <w:tcW w:w="17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23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4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расчетный показатель, который позволяет оценить объем выполненных мероприятий, направленных на достижение поставленных целей и реализацию задач</w:t>
            </w:r>
          </w:p>
        </w:tc>
        <w:tc>
          <w:tcPr>
            <w:tcW w:w="40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79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position w:val="-24"/>
                <w:sz w:val="28"/>
              </w:rPr>
            </w:pPr>
            <m:oMath>
              <m:r>
                <w:rPr>
                  <w:rFonts w:ascii="Cambria Math" w:eastAsia="Cambria Math" w:hAnsi="Cambria Math" w:cs="Cambria Math"/>
                  <w:sz w:val="24"/>
                </w:rPr>
                <m:t>З начпок1=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Кэ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Ко</m:t>
                  </m:r>
                </m:den>
              </m:f>
            </m:oMath>
            <w:r>
              <w:rPr>
                <w:sz w:val="24"/>
              </w:rPr>
              <w:t>х100%</w:t>
            </w:r>
          </w:p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  <w:position w:val="-24"/>
                <w:sz w:val="28"/>
              </w:rPr>
            </w:pPr>
          </w:p>
          <w:p w:rsidR="00A944DC" w:rsidRDefault="00A944DC" w:rsidP="00DB2C87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position w:val="-8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position w:val="-8"/>
                <w:sz w:val="22"/>
                <w:szCs w:val="22"/>
                <w:vertAlign w:val="subscript"/>
              </w:rPr>
              <w:t>э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количество лиц, использующих механизм получения муниципальных услуг в электронной форме, в отчетном году;</w:t>
            </w:r>
          </w:p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8"/>
              </w:rPr>
              <w:t>К</w:t>
            </w:r>
            <w:r>
              <w:rPr>
                <w:rFonts w:ascii="Times New Roman" w:hAnsi="Times New Roman"/>
                <w:position w:val="-8"/>
                <w:vertAlign w:val="subscript"/>
              </w:rPr>
              <w:t>о</w:t>
            </w:r>
            <w:r>
              <w:rPr>
                <w:rFonts w:ascii="Times New Roman" w:hAnsi="Times New Roman"/>
              </w:rPr>
              <w:t xml:space="preserve"> - количество лиц, обратившихся за получением муниципальных услуг в отчетном году.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МУ «МФЦ Нюксенского муниципального округа»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A944DC" w:rsidTr="00DB2C87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944DC" w:rsidRDefault="00A944DC" w:rsidP="00DB2C87">
            <w:pPr>
              <w:rPr>
                <w:rFonts w:ascii="Times New Roman" w:hAnsi="Times New Roman"/>
              </w:rPr>
            </w:pPr>
          </w:p>
          <w:p w:rsidR="00A944DC" w:rsidRDefault="00A944DC" w:rsidP="00DB2C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расчетный показатель, который позволяет оценить объем выполненных мероприятий, направленных на достижение поставленных целей и реализацию задач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пок2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ожид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A944DC" w:rsidRDefault="00A944DC" w:rsidP="00DB2C8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где:</w:t>
            </w:r>
          </w:p>
          <w:p w:rsidR="00A944DC" w:rsidRDefault="00A944DC" w:rsidP="00DB2C87">
            <w:pPr>
              <w:pStyle w:val="ConsPlusNormal"/>
              <w:ind w:firstLine="53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ожид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–время ожидания заявителей при обращении в МФЦ,</w:t>
            </w:r>
          </w:p>
          <w:p w:rsidR="00A944DC" w:rsidRDefault="00A944DC" w:rsidP="00DB2C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vertAlign w:val="subscript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количество муниципальных услуг, предоставленных в МФЦ.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МУ «МФЦ Нюксенского муниципального округа»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A944DC" w:rsidTr="00DB2C87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  <w:p w:rsidR="00A944DC" w:rsidRDefault="00A944DC" w:rsidP="00DB2C87">
            <w:pPr>
              <w:spacing w:after="0"/>
              <w:rPr>
                <w:rFonts w:ascii="Times New Roman" w:hAnsi="Times New Roman"/>
              </w:rPr>
            </w:pPr>
          </w:p>
          <w:p w:rsidR="00A944DC" w:rsidRDefault="00A944DC" w:rsidP="00DB2C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977">
              <w:rPr>
                <w:rFonts w:ascii="Times New Roman" w:hAnsi="Times New Roman"/>
              </w:rPr>
              <w:lastRenderedPageBreak/>
              <w:t xml:space="preserve">Доля муниципальных </w:t>
            </w:r>
            <w:r w:rsidRPr="00571977">
              <w:rPr>
                <w:rFonts w:ascii="Times New Roman" w:hAnsi="Times New Roman"/>
              </w:rPr>
              <w:lastRenderedPageBreak/>
              <w:t>услуг, предоставленных в электронной форме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расчетный показатель, </w:t>
            </w:r>
            <w:r>
              <w:rPr>
                <w:rFonts w:ascii="Times New Roman" w:hAnsi="Times New Roman"/>
                <w:color w:val="000000"/>
              </w:rPr>
              <w:lastRenderedPageBreak/>
              <w:t>который позволяет оценить объем выполненных мероприятий, направленных на достижение поставленных целей и реализацию задач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годовая, на конец </w:t>
            </w:r>
            <w:r>
              <w:rPr>
                <w:rFonts w:ascii="Times New Roman" w:hAnsi="Times New Roman"/>
              </w:rPr>
              <w:lastRenderedPageBreak/>
              <w:t>отчетного периода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944DC" w:rsidRPr="00571977" w:rsidRDefault="00A944DC" w:rsidP="00DB2C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Знач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пок</w:t>
            </w:r>
            <w:proofErr w:type="spellEnd"/>
            <w:r>
              <w:rPr>
                <w:rFonts w:ascii="Times New Roman" w:hAnsi="Times New Roman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=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эв</w:t>
            </w:r>
            <w:proofErr w:type="spellEnd"/>
            <w:r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х100%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/>
              <w:rPr>
                <w:rFonts w:ascii="Times New Roman" w:hAnsi="Times New Roman"/>
              </w:rPr>
            </w:pPr>
          </w:p>
          <w:p w:rsidR="00A944DC" w:rsidRDefault="00A944DC" w:rsidP="00DB2C8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</w:t>
            </w:r>
            <w:r>
              <w:rPr>
                <w:rFonts w:ascii="Times New Roman" w:hAnsi="Times New Roman"/>
                <w:vertAlign w:val="subscript"/>
              </w:rPr>
              <w:t>эв</w:t>
            </w:r>
            <w:proofErr w:type="spellEnd"/>
            <w:r>
              <w:rPr>
                <w:rFonts w:ascii="Times New Roman" w:hAnsi="Times New Roman"/>
              </w:rPr>
              <w:t xml:space="preserve"> – количество муниципальных услуг предоставленных в электронном виде,</w:t>
            </w:r>
          </w:p>
          <w:p w:rsidR="00A944DC" w:rsidRPr="00571977" w:rsidRDefault="00A944DC" w:rsidP="00DB2C8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vertAlign w:val="subscript"/>
              </w:rPr>
              <w:t>всего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всего оказанных муниципальных услуг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Ведомственная отчетность МУ </w:t>
            </w:r>
            <w:r>
              <w:rPr>
                <w:rFonts w:ascii="Times New Roman" w:hAnsi="Times New Roman"/>
              </w:rPr>
              <w:lastRenderedPageBreak/>
              <w:t>«МФЦ Нюксенского муниципального округа»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по обеспечению </w:t>
            </w:r>
            <w:r>
              <w:rPr>
                <w:rFonts w:ascii="Times New Roman" w:hAnsi="Times New Roman"/>
              </w:rPr>
              <w:lastRenderedPageBreak/>
              <w:t>деятельности администрации округа</w:t>
            </w:r>
          </w:p>
        </w:tc>
      </w:tr>
      <w:tr w:rsidR="00A944DC" w:rsidTr="00DB2C87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  <w:p w:rsidR="00A944DC" w:rsidRDefault="00A944DC" w:rsidP="00DB2C87">
            <w:pPr>
              <w:spacing w:after="0"/>
              <w:rPr>
                <w:rFonts w:ascii="Times New Roman" w:hAnsi="Times New Roman"/>
              </w:rPr>
            </w:pPr>
          </w:p>
          <w:p w:rsidR="00A944DC" w:rsidRDefault="00A944DC" w:rsidP="00DB2C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расчетный показатель, который позволяет оценить объем выполненных мероприятий, направленных на достижение поставленных целей и реализацию задач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Результаты анкетирования (опроса)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МУ «МФЦ Нюксенского муниципального округа»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DC" w:rsidRDefault="00A944DC" w:rsidP="00DB2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 w:rsidP="00A944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 w:rsidP="0069750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508" w:rsidRDefault="00697508" w:rsidP="0069750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4032" w:rsidRDefault="00394032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</w:p>
    <w:p w:rsidR="00394032" w:rsidRDefault="00394032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</w:p>
    <w:p w:rsidR="008A383F" w:rsidRPr="00394032" w:rsidRDefault="0071501E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3</w:t>
      </w:r>
      <w:r w:rsidR="00394032">
        <w:rPr>
          <w:rFonts w:ascii="Times New Roman" w:hAnsi="Times New Roman"/>
          <w:sz w:val="24"/>
          <w:szCs w:val="28"/>
        </w:rPr>
        <w:t xml:space="preserve"> </w:t>
      </w:r>
      <w:r w:rsidRPr="00394032">
        <w:rPr>
          <w:rFonts w:ascii="Times New Roman" w:hAnsi="Times New Roman"/>
          <w:sz w:val="24"/>
          <w:szCs w:val="28"/>
        </w:rPr>
        <w:t>к подпрограмме 3</w:t>
      </w: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71501E">
      <w:pPr>
        <w:ind w:firstLine="7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мероприятия подпрограммы 3 </w:t>
      </w:r>
    </w:p>
    <w:tbl>
      <w:tblPr>
        <w:tblW w:w="148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3587"/>
        <w:gridCol w:w="2390"/>
        <w:gridCol w:w="1647"/>
        <w:gridCol w:w="2551"/>
        <w:gridCol w:w="2552"/>
      </w:tblGrid>
      <w:tr w:rsidR="008A383F">
        <w:trPr>
          <w:cantSplit/>
          <w:trHeight w:val="574"/>
          <w:tblHeader/>
        </w:trPr>
        <w:tc>
          <w:tcPr>
            <w:tcW w:w="2098" w:type="dxa"/>
            <w:gridSpan w:val="4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58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90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64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Срок выполнения</w:t>
            </w:r>
          </w:p>
        </w:tc>
        <w:tc>
          <w:tcPr>
            <w:tcW w:w="2551" w:type="dxa"/>
            <w:vMerge w:val="restart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552" w:type="dxa"/>
            <w:vMerge w:val="restart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Взаимосвязь с целевыми показателями (индикаторами) </w:t>
            </w:r>
          </w:p>
        </w:tc>
      </w:tr>
      <w:tr w:rsidR="008A383F">
        <w:trPr>
          <w:cantSplit/>
          <w:trHeight w:val="558"/>
          <w:tblHeader/>
        </w:trPr>
        <w:tc>
          <w:tcPr>
            <w:tcW w:w="645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3587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90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7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Tr="00697508">
        <w:trPr>
          <w:trHeight w:val="895"/>
        </w:trPr>
        <w:tc>
          <w:tcPr>
            <w:tcW w:w="645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Совершенствование муниципального управления в Нюксенском муници</w:t>
            </w:r>
            <w:r w:rsidR="00C801B4">
              <w:rPr>
                <w:rFonts w:ascii="Times New Roman" w:hAnsi="Times New Roman"/>
                <w:b/>
                <w:bCs/>
                <w:sz w:val="17"/>
                <w:szCs w:val="17"/>
              </w:rPr>
              <w:t>пальном округе</w:t>
            </w:r>
          </w:p>
        </w:tc>
        <w:tc>
          <w:tcPr>
            <w:tcW w:w="2390" w:type="dxa"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647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390" w:type="dxa"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647" w:type="dxa"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МУ «МФЦ Нюксенского муниципального округа»</w:t>
            </w:r>
          </w:p>
        </w:tc>
        <w:tc>
          <w:tcPr>
            <w:tcW w:w="1647" w:type="dxa"/>
            <w:vAlign w:val="center"/>
          </w:tcPr>
          <w:p w:rsidR="008A383F" w:rsidRDefault="0071501E" w:rsidP="00C801B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2020-202</w:t>
            </w:r>
            <w:r w:rsidR="00C801B4">
              <w:rPr>
                <w:rFonts w:ascii="Times New Roman" w:hAnsi="Times New Roman"/>
                <w:b/>
                <w:bCs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51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числа граждан, использующих механизм получения муниципальных услуг в электронной форме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1,2,3</w:t>
            </w:r>
          </w:p>
        </w:tc>
      </w:tr>
      <w:tr w:rsidR="008A383F" w:rsidTr="00697508">
        <w:trPr>
          <w:trHeight w:val="447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предоставления муниципальных услуг</w:t>
            </w:r>
          </w:p>
        </w:tc>
        <w:tc>
          <w:tcPr>
            <w:tcW w:w="2390" w:type="dxa"/>
          </w:tcPr>
          <w:p w:rsidR="008A383F" w:rsidRDefault="008A383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7" w:type="dxa"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проведение мониторинга качества и доступности муниципальных услуг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МУ «МФЦ Нюксенского муниципального округа»</w:t>
            </w:r>
          </w:p>
        </w:tc>
        <w:tc>
          <w:tcPr>
            <w:tcW w:w="1647" w:type="dxa"/>
            <w:vAlign w:val="center"/>
          </w:tcPr>
          <w:p w:rsidR="008A383F" w:rsidRDefault="0071501E" w:rsidP="00C801B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2020-202</w:t>
            </w:r>
            <w:r w:rsidR="00C801B4">
              <w:rPr>
                <w:rFonts w:ascii="Times New Roman" w:hAnsi="Times New Roman"/>
                <w:bCs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51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числа граждан, использующих механизм получения муниципальных услуг в электронной форме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внесение изменений в нормативные правовые акты администрации округа, административные регламенты предоставления муниципальных услуг в части совершенствования порядка предоставления муниципальных услуг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МУ «МФЦ Нюксенского муниципального округа»</w:t>
            </w:r>
          </w:p>
        </w:tc>
        <w:tc>
          <w:tcPr>
            <w:tcW w:w="1647" w:type="dxa"/>
            <w:vAlign w:val="center"/>
          </w:tcPr>
          <w:p w:rsidR="008A383F" w:rsidRDefault="0071501E" w:rsidP="00C801B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2020-202</w:t>
            </w:r>
            <w:r w:rsidR="00C801B4">
              <w:rPr>
                <w:rFonts w:ascii="Times New Roman" w:hAnsi="Times New Roman"/>
                <w:bCs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51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числа граждан, использующих механизм получения муниципальных услуг в электронной форме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МУ ««МФЦ Нюксенского муниципального округа»</w:t>
            </w:r>
          </w:p>
        </w:tc>
        <w:tc>
          <w:tcPr>
            <w:tcW w:w="1647" w:type="dxa"/>
            <w:vAlign w:val="center"/>
          </w:tcPr>
          <w:p w:rsidR="008A383F" w:rsidRDefault="0071501E" w:rsidP="00C801B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2020-202</w:t>
            </w:r>
            <w:r w:rsidR="00C801B4">
              <w:rPr>
                <w:rFonts w:ascii="Times New Roman" w:hAnsi="Times New Roman"/>
                <w:bCs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51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числа граждан, использующих механизм получения муниципальных услуг в электронной форме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</w:tbl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8A383F" w:rsidRPr="00394032" w:rsidRDefault="0071501E" w:rsidP="00394032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94032">
        <w:rPr>
          <w:rFonts w:ascii="Times New Roman" w:hAnsi="Times New Roman"/>
          <w:sz w:val="24"/>
          <w:szCs w:val="24"/>
        </w:rPr>
        <w:lastRenderedPageBreak/>
        <w:t>Приложение 4 к подпрограмме 3</w:t>
      </w:r>
    </w:p>
    <w:p w:rsidR="008A383F" w:rsidRDefault="008A383F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jc w:val="right"/>
        <w:rPr>
          <w:rFonts w:ascii="Times New Roman" w:hAnsi="Times New Roman"/>
        </w:rPr>
      </w:pP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подпрограммы 3 муниципальной программы за счет всех источников финансирования</w:t>
      </w:r>
    </w:p>
    <w:p w:rsidR="008A383F" w:rsidRDefault="008A383F">
      <w:pPr>
        <w:spacing w:after="0"/>
        <w:jc w:val="center"/>
        <w:rPr>
          <w:rFonts w:ascii="Times New Roman" w:hAnsi="Times New Roman"/>
        </w:rPr>
      </w:pPr>
    </w:p>
    <w:tbl>
      <w:tblPr>
        <w:tblW w:w="526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7"/>
        <w:gridCol w:w="2167"/>
        <w:gridCol w:w="1420"/>
        <w:gridCol w:w="618"/>
        <w:gridCol w:w="3426"/>
        <w:gridCol w:w="769"/>
        <w:gridCol w:w="734"/>
        <w:gridCol w:w="754"/>
        <w:gridCol w:w="759"/>
        <w:gridCol w:w="836"/>
        <w:gridCol w:w="931"/>
        <w:gridCol w:w="931"/>
      </w:tblGrid>
      <w:tr w:rsidR="00C801B4" w:rsidTr="00C801B4">
        <w:trPr>
          <w:cantSplit/>
          <w:trHeight w:val="313"/>
        </w:trPr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77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(тыс. руб.)</w:t>
            </w:r>
          </w:p>
        </w:tc>
      </w:tr>
      <w:tr w:rsidR="00C801B4" w:rsidTr="00C801B4">
        <w:trPr>
          <w:cantSplit/>
        </w:trPr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</w:tr>
      <w:tr w:rsidR="00C801B4" w:rsidTr="00C801B4">
        <w:tc>
          <w:tcPr>
            <w:tcW w:w="199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C801B4" w:rsidTr="00C801B4">
        <w:trPr>
          <w:cantSplit/>
        </w:trPr>
        <w:tc>
          <w:tcPr>
            <w:tcW w:w="1992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  </w:t>
            </w:r>
          </w:p>
          <w:p w:rsidR="00C801B4" w:rsidRDefault="00C801B4">
            <w:pPr>
              <w:rPr>
                <w:rFonts w:ascii="Times New Roman" w:hAnsi="Times New Roman"/>
              </w:rPr>
            </w:pPr>
          </w:p>
          <w:p w:rsidR="00C801B4" w:rsidRDefault="00C801B4">
            <w:pPr>
              <w:rPr>
                <w:rFonts w:ascii="Times New Roman" w:hAnsi="Times New Roman"/>
              </w:rPr>
            </w:pPr>
          </w:p>
          <w:p w:rsidR="00C801B4" w:rsidRDefault="00C801B4">
            <w:pPr>
              <w:rPr>
                <w:rFonts w:ascii="Times New Roman" w:hAnsi="Times New Roman"/>
              </w:rPr>
            </w:pPr>
          </w:p>
          <w:p w:rsidR="00C801B4" w:rsidRDefault="00C801B4">
            <w:pPr>
              <w:rPr>
                <w:rFonts w:ascii="Times New Roman" w:hAnsi="Times New Roman"/>
              </w:rPr>
            </w:pPr>
          </w:p>
          <w:p w:rsidR="00C801B4" w:rsidRDefault="00C801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  <w:tc>
          <w:tcPr>
            <w:tcW w:w="1437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Администрация округа                 </w:t>
            </w:r>
          </w:p>
        </w:tc>
        <w:tc>
          <w:tcPr>
            <w:tcW w:w="624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7916,5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8273,1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10335,4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7765,8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2398,4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AA7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2398,4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2398,4</w:t>
            </w:r>
          </w:p>
        </w:tc>
      </w:tr>
      <w:tr w:rsidR="00C801B4" w:rsidTr="00C801B4">
        <w:trPr>
          <w:cantSplit/>
          <w:trHeight w:val="191"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6297,4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6522,0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8051,8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5367,4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AA7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 w:rsidR="00C801B4" w:rsidTr="00C801B4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1B4" w:rsidTr="00C801B4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1619,1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1751,1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2283,6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2398,4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2398,4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2398,4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AA7C8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2398,4</w:t>
            </w:r>
          </w:p>
        </w:tc>
      </w:tr>
      <w:tr w:rsidR="00C801B4" w:rsidTr="00C801B4">
        <w:trPr>
          <w:cantSplit/>
          <w:trHeight w:val="394"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1B4" w:rsidTr="00C801B4">
        <w:trPr>
          <w:cantSplit/>
          <w:trHeight w:val="191"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801B4" w:rsidRDefault="00C801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Совершенствование предоставления муниципальных услуг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округа                          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</w:rPr>
            </w:pPr>
          </w:p>
          <w:p w:rsidR="00C801B4" w:rsidRDefault="00C80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801B4" w:rsidTr="00C801B4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C801B4" w:rsidTr="00C801B4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1B4" w:rsidTr="00C801B4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1B4" w:rsidTr="00C801B4">
        <w:trPr>
          <w:cantSplit/>
          <w:trHeight w:val="414"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rPr>
          <w:rFonts w:ascii="Times New Roman" w:hAnsi="Times New Roman"/>
        </w:rPr>
      </w:pPr>
    </w:p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jc w:val="right"/>
        <w:rPr>
          <w:rFonts w:ascii="Times New Roman" w:hAnsi="Times New Roman"/>
        </w:rPr>
      </w:pPr>
    </w:p>
    <w:p w:rsidR="008A383F" w:rsidRDefault="008A383F" w:rsidP="00394032">
      <w:pPr>
        <w:widowControl w:val="0"/>
        <w:tabs>
          <w:tab w:val="left" w:pos="939"/>
          <w:tab w:val="right" w:pos="15398"/>
        </w:tabs>
        <w:spacing w:after="0" w:line="240" w:lineRule="auto"/>
        <w:jc w:val="center"/>
        <w:rPr>
          <w:rFonts w:ascii="Times New Roman" w:hAnsi="Times New Roman"/>
        </w:rPr>
        <w:sectPr w:rsidR="008A383F" w:rsidSect="00241714">
          <w:pgSz w:w="16838" w:h="11906" w:orient="landscape"/>
          <w:pgMar w:top="1134" w:right="1134" w:bottom="624" w:left="1134" w:header="284" w:footer="567" w:gutter="0"/>
          <w:pgNumType w:start="1"/>
          <w:cols w:space="720"/>
          <w:titlePg/>
          <w:docGrid w:linePitch="360"/>
        </w:sectPr>
      </w:pPr>
    </w:p>
    <w:p w:rsidR="008A383F" w:rsidRDefault="008A383F" w:rsidP="00394032">
      <w:pPr>
        <w:widowControl w:val="0"/>
        <w:tabs>
          <w:tab w:val="left" w:pos="939"/>
          <w:tab w:val="right" w:pos="15398"/>
        </w:tabs>
        <w:spacing w:after="0" w:line="240" w:lineRule="auto"/>
        <w:rPr>
          <w:rFonts w:ascii="Times New Roman" w:hAnsi="Times New Roman"/>
        </w:rPr>
      </w:pPr>
    </w:p>
    <w:p w:rsidR="008A383F" w:rsidRPr="00394032" w:rsidRDefault="0071501E" w:rsidP="0039403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t>Приложение 4</w:t>
      </w:r>
      <w:r w:rsidR="00394032">
        <w:rPr>
          <w:rFonts w:ascii="Times New Roman" w:hAnsi="Times New Roman"/>
          <w:sz w:val="24"/>
          <w:szCs w:val="28"/>
        </w:rPr>
        <w:t xml:space="preserve"> </w:t>
      </w:r>
      <w:r w:rsidRPr="00394032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8A383F" w:rsidRPr="00394032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4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реализации муниципальной программы «Совершенствование муниципального управления в Нюксенском муниципальном</w:t>
      </w:r>
      <w:r>
        <w:rPr>
          <w:rFonts w:ascii="Times New Roman" w:hAnsi="Times New Roman"/>
          <w:sz w:val="28"/>
          <w:szCs w:val="28"/>
        </w:rPr>
        <w:t>»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подпрограмма 4)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4 </w:t>
      </w:r>
    </w:p>
    <w:p w:rsidR="008A383F" w:rsidRDefault="008A3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755"/>
      </w:tblGrid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подпрограммы 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Управление по обеспечению деятельности администрации  округа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подпрограммы  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  <w:p w:rsidR="008A383F" w:rsidRDefault="0071501E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Представительное Собрание Нюксенского муниципального округа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подпрограммы 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</w:tc>
      </w:tr>
      <w:tr w:rsidR="008A383F">
        <w:trPr>
          <w:trHeight w:val="46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подпрограммы 4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самоуправления.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доверия населения к органам власти, в том числе путем реализации стандарта информационной открытости органов власти для общественности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оптимизация системы организации и численности муниципальных служащих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эффективности и результативности профессиональной служебной деятельности муниципальных служащих.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 подпрограммы 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 w:rsidP="00C80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</w:t>
            </w:r>
            <w:r w:rsidR="00C801B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  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уровень удовлетворенности населения деятельностью органов местного самоуправления, от общего числа опрошенных;</w:t>
            </w:r>
          </w:p>
          <w:p w:rsidR="008A383F" w:rsidRDefault="007150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муниципальных служащих, человек в расчете на 1000 человек населения;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доля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периоде, включенных в кадровые резервы, от количества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замещенных вакантных должностей в отчетном периоде.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 бюджетных ассигнований на реализацию по</w:t>
            </w:r>
            <w:r w:rsidR="00A87951">
              <w:rPr>
                <w:rFonts w:ascii="Times New Roman" w:hAnsi="Times New Roman"/>
                <w:sz w:val="28"/>
                <w:szCs w:val="28"/>
              </w:rPr>
              <w:t>дпрограммы 4 составляет </w:t>
            </w:r>
            <w:r w:rsidR="00AA7C85">
              <w:rPr>
                <w:rFonts w:ascii="Times New Roman" w:hAnsi="Times New Roman"/>
                <w:sz w:val="28"/>
                <w:szCs w:val="28"/>
              </w:rPr>
              <w:t>255374,9</w:t>
            </w:r>
            <w:r>
              <w:rPr>
                <w:rFonts w:ascii="Times New Roman" w:hAnsi="Times New Roman"/>
                <w:sz w:val="28"/>
                <w:szCs w:val="28"/>
              </w:rPr>
              <w:t> тыс.  рублей, в том числе по годам реализации: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 – 17397,3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 год – 19924,4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 год – 21691,5 тыс. рублей;</w:t>
            </w:r>
          </w:p>
          <w:p w:rsidR="008A383F" w:rsidRDefault="00A879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 год – </w:t>
            </w:r>
            <w:r w:rsidR="00AA7C85">
              <w:rPr>
                <w:rFonts w:ascii="Times New Roman" w:hAnsi="Times New Roman"/>
                <w:sz w:val="28"/>
                <w:szCs w:val="28"/>
              </w:rPr>
              <w:t>41444,8</w:t>
            </w:r>
            <w:r w:rsidR="0071501E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8A383F" w:rsidRDefault="00A879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 год – </w:t>
            </w:r>
            <w:r w:rsidR="00AA7C85">
              <w:rPr>
                <w:rFonts w:ascii="Times New Roman" w:hAnsi="Times New Roman"/>
                <w:sz w:val="28"/>
                <w:szCs w:val="28"/>
              </w:rPr>
              <w:t>50740,0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8A383F" w:rsidRDefault="00C801B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 год – </w:t>
            </w:r>
            <w:r w:rsidR="00AA7C85">
              <w:rPr>
                <w:rFonts w:ascii="Times New Roman" w:hAnsi="Times New Roman"/>
                <w:sz w:val="28"/>
                <w:szCs w:val="28"/>
              </w:rPr>
              <w:t>52061,7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801B4" w:rsidRDefault="00C801B4" w:rsidP="00AA7C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A7C85">
              <w:rPr>
                <w:rFonts w:ascii="Times New Roman" w:hAnsi="Times New Roman"/>
                <w:sz w:val="28"/>
                <w:szCs w:val="28"/>
              </w:rPr>
              <w:t>52115,2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 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увеличить уровень удовлетворенности населения деятельностью органов местного самоуправления, о</w:t>
            </w:r>
            <w:r w:rsidR="00C801B4">
              <w:rPr>
                <w:rFonts w:ascii="Times New Roman" w:hAnsi="Times New Roman"/>
                <w:color w:val="000000"/>
                <w:sz w:val="28"/>
                <w:szCs w:val="28"/>
              </w:rPr>
              <w:t>т общего числа опрошенных к 2026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до 60%;</w:t>
            </w:r>
          </w:p>
          <w:p w:rsidR="008A383F" w:rsidRDefault="007150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уменьшить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муниципальных служащих, человек в расчете на 1000 человек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202</w:t>
            </w:r>
            <w:r w:rsidR="00C801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до 6 человек;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увеличение доли лиц, назначенных на вакантные должности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в отчетном периоде, включенных в кадровые резервы, от количества замещенных вакантных долж</w:t>
            </w:r>
            <w:r w:rsidR="00C801B4">
              <w:rPr>
                <w:rFonts w:ascii="Times New Roman" w:eastAsia="Times New Roman" w:hAnsi="Times New Roman"/>
                <w:color w:val="000000"/>
                <w:sz w:val="28"/>
              </w:rPr>
              <w:t>ностей в отчетном периоде, до 12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%.</w:t>
            </w:r>
          </w:p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383F" w:rsidRDefault="008A383F">
      <w:pPr>
        <w:rPr>
          <w:lang w:eastAsia="hi-IN" w:bidi="hi-IN"/>
        </w:rPr>
      </w:pPr>
    </w:p>
    <w:p w:rsidR="00394032" w:rsidRDefault="0071501E" w:rsidP="0039403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5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сферы реализации подпрограммы 4, текущая ситуация </w:t>
      </w:r>
    </w:p>
    <w:p w:rsidR="008A383F" w:rsidRDefault="0071501E" w:rsidP="00394032">
      <w:pPr>
        <w:tabs>
          <w:tab w:val="left" w:pos="284"/>
        </w:tabs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основные проблемы в указанной сфере, и прогноз ее развития</w:t>
      </w:r>
    </w:p>
    <w:p w:rsidR="008A383F" w:rsidRDefault="008A383F">
      <w:pPr>
        <w:spacing w:after="0" w:line="240" w:lineRule="auto"/>
        <w:ind w:left="1080" w:right="-58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Система правового регулирования и организации муниципальной службы на территории округа основана на нормах Федерального закона от 2 марта 2007 года №25-ФЗ «О муниципальной службе в Российской Федерации» (с последующими изменениями) и закона Вологодской области от 9 октября 2007 года № 1663-03 «О регулировании некоторых вопросов муниципальной службы в Вологодской области» (с последующими изменениями).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тем, практика реализации законодательства о муниципальной службе требует постоянного совершенствования. Требуется постоянный мониторинг обновления нормативной правовой базы по вопросам муниципальной службы. Работа должна носить планомерный и системный характер. Задачи по совершенствованию нормативной правовой базы муниципальной службы должны решаться и на местном уровне.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Статьей 35 Федерального закона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за счет средств местных бюджетов и бюджетов субъектов Российской Федерации.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Современные условия развития государства предъявляют особые требования к муниципальным служащим, к их профессионализму и компетентности. От того, насколько эффективно действуют органы местного самоуправления, во многом зависит доверие населения к власти в целом, ее успех и эффективность. Поэтому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менее важным представляется дальнейшее развитие муниципальной службы, позволяющее, с одной стороны, закрепить достигнутую стабильность муниципальной службы, а с другой стороны, перейти к ее интенсивной модернизации.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Современная муниципальная служба ориентирована на: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прав и законных интересов граждан;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механизмов взаимодействия институтов гражданского общества и муниципальной службы;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качественное и эффективное исполнение муниципальных функций и оказание муниципальных услуг;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противодействие коррупции на муниципальной службе;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повышение престижа муниципальной службы и авторитета муниципальных служащих.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невысоким уровнем нормативной обеспеченности отдельных вопросов, подлежащих урегулированию на муниципальном уровне, требуется оказание методической помощи органам местного самоуправления при подготовке муниципальных правовых актов.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развитие муниципальной службы находится на этапе совершенствования практического применения принципов, целей и задач функционирования муниципальной службы и зависит от разработки и реализации мероприятий, направленных на практическое применение современных технологий муниципального управления.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обозначенные проблемы взаимосвязаны и не могут быть решены по отдельности. Масштабность и ресурсоемкость реализуемых в рамках подпрограммы  задач требует четкой координации и управления.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Подпрограмма 4 позволит обеспечить последовательность, системность и комплексность совершенствования муниципальной службы на период до 2025 года.</w:t>
      </w:r>
    </w:p>
    <w:p w:rsidR="00394032" w:rsidRDefault="00394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4032" w:rsidRDefault="00394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4032" w:rsidRDefault="00394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4032" w:rsidRDefault="00394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4032" w:rsidRDefault="00394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83F" w:rsidRDefault="008A383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Цель, задачи и целевые показатели (индикаторы)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4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подпрограммы 4 является 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повышение уровня доверия населения к органам власти, в том числе путем реализации стандарта информационной открытости органов власти для общественности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оптимизация системы организации и численности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и результативности профессиональной служебной деятельности муниципальных служащих.</w:t>
      </w:r>
    </w:p>
    <w:p w:rsidR="008A383F" w:rsidRDefault="00EB22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1501E">
          <w:rPr>
            <w:rFonts w:ascii="Times New Roman" w:hAnsi="Times New Roman"/>
            <w:sz w:val="28"/>
            <w:szCs w:val="28"/>
          </w:rPr>
          <w:t>Сведения</w:t>
        </w:r>
      </w:hyperlink>
      <w:r w:rsidR="0071501E">
        <w:rPr>
          <w:rFonts w:ascii="Times New Roman" w:hAnsi="Times New Roman"/>
          <w:sz w:val="28"/>
          <w:szCs w:val="28"/>
        </w:rPr>
        <w:t xml:space="preserve"> о целевых показателях (индикаторах) подпрограммы 4 и сведения о порядке сбора и </w:t>
      </w:r>
      <w:hyperlink r:id="rId18" w:history="1">
        <w:r w:rsidR="0071501E">
          <w:rPr>
            <w:rFonts w:ascii="Times New Roman" w:hAnsi="Times New Roman"/>
            <w:sz w:val="28"/>
            <w:szCs w:val="28"/>
          </w:rPr>
          <w:t>методик</w:t>
        </w:r>
      </w:hyperlink>
      <w:r w:rsidR="0071501E">
        <w:rPr>
          <w:rFonts w:ascii="Times New Roman" w:hAnsi="Times New Roman"/>
          <w:sz w:val="28"/>
          <w:szCs w:val="28"/>
        </w:rPr>
        <w:t>е расчета значений целевых показателей (индикаторов) подпрограммы 4 приведены соответственно в приложениях 1 и 2 к подпрограмме 4.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реализации подпрограммы 4 будет обеспечено                   достижение следующих результатов: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увеличить уровень удовлетворенности населения деятельностью органов местного самоуправления, о</w:t>
      </w:r>
      <w:r w:rsidR="00C801B4">
        <w:rPr>
          <w:rFonts w:ascii="Times New Roman" w:hAnsi="Times New Roman"/>
          <w:color w:val="000000"/>
          <w:sz w:val="28"/>
          <w:szCs w:val="28"/>
        </w:rPr>
        <w:t>т общего числа опрошенных к 2026</w:t>
      </w:r>
      <w:r w:rsidR="00A87951">
        <w:rPr>
          <w:rFonts w:ascii="Times New Roman" w:hAnsi="Times New Roman"/>
          <w:color w:val="000000"/>
          <w:sz w:val="28"/>
          <w:szCs w:val="28"/>
        </w:rPr>
        <w:t xml:space="preserve"> году до 60</w:t>
      </w:r>
      <w:r>
        <w:rPr>
          <w:rFonts w:ascii="Times New Roman" w:hAnsi="Times New Roman"/>
          <w:color w:val="000000"/>
          <w:sz w:val="28"/>
          <w:szCs w:val="28"/>
        </w:rPr>
        <w:t>%;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уменьшить </w:t>
      </w:r>
      <w:r>
        <w:rPr>
          <w:rFonts w:ascii="Times New Roman" w:hAnsi="Times New Roman"/>
          <w:sz w:val="28"/>
          <w:szCs w:val="28"/>
        </w:rPr>
        <w:t>количество муниципальных служащих, человек в расчете на 1000 человек населения</w:t>
      </w:r>
      <w:r w:rsidR="00C801B4">
        <w:rPr>
          <w:rFonts w:ascii="Times New Roman" w:hAnsi="Times New Roman"/>
          <w:color w:val="000000"/>
          <w:sz w:val="28"/>
          <w:szCs w:val="28"/>
        </w:rPr>
        <w:t xml:space="preserve"> к 2026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до 6 человек;</w:t>
      </w:r>
    </w:p>
    <w:p w:rsidR="008A383F" w:rsidRDefault="00715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</w:rPr>
        <w:t>увеличение доли лиц, назначенных на вакантные должности</w:t>
      </w:r>
    </w:p>
    <w:p w:rsidR="008A383F" w:rsidRDefault="00715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</w:rPr>
        <w:t>в отчетном периоде, включенных в кадровые резервы, от количества замещенных вакантных должностей в отч</w:t>
      </w:r>
      <w:r w:rsidR="00C801B4">
        <w:rPr>
          <w:rFonts w:ascii="Times New Roman" w:eastAsia="Times New Roman" w:hAnsi="Times New Roman"/>
          <w:color w:val="000000"/>
          <w:sz w:val="28"/>
        </w:rPr>
        <w:t>етном периоде, до 12</w:t>
      </w:r>
      <w:r>
        <w:rPr>
          <w:rFonts w:ascii="Times New Roman" w:eastAsia="Times New Roman" w:hAnsi="Times New Roman"/>
          <w:color w:val="000000"/>
          <w:sz w:val="28"/>
        </w:rPr>
        <w:t>%.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Подпрограмму 4 плани</w:t>
      </w:r>
      <w:r w:rsidR="00C801B4">
        <w:rPr>
          <w:rFonts w:ascii="Times New Roman" w:hAnsi="Times New Roman"/>
          <w:sz w:val="28"/>
          <w:szCs w:val="28"/>
        </w:rPr>
        <w:t>руется реализовать в 2020 - 2026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Характеристика основных мероприятий подпрограммы 4, информация о целях основных мероприятий, а также о мероприятиях, планируемых к реализации в рамках основного мероприятия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4 направлена 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самоуправления. </w:t>
      </w:r>
    </w:p>
    <w:p w:rsidR="008A383F" w:rsidRDefault="0071501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Основное мероприятие 1 «</w:t>
      </w:r>
      <w:r>
        <w:rPr>
          <w:rFonts w:ascii="Times New Roman" w:hAnsi="Times New Roman"/>
          <w:bCs/>
          <w:sz w:val="28"/>
          <w:szCs w:val="28"/>
        </w:rPr>
        <w:t>Обеспечение деятельности администрации округа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 xml:space="preserve">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</w:t>
      </w:r>
      <w:r>
        <w:rPr>
          <w:rFonts w:ascii="Times New Roman" w:hAnsi="Times New Roman"/>
          <w:sz w:val="28"/>
          <w:szCs w:val="28"/>
        </w:rPr>
        <w:lastRenderedPageBreak/>
        <w:t>органов местного самоуправления.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расходы на обеспечение функций муниципальных органов.</w:t>
      </w:r>
    </w:p>
    <w:p w:rsidR="008A383F" w:rsidRDefault="0071501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Основное мероприятие 2 «Поощрение муниципальной управленческой команды Нюксенского муниципального округа».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самоуправления.</w:t>
      </w:r>
    </w:p>
    <w:p w:rsidR="008A383F" w:rsidRDefault="007150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расходы на выплаты персоналу государственных (муниципальных) органов.</w:t>
      </w:r>
    </w:p>
    <w:p w:rsidR="008A383F" w:rsidRDefault="0071501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основных мероприятиях подпрограммы 4 с указанием исполнителей, сроков реализации и ожидаемых результатов представлены в приложении 3 к подпрограмме 4.</w:t>
      </w: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Финансовое обеспечение реализации основных мероприятий </w:t>
      </w: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4 </w:t>
      </w:r>
    </w:p>
    <w:p w:rsidR="00AA7C85" w:rsidRPr="00AA7C85" w:rsidRDefault="00AA7C85" w:rsidP="00AA7C85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AA7C85"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4 составляет 255374,9 тыс.  рублей, в том числе по годам реализации:</w:t>
      </w:r>
    </w:p>
    <w:p w:rsidR="00AA7C85" w:rsidRPr="00AA7C85" w:rsidRDefault="00AA7C85" w:rsidP="00AA7C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A7C85">
        <w:rPr>
          <w:rFonts w:ascii="Times New Roman" w:hAnsi="Times New Roman"/>
          <w:sz w:val="28"/>
          <w:szCs w:val="28"/>
        </w:rPr>
        <w:t>2020 год – 17397,3 тыс. рублей;</w:t>
      </w:r>
    </w:p>
    <w:p w:rsidR="00AA7C85" w:rsidRPr="00AA7C85" w:rsidRDefault="00AA7C85" w:rsidP="00AA7C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A7C85">
        <w:rPr>
          <w:rFonts w:ascii="Times New Roman" w:hAnsi="Times New Roman"/>
          <w:sz w:val="28"/>
          <w:szCs w:val="28"/>
        </w:rPr>
        <w:t>2021 год – 19924,4 тыс. рублей;</w:t>
      </w:r>
    </w:p>
    <w:p w:rsidR="00AA7C85" w:rsidRPr="00AA7C85" w:rsidRDefault="00AA7C85" w:rsidP="00AA7C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A7C85">
        <w:rPr>
          <w:rFonts w:ascii="Times New Roman" w:hAnsi="Times New Roman"/>
          <w:sz w:val="28"/>
          <w:szCs w:val="28"/>
        </w:rPr>
        <w:t>2022 год – 21691,5 тыс. рублей;</w:t>
      </w:r>
    </w:p>
    <w:p w:rsidR="00AA7C85" w:rsidRPr="00AA7C85" w:rsidRDefault="00AA7C85" w:rsidP="00AA7C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A7C85">
        <w:rPr>
          <w:rFonts w:ascii="Times New Roman" w:hAnsi="Times New Roman"/>
          <w:sz w:val="28"/>
          <w:szCs w:val="28"/>
        </w:rPr>
        <w:t>2023 год – 41444,8 тыс. рублей;</w:t>
      </w:r>
    </w:p>
    <w:p w:rsidR="00AA7C85" w:rsidRPr="00AA7C85" w:rsidRDefault="00AA7C85" w:rsidP="00AA7C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A7C85">
        <w:rPr>
          <w:rFonts w:ascii="Times New Roman" w:hAnsi="Times New Roman"/>
          <w:sz w:val="28"/>
          <w:szCs w:val="28"/>
        </w:rPr>
        <w:t xml:space="preserve">2024 год – 50740,0тыс. рублей; </w:t>
      </w:r>
    </w:p>
    <w:p w:rsidR="00AA7C85" w:rsidRPr="00AA7C85" w:rsidRDefault="00AA7C85" w:rsidP="00AA7C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A7C85">
        <w:rPr>
          <w:rFonts w:ascii="Times New Roman" w:hAnsi="Times New Roman"/>
          <w:sz w:val="28"/>
          <w:szCs w:val="28"/>
        </w:rPr>
        <w:t>2025 год – 52061,7 тыс. рублей;</w:t>
      </w:r>
    </w:p>
    <w:p w:rsidR="00AA7C85" w:rsidRDefault="00AA7C85" w:rsidP="00AA7C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A7C85">
        <w:rPr>
          <w:rFonts w:ascii="Times New Roman" w:hAnsi="Times New Roman"/>
          <w:sz w:val="28"/>
          <w:szCs w:val="28"/>
        </w:rPr>
        <w:t>2026 год – 52115,2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 w:rsidP="00AA7C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  <w:sectPr w:rsidR="008A383F" w:rsidSect="00241714">
          <w:pgSz w:w="11906" w:h="16838"/>
          <w:pgMar w:top="1134" w:right="624" w:bottom="1134" w:left="1134" w:header="283" w:footer="567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Финансовое обеспечение и перечень мероприятий подпрограммы 4 представлено в приложении 4 к подпрограмме 4.</w:t>
      </w:r>
    </w:p>
    <w:p w:rsidR="008A383F" w:rsidRPr="00394032" w:rsidRDefault="0071501E" w:rsidP="00394032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1</w:t>
      </w:r>
      <w:r w:rsidR="00394032">
        <w:rPr>
          <w:rFonts w:ascii="Times New Roman" w:hAnsi="Times New Roman"/>
          <w:sz w:val="24"/>
          <w:szCs w:val="28"/>
        </w:rPr>
        <w:t xml:space="preserve"> </w:t>
      </w:r>
      <w:r w:rsidRPr="00394032">
        <w:rPr>
          <w:rFonts w:ascii="Times New Roman" w:hAnsi="Times New Roman"/>
          <w:sz w:val="24"/>
          <w:szCs w:val="28"/>
        </w:rPr>
        <w:t>к подпрограмме 4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подпрограммы 4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499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3172"/>
        <w:gridCol w:w="3193"/>
        <w:gridCol w:w="1068"/>
        <w:gridCol w:w="934"/>
        <w:gridCol w:w="992"/>
        <w:gridCol w:w="709"/>
        <w:gridCol w:w="709"/>
        <w:gridCol w:w="708"/>
        <w:gridCol w:w="709"/>
        <w:gridCol w:w="709"/>
        <w:gridCol w:w="709"/>
        <w:gridCol w:w="935"/>
      </w:tblGrid>
      <w:tr w:rsidR="00C801B4" w:rsidTr="0003771B">
        <w:trPr>
          <w:cantSplit/>
          <w:trHeight w:val="250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</w:p>
          <w:p w:rsidR="00C801B4" w:rsidRDefault="00C801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Задача, 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направленная на достижение цели</w:t>
            </w: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целевого показателя</w:t>
            </w:r>
          </w:p>
          <w:p w:rsidR="00C801B4" w:rsidRDefault="00C801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7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Значения целевого показателя (индикатора)</w:t>
            </w:r>
          </w:p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801B4" w:rsidTr="0003771B">
        <w:trPr>
          <w:cantSplit/>
          <w:trHeight w:val="250"/>
        </w:trPr>
        <w:tc>
          <w:tcPr>
            <w:tcW w:w="4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7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отчетное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оценочное</w:t>
            </w:r>
          </w:p>
        </w:tc>
        <w:tc>
          <w:tcPr>
            <w:tcW w:w="51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плановое</w:t>
            </w:r>
          </w:p>
        </w:tc>
      </w:tr>
      <w:tr w:rsidR="00C801B4" w:rsidTr="00C801B4">
        <w:trPr>
          <w:cantSplit/>
          <w:trHeight w:val="250"/>
        </w:trPr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7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C801B4" w:rsidTr="00C801B4">
        <w:trPr>
          <w:trHeight w:val="25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</w:tr>
      <w:tr w:rsidR="00C801B4" w:rsidTr="00C801B4">
        <w:trPr>
          <w:trHeight w:val="144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повышение уровня доверия населения к органам власти, в том числе путем реализации стандарта информационной открытости органов власти для общественности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C801B4" w:rsidTr="00C801B4">
        <w:trPr>
          <w:trHeight w:val="911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оптимизация системы организации и численности муниципальных служащих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муниципальных служащих, человек в расчете на 1000 человек населения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C801B4" w:rsidTr="00C801B4">
        <w:trPr>
          <w:trHeight w:val="168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line="240" w:lineRule="auto"/>
            </w:pPr>
            <w:r>
              <w:rPr>
                <w:rFonts w:ascii="Times New Roman" w:hAnsi="Times New Roman"/>
              </w:rPr>
              <w:t>повышение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доля лиц, назначенных на вакантные должности в отчетном</w:t>
            </w:r>
          </w:p>
          <w:p w:rsidR="00C801B4" w:rsidRDefault="00C801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периоде, включенных в кадровые резервы, от количества</w:t>
            </w:r>
          </w:p>
          <w:p w:rsidR="00C801B4" w:rsidRDefault="00C801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замещенных вакантных должностей в отчетном периоде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C80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791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79138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1B4" w:rsidRDefault="0079138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</w:tbl>
    <w:p w:rsidR="008A383F" w:rsidRDefault="008A383F">
      <w:pPr>
        <w:outlineLvl w:val="2"/>
        <w:rPr>
          <w:rFonts w:ascii="Times New Roman" w:hAnsi="Times New Roman"/>
          <w:sz w:val="28"/>
          <w:szCs w:val="28"/>
        </w:rPr>
      </w:pPr>
    </w:p>
    <w:p w:rsidR="008A383F" w:rsidRDefault="008A383F">
      <w:pPr>
        <w:outlineLvl w:val="2"/>
        <w:rPr>
          <w:rFonts w:ascii="Times New Roman" w:hAnsi="Times New Roman"/>
          <w:sz w:val="28"/>
          <w:szCs w:val="28"/>
        </w:rPr>
      </w:pPr>
    </w:p>
    <w:p w:rsidR="008A383F" w:rsidRPr="00394032" w:rsidRDefault="00394032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</w:t>
      </w:r>
      <w:r w:rsidR="0071501E" w:rsidRPr="00394032">
        <w:rPr>
          <w:rFonts w:ascii="Times New Roman" w:hAnsi="Times New Roman"/>
          <w:sz w:val="24"/>
          <w:szCs w:val="28"/>
        </w:rPr>
        <w:t>риложение 2</w:t>
      </w:r>
      <w:r>
        <w:rPr>
          <w:rFonts w:ascii="Times New Roman" w:hAnsi="Times New Roman"/>
          <w:sz w:val="24"/>
          <w:szCs w:val="28"/>
        </w:rPr>
        <w:t xml:space="preserve"> </w:t>
      </w:r>
      <w:r w:rsidR="0071501E" w:rsidRPr="00394032">
        <w:rPr>
          <w:rFonts w:ascii="Times New Roman" w:hAnsi="Times New Roman"/>
          <w:sz w:val="24"/>
          <w:szCs w:val="28"/>
        </w:rPr>
        <w:t>к подпрограмме 4</w:t>
      </w: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 подпрограммы 4</w:t>
      </w:r>
    </w:p>
    <w:p w:rsidR="008A383F" w:rsidRDefault="008A383F">
      <w:pPr>
        <w:spacing w:after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499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4"/>
        <w:gridCol w:w="2187"/>
        <w:gridCol w:w="542"/>
        <w:gridCol w:w="2275"/>
        <w:gridCol w:w="1565"/>
        <w:gridCol w:w="2546"/>
        <w:gridCol w:w="2724"/>
        <w:gridCol w:w="1572"/>
        <w:gridCol w:w="1658"/>
      </w:tblGrid>
      <w:tr w:rsidR="00394032" w:rsidTr="00394032">
        <w:trPr>
          <w:trHeight w:val="1112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целевого показателя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изм.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Временные</w:t>
            </w:r>
          </w:p>
          <w:p w:rsidR="008A383F" w:rsidRDefault="00394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характеристики</w:t>
            </w:r>
          </w:p>
          <w:p w:rsidR="008A383F" w:rsidRDefault="0071501E" w:rsidP="00394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целевого показателя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целевому показателю 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формуле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4032" w:rsidTr="00394032">
        <w:tc>
          <w:tcPr>
            <w:tcW w:w="38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4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394032" w:rsidTr="00394032">
        <w:trPr>
          <w:trHeight w:val="1325"/>
        </w:trPr>
        <w:tc>
          <w:tcPr>
            <w:tcW w:w="38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5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2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15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годовая, на конец отчетного периода</w:t>
            </w:r>
          </w:p>
        </w:tc>
        <w:tc>
          <w:tcPr>
            <w:tcW w:w="254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0463C2" w:rsidRDefault="000463C2" w:rsidP="00394032">
            <w:pPr>
              <w:ind w:right="79"/>
              <w:rPr>
                <w:rFonts w:ascii="Times New Roman" w:hAnsi="Times New Roman"/>
                <w:sz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</w:rPr>
                  <m:t>Знач пок=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Ку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Ко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0"/>
                  </w:rPr>
                  <m:t>х100%</m:t>
                </m:r>
              </m:oMath>
            </m:oMathPara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 – количество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населения, удовлетворенного деятельностью органов местного самоуправления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 xml:space="preserve">о </w:t>
            </w:r>
            <w:r>
              <w:rPr>
                <w:rFonts w:ascii="Times New Roman" w:hAnsi="Times New Roman"/>
                <w:sz w:val="20"/>
              </w:rPr>
              <w:t>– количество опрошенного населения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 отчетность управления по обеспечению деятельности администрации округа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округа</w:t>
            </w:r>
          </w:p>
        </w:tc>
      </w:tr>
      <w:tr w:rsidR="00394032" w:rsidTr="00394032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8A383F" w:rsidRDefault="008A383F">
            <w:pPr>
              <w:rPr>
                <w:rFonts w:ascii="Times New Roman" w:hAnsi="Times New Roman"/>
                <w:sz w:val="20"/>
              </w:rPr>
            </w:pPr>
          </w:p>
          <w:p w:rsidR="008A383F" w:rsidRDefault="0071501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муниципальных служащих, человек в расчете на 1000 человек населения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муниципальных служащих, человек в расчете на 1000 человек населения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годовая, на конец отчетного периода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Pr="000463C2" w:rsidRDefault="000463C2" w:rsidP="0039403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</w:rPr>
                  <m:t>Знач пок=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</w:rPr>
                      <m:t>Nмс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</w:rPr>
                      <m:t>Nнр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0"/>
                  </w:rPr>
                  <m:t>х100%</m:t>
                </m:r>
              </m:oMath>
            </m:oMathPara>
          </w:p>
        </w:tc>
        <w:tc>
          <w:tcPr>
            <w:tcW w:w="2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  <w:sz w:val="20"/>
              </w:rPr>
              <w:t>мс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количество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муниципальных служащих</w:t>
            </w:r>
          </w:p>
          <w:p w:rsidR="008A383F" w:rsidRDefault="0071501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  <w:sz w:val="20"/>
                <w:vertAlign w:val="subscript"/>
              </w:rPr>
              <w:t>нр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– количество населения </w:t>
            </w:r>
            <w:proofErr w:type="spellStart"/>
            <w:r>
              <w:rPr>
                <w:rFonts w:ascii="Times New Roman" w:hAnsi="Times New Roman"/>
                <w:sz w:val="20"/>
              </w:rPr>
              <w:t>рйона</w:t>
            </w:r>
            <w:proofErr w:type="spell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 отчетность управления по обеспечению деятельности администрации округа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округа</w:t>
            </w:r>
          </w:p>
        </w:tc>
      </w:tr>
      <w:tr w:rsidR="00394032" w:rsidTr="00394032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/>
              <w:ind w:firstLine="540"/>
              <w:jc w:val="both"/>
              <w:rPr>
                <w:rFonts w:ascii="Times New Roman" w:hAnsi="Times New Roman"/>
                <w:sz w:val="20"/>
              </w:rPr>
            </w:pPr>
          </w:p>
          <w:p w:rsidR="008A383F" w:rsidRDefault="008A383F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8A383F" w:rsidRDefault="0071501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доля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периоде, включенных в кадровые резервы, от количества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замещенных вакантных должностей в отчетном период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доля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периоде, включенных в кадровые резервы, от количества</w:t>
            </w:r>
          </w:p>
          <w:p w:rsidR="008A383F" w:rsidRDefault="0071501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замещенных вакантных должностей в отчетном периоде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годовая, на конец отчетного периода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0463C2" w:rsidP="00394032">
            <w:pPr>
              <w:spacing w:after="0"/>
              <w:ind w:right="79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03BA0834" wp14:editId="12D96DC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-3075940</wp:posOffset>
                      </wp:positionV>
                      <wp:extent cx="81915" cy="646430"/>
                      <wp:effectExtent l="0" t="0" r="13335" b="127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2C3" w:rsidRDefault="00EB22C3"/>
                                <w:p w:rsidR="00EB22C3" w:rsidRDefault="00EB22C3"/>
                              </w:txbxContent>
                            </wps:txbx>
                            <wps:bodyPr wrap="none" lIns="0" tIns="0" rIns="0" bIns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A0834" id="Прямоугольник 37" o:spid="_x0000_s1062" style="position:absolute;margin-left:1.5pt;margin-top:-242.2pt;width:6.45pt;height:50.9pt;z-index: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dg5QEAAIADAAAOAAAAZHJzL2Uyb0RvYy54bWysU0tu2zAQ3RfoHQjua1lO6rqC5SBA4KJA&#10;2gZIewCKoiwi4gcc2pJ3Bbot0CP0ENkU/eQM8o06pC23aXdBNsRwZvj03rzR/KxTDdkIB9LonKaj&#10;MSVCc1NKvcrph/fLZzNKwDNdssZokdOtAHq2ePpk3tpMTExtmlI4giAastbmtPbeZkkCvBaKwchY&#10;obFYGaeYx6tbJaVjLaKrJpmMx9OkNa60znABgNmLfZEuIn5VCe7fVRUIT5qcIjcfTxfPIpzJYs6y&#10;lWO2lvxAgz2AhWJS40ePUBfMM7J28j8oJbkzYCo/4kYlpqokF1EDqknH/6i5rpkVUQsOB+xxTPB4&#10;sPzt5soRWeb05AUlmin0qP+6+7j70v/s73af+tv+rv+x+9z/6r/13wk24cRaCxk+vLZXLmgGe2n4&#10;DWAhuVcJF8AeUrRvTInAbO1NnFJXORVeon7SRTO2RzNE5wnH5Cx9mT6nhGNlejo9PYleJSwb3loH&#10;/pUwioQgpw6tjthscwk+cGHZ0BI+pc1SNk20u9H3EtgYMpF7oLvX57uii3OZzAbJhSm3qKbFbcmp&#10;xnWmpHmt0YywWEPghqAYgrV1clUjxTTyA3uOY1jKyDGMaA97IIA2R+qHlQx79Pc9dv35cRa/AQAA&#10;//8DAFBLAwQUAAYACAAAACEAjd7JkeAAAAAKAQAADwAAAGRycy9kb3ducmV2LnhtbEyPwW7CMBBE&#10;75X6D9ZW6g0cII1CiINo1Uo9ISUtPZt4SaLG68g2kPx9zYkeZ2c0+ybfjrpnF7SuMyRgMY+AIdVG&#10;ddQI+P76mKXAnJekZG8IBUzoYFs8PuQyU+ZKJV4q37BQQi6TAlrvh4xzV7eopZubASl4J2O19EHa&#10;hisrr6Fc93wZRQnXsqPwoZUDvrVY/1ZnLaCs6umnPMTvu9fF4ZRMdp8On3shnp/G3QaYx9Hfw3DD&#10;D+hQBKajOZNyrBewCku8gFmcxjGwW+BlDewYLqt0mQAvcv5/QvEHAAD//wMAUEsBAi0AFAAGAAgA&#10;AAAhALaDOJL+AAAA4QEAABMAAAAAAAAAAAAAAAAAAAAAAFtDb250ZW50X1R5cGVzXS54bWxQSwEC&#10;LQAUAAYACAAAACEAOP0h/9YAAACUAQAACwAAAAAAAAAAAAAAAAAvAQAAX3JlbHMvLnJlbHNQSwEC&#10;LQAUAAYACAAAACEAayGHYOUBAACAAwAADgAAAAAAAAAAAAAAAAAuAgAAZHJzL2Uyb0RvYy54bWxQ&#10;SwECLQAUAAYACAAAACEAjd7JkeAAAAAKAQAADwAAAAAAAAAAAAAAAAA/BAAAZHJzL2Rvd25yZXYu&#10;eG1sUEsFBgAAAAAEAAQA8wAAAEwFAAAAAA==&#10;" filled="f" stroked="f">
                      <v:path arrowok="t"/>
                      <v:textbox style="mso-fit-shape-to-text:t" inset="0,0,0,0">
                        <w:txbxContent>
                          <w:p w:rsidR="00EB22C3" w:rsidRDefault="00EB22C3"/>
                          <w:p w:rsidR="00EB22C3" w:rsidRDefault="00EB22C3"/>
                        </w:txbxContent>
                      </v:textbox>
                    </v:rect>
                  </w:pict>
                </mc:Fallback>
              </mc:AlternateContent>
            </w:r>
            <m:oMath>
              <m:r>
                <w:rPr>
                  <w:rFonts w:ascii="Cambria Math" w:eastAsia="Cambria Math" w:hAnsi="Cambria Math" w:cs="Cambria Math"/>
                  <w:sz w:val="20"/>
                </w:rPr>
                <m:t>Знач пок=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0"/>
                    </w:rPr>
                    <m:t>Nкр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0"/>
                    </w:rPr>
                    <m:t>Nфакт</m:t>
                  </m:r>
                </m:den>
              </m:f>
              <m:r>
                <w:rPr>
                  <w:rFonts w:ascii="Cambria Math" w:eastAsia="Cambria Math" w:hAnsi="Cambria Math" w:cs="Cambria Math"/>
                  <w:sz w:val="20"/>
                </w:rPr>
                <m:t>х100%</m:t>
              </m:r>
            </m:oMath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  <w:sz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количество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периоде, включенных в кадровые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резервы;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vertAlign w:val="subscript"/>
              </w:rPr>
              <w:t xml:space="preserve">факт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количество замещенных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вакантных должностей в отчетном</w:t>
            </w:r>
          </w:p>
          <w:p w:rsidR="008A383F" w:rsidRPr="00394032" w:rsidRDefault="0071501E" w:rsidP="003940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периоде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 отчетность управления по обеспечению деятельности администрации округа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Pr="00394032" w:rsidRDefault="0071501E" w:rsidP="00394032">
      <w:pPr>
        <w:spacing w:after="0"/>
        <w:jc w:val="right"/>
        <w:outlineLvl w:val="2"/>
        <w:rPr>
          <w:rFonts w:ascii="Times New Roman" w:hAnsi="Times New Roman"/>
          <w:sz w:val="24"/>
          <w:szCs w:val="28"/>
        </w:rPr>
      </w:pPr>
      <w:r w:rsidRPr="00394032">
        <w:rPr>
          <w:rFonts w:ascii="Times New Roman" w:hAnsi="Times New Roman"/>
          <w:sz w:val="24"/>
          <w:szCs w:val="28"/>
        </w:rPr>
        <w:lastRenderedPageBreak/>
        <w:t>Приложение 3</w:t>
      </w:r>
      <w:r w:rsidR="00394032">
        <w:rPr>
          <w:rFonts w:ascii="Times New Roman" w:hAnsi="Times New Roman"/>
          <w:sz w:val="24"/>
          <w:szCs w:val="28"/>
        </w:rPr>
        <w:t xml:space="preserve"> </w:t>
      </w:r>
      <w:r w:rsidRPr="00394032">
        <w:rPr>
          <w:rFonts w:ascii="Times New Roman" w:hAnsi="Times New Roman"/>
          <w:sz w:val="24"/>
          <w:szCs w:val="28"/>
        </w:rPr>
        <w:t>к подпрограмме 4</w:t>
      </w: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71501E">
      <w:pPr>
        <w:ind w:firstLine="7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мероприятия подпрограммы 4 </w:t>
      </w:r>
    </w:p>
    <w:tbl>
      <w:tblPr>
        <w:tblW w:w="153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3587"/>
        <w:gridCol w:w="2390"/>
        <w:gridCol w:w="1647"/>
        <w:gridCol w:w="3084"/>
        <w:gridCol w:w="2552"/>
      </w:tblGrid>
      <w:tr w:rsidR="008A383F">
        <w:trPr>
          <w:cantSplit/>
          <w:trHeight w:val="574"/>
          <w:tblHeader/>
        </w:trPr>
        <w:tc>
          <w:tcPr>
            <w:tcW w:w="2098" w:type="dxa"/>
            <w:gridSpan w:val="4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58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90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64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Срок выполнения</w:t>
            </w:r>
          </w:p>
        </w:tc>
        <w:tc>
          <w:tcPr>
            <w:tcW w:w="3084" w:type="dxa"/>
            <w:vMerge w:val="restart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552" w:type="dxa"/>
            <w:vMerge w:val="restart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Взаимосвязь с целевыми показателями (индикаторами) </w:t>
            </w:r>
          </w:p>
        </w:tc>
      </w:tr>
      <w:tr w:rsidR="008A383F">
        <w:trPr>
          <w:cantSplit/>
          <w:trHeight w:val="558"/>
          <w:tblHeader/>
        </w:trPr>
        <w:tc>
          <w:tcPr>
            <w:tcW w:w="645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3587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8A383F">
        <w:trPr>
          <w:trHeight w:val="1077"/>
        </w:trPr>
        <w:tc>
          <w:tcPr>
            <w:tcW w:w="645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«Совершенствование муниципального управления в Нюксенском муници</w:t>
            </w:r>
            <w:r w:rsidR="00A87951">
              <w:rPr>
                <w:rFonts w:ascii="Times New Roman" w:hAnsi="Times New Roman"/>
                <w:b/>
                <w:bCs/>
                <w:sz w:val="17"/>
                <w:szCs w:val="17"/>
              </w:rPr>
              <w:t>пальном округе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Управление по обеспечению деятельности администрации Нюксенского муниципального округа</w:t>
            </w:r>
          </w:p>
        </w:tc>
        <w:tc>
          <w:tcPr>
            <w:tcW w:w="1647" w:type="dxa"/>
          </w:tcPr>
          <w:p w:rsidR="008A383F" w:rsidRDefault="0071501E" w:rsidP="0079138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2020-202</w:t>
            </w:r>
            <w:r w:rsidR="00791388">
              <w:rPr>
                <w:rFonts w:ascii="Times New Roman" w:hAnsi="Times New Roman"/>
                <w:b/>
                <w:bCs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ежегодно</w:t>
            </w:r>
          </w:p>
        </w:tc>
        <w:tc>
          <w:tcPr>
            <w:tcW w:w="3084" w:type="dxa"/>
          </w:tcPr>
          <w:p w:rsidR="008A383F" w:rsidRDefault="008A383F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«Совершенствование муниципального управления в Нюксенском муници</w:t>
            </w:r>
            <w:r w:rsidR="00A87951">
              <w:rPr>
                <w:rFonts w:ascii="Times New Roman" w:hAnsi="Times New Roman"/>
                <w:b/>
                <w:sz w:val="17"/>
                <w:szCs w:val="17"/>
              </w:rPr>
              <w:t xml:space="preserve">пальном округе </w:t>
            </w:r>
          </w:p>
        </w:tc>
        <w:tc>
          <w:tcPr>
            <w:tcW w:w="2390" w:type="dxa"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деятельности администрации округа</w:t>
            </w:r>
          </w:p>
        </w:tc>
        <w:tc>
          <w:tcPr>
            <w:tcW w:w="2390" w:type="dxa"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на обеспечение функций муниципальных органов</w:t>
            </w:r>
          </w:p>
        </w:tc>
        <w:tc>
          <w:tcPr>
            <w:tcW w:w="2390" w:type="dxa"/>
          </w:tcPr>
          <w:p w:rsidR="008A383F" w:rsidRDefault="0071501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– 202</w:t>
            </w:r>
            <w:r w:rsidR="00791388">
              <w:rPr>
                <w:rFonts w:ascii="Times New Roman" w:hAnsi="Times New Roman"/>
                <w:sz w:val="17"/>
                <w:szCs w:val="17"/>
              </w:rPr>
              <w:t>6</w:t>
            </w:r>
          </w:p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ежегодно</w:t>
            </w:r>
          </w:p>
        </w:tc>
        <w:tc>
          <w:tcPr>
            <w:tcW w:w="3084" w:type="dxa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Осуществление отдельных государственных полномочий в соответствии с законом области от 28.04.2006 №1443-ОЗ «О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2390" w:type="dxa"/>
          </w:tcPr>
          <w:p w:rsidR="008A383F" w:rsidRDefault="0071501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– 202</w:t>
            </w:r>
            <w:r w:rsidR="00791388">
              <w:rPr>
                <w:rFonts w:ascii="Times New Roman" w:hAnsi="Times New Roman"/>
                <w:sz w:val="17"/>
                <w:szCs w:val="17"/>
              </w:rPr>
              <w:t>6</w:t>
            </w:r>
          </w:p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ежегодно</w:t>
            </w:r>
          </w:p>
        </w:tc>
        <w:tc>
          <w:tcPr>
            <w:tcW w:w="3084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Повышение эффективности работы муниципальных служащих и других работников органов местного самоуправления путем создания оптимальных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условий  труда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и стимулирования труда, эффективное содержание имущественного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комплекса,предназначенного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для функционирования органов местного самоуправления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Уплата членских взносов в  ассоциацию муниципальных образований, </w:t>
            </w:r>
          </w:p>
        </w:tc>
        <w:tc>
          <w:tcPr>
            <w:tcW w:w="2390" w:type="dxa"/>
          </w:tcPr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– 202</w:t>
            </w:r>
            <w:r w:rsidR="00791388">
              <w:rPr>
                <w:rFonts w:ascii="Times New Roman" w:hAnsi="Times New Roman"/>
                <w:sz w:val="17"/>
                <w:szCs w:val="17"/>
              </w:rPr>
              <w:t>6</w:t>
            </w:r>
          </w:p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ежегодно</w:t>
            </w:r>
          </w:p>
        </w:tc>
        <w:tc>
          <w:tcPr>
            <w:tcW w:w="3084" w:type="dxa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4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Уплата членских взносов в ассоциацию «Здоровые города,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округы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и поселки»</w:t>
            </w:r>
          </w:p>
        </w:tc>
        <w:tc>
          <w:tcPr>
            <w:tcW w:w="2390" w:type="dxa"/>
          </w:tcPr>
          <w:p w:rsidR="008A383F" w:rsidRDefault="0071501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– 202</w:t>
            </w:r>
            <w:r w:rsidR="00791388">
              <w:rPr>
                <w:rFonts w:ascii="Times New Roman" w:hAnsi="Times New Roman"/>
                <w:sz w:val="17"/>
                <w:szCs w:val="17"/>
              </w:rPr>
              <w:t>6</w:t>
            </w:r>
          </w:p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ежегодно</w:t>
            </w:r>
          </w:p>
        </w:tc>
        <w:tc>
          <w:tcPr>
            <w:tcW w:w="3084" w:type="dxa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</w:tbl>
    <w:p w:rsidR="008A383F" w:rsidRDefault="008A383F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94032" w:rsidRDefault="0039403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8A383F" w:rsidRPr="00394032" w:rsidRDefault="0071501E" w:rsidP="00394032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9403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394032">
        <w:rPr>
          <w:rFonts w:ascii="Times New Roman" w:hAnsi="Times New Roman"/>
          <w:sz w:val="24"/>
          <w:szCs w:val="24"/>
        </w:rPr>
        <w:t xml:space="preserve">4 </w:t>
      </w:r>
      <w:r w:rsidR="00394032">
        <w:rPr>
          <w:rFonts w:ascii="Times New Roman" w:hAnsi="Times New Roman"/>
          <w:sz w:val="24"/>
          <w:szCs w:val="24"/>
        </w:rPr>
        <w:t xml:space="preserve"> </w:t>
      </w:r>
      <w:r w:rsidRPr="00394032">
        <w:rPr>
          <w:rFonts w:ascii="Times New Roman" w:hAnsi="Times New Roman"/>
          <w:sz w:val="24"/>
          <w:szCs w:val="24"/>
        </w:rPr>
        <w:t>к</w:t>
      </w:r>
      <w:proofErr w:type="gramEnd"/>
      <w:r w:rsidRPr="00394032">
        <w:rPr>
          <w:rFonts w:ascii="Times New Roman" w:hAnsi="Times New Roman"/>
          <w:sz w:val="24"/>
          <w:szCs w:val="24"/>
        </w:rPr>
        <w:t xml:space="preserve"> подпрограмме 4</w:t>
      </w:r>
    </w:p>
    <w:p w:rsidR="008A383F" w:rsidRPr="00394032" w:rsidRDefault="008A38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8A383F" w:rsidRDefault="0071501E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подпрограммы 4 муниципальной программы за счет всех источников финансирования</w:t>
      </w:r>
    </w:p>
    <w:p w:rsidR="00983500" w:rsidRDefault="00983500">
      <w:pPr>
        <w:spacing w:after="0"/>
        <w:jc w:val="center"/>
        <w:rPr>
          <w:rFonts w:ascii="Times New Roman" w:hAnsi="Times New Roman"/>
        </w:rPr>
      </w:pPr>
    </w:p>
    <w:tbl>
      <w:tblPr>
        <w:tblW w:w="5155" w:type="pct"/>
        <w:tblCellSpacing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5"/>
        <w:gridCol w:w="2263"/>
        <w:gridCol w:w="1575"/>
        <w:gridCol w:w="624"/>
        <w:gridCol w:w="2947"/>
        <w:gridCol w:w="840"/>
        <w:gridCol w:w="840"/>
        <w:gridCol w:w="840"/>
        <w:gridCol w:w="778"/>
        <w:gridCol w:w="922"/>
        <w:gridCol w:w="924"/>
        <w:gridCol w:w="924"/>
      </w:tblGrid>
      <w:tr w:rsidR="00791388" w:rsidTr="009A7CBA">
        <w:trPr>
          <w:cantSplit/>
          <w:trHeight w:val="313"/>
          <w:tblCellSpacing w:w="5" w:type="dxa"/>
        </w:trPr>
        <w:tc>
          <w:tcPr>
            <w:tcW w:w="2494" w:type="dxa"/>
            <w:vMerge w:val="restart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284" w:type="dxa"/>
            <w:vMerge w:val="restart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86" w:type="dxa"/>
            <w:vMerge w:val="restart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</w:t>
            </w:r>
          </w:p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978" w:type="dxa"/>
            <w:vMerge w:val="restart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122" w:type="dxa"/>
            <w:gridSpan w:val="7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(тыс. руб.)</w:t>
            </w:r>
          </w:p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388" w:rsidTr="009A7CBA">
        <w:trPr>
          <w:cantSplit/>
          <w:tblCellSpacing w:w="5" w:type="dxa"/>
        </w:trPr>
        <w:tc>
          <w:tcPr>
            <w:tcW w:w="2494" w:type="dxa"/>
            <w:vMerge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vMerge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8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923" w:type="dxa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25" w:type="dxa"/>
          </w:tcPr>
          <w:p w:rsidR="00791388" w:rsidRDefault="007913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w="920" w:type="dxa"/>
          </w:tcPr>
          <w:p w:rsidR="00791388" w:rsidRDefault="0079138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</w:tr>
      <w:tr w:rsidR="00791388" w:rsidTr="009A7CBA">
        <w:trPr>
          <w:tblCellSpacing w:w="5" w:type="dxa"/>
        </w:trPr>
        <w:tc>
          <w:tcPr>
            <w:tcW w:w="2494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4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6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77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23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5" w:type="dxa"/>
          </w:tcPr>
          <w:p w:rsidR="00791388" w:rsidRDefault="00791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920" w:type="dxa"/>
          </w:tcPr>
          <w:p w:rsidR="00791388" w:rsidRDefault="0079138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791388" w:rsidTr="009A7CBA">
        <w:trPr>
          <w:cantSplit/>
          <w:tblCellSpacing w:w="5" w:type="dxa"/>
        </w:trPr>
        <w:tc>
          <w:tcPr>
            <w:tcW w:w="2494" w:type="dxa"/>
            <w:vMerge w:val="restart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Подпрограмма 4 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«Совершенствование муниципального управления в Нюксенском муниципальном округе»</w:t>
            </w:r>
          </w:p>
        </w:tc>
        <w:tc>
          <w:tcPr>
            <w:tcW w:w="2284" w:type="dxa"/>
            <w:vMerge w:val="restart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Обеспечение деятельности администрации округа</w:t>
            </w:r>
          </w:p>
        </w:tc>
        <w:tc>
          <w:tcPr>
            <w:tcW w:w="1586" w:type="dxa"/>
            <w:vMerge w:val="restart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Администрация округа                 </w:t>
            </w:r>
          </w:p>
        </w:tc>
        <w:tc>
          <w:tcPr>
            <w:tcW w:w="620" w:type="dxa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17397,3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19924,4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21691,5</w:t>
            </w:r>
          </w:p>
        </w:tc>
        <w:tc>
          <w:tcPr>
            <w:tcW w:w="777" w:type="dxa"/>
          </w:tcPr>
          <w:p w:rsidR="00791388" w:rsidRDefault="00C73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41444,8</w:t>
            </w:r>
          </w:p>
        </w:tc>
        <w:tc>
          <w:tcPr>
            <w:tcW w:w="923" w:type="dxa"/>
          </w:tcPr>
          <w:p w:rsidR="00791388" w:rsidRDefault="00C73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50740,0</w:t>
            </w:r>
          </w:p>
        </w:tc>
        <w:tc>
          <w:tcPr>
            <w:tcW w:w="925" w:type="dxa"/>
          </w:tcPr>
          <w:p w:rsidR="00791388" w:rsidRDefault="00C7368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52061,7</w:t>
            </w:r>
          </w:p>
        </w:tc>
        <w:tc>
          <w:tcPr>
            <w:tcW w:w="920" w:type="dxa"/>
          </w:tcPr>
          <w:p w:rsidR="00791388" w:rsidRDefault="00C73681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52115,2</w:t>
            </w:r>
          </w:p>
        </w:tc>
      </w:tr>
      <w:tr w:rsidR="00791388" w:rsidTr="009A7CBA">
        <w:trPr>
          <w:cantSplit/>
          <w:trHeight w:val="180"/>
          <w:tblCellSpacing w:w="5" w:type="dxa"/>
        </w:trPr>
        <w:tc>
          <w:tcPr>
            <w:tcW w:w="2494" w:type="dxa"/>
            <w:vMerge/>
          </w:tcPr>
          <w:p w:rsidR="00791388" w:rsidRDefault="007913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91388" w:rsidRDefault="007913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vMerge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2978" w:type="dxa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17145,5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18863,3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20485,8</w:t>
            </w:r>
          </w:p>
        </w:tc>
        <w:tc>
          <w:tcPr>
            <w:tcW w:w="777" w:type="dxa"/>
          </w:tcPr>
          <w:p w:rsidR="00791388" w:rsidRDefault="00C73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39895,6</w:t>
            </w:r>
          </w:p>
        </w:tc>
        <w:tc>
          <w:tcPr>
            <w:tcW w:w="923" w:type="dxa"/>
          </w:tcPr>
          <w:p w:rsidR="00791388" w:rsidRDefault="00C73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50118,0</w:t>
            </w:r>
          </w:p>
        </w:tc>
        <w:tc>
          <w:tcPr>
            <w:tcW w:w="925" w:type="dxa"/>
          </w:tcPr>
          <w:p w:rsidR="00791388" w:rsidRDefault="00C7368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49399,4</w:t>
            </w:r>
          </w:p>
        </w:tc>
        <w:tc>
          <w:tcPr>
            <w:tcW w:w="920" w:type="dxa"/>
          </w:tcPr>
          <w:p w:rsidR="00791388" w:rsidRDefault="00C73681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51412,0</w:t>
            </w:r>
          </w:p>
        </w:tc>
      </w:tr>
      <w:tr w:rsidR="00791388" w:rsidTr="009A7CBA">
        <w:trPr>
          <w:cantSplit/>
          <w:tblCellSpacing w:w="5" w:type="dxa"/>
        </w:trPr>
        <w:tc>
          <w:tcPr>
            <w:tcW w:w="2494" w:type="dxa"/>
            <w:vMerge/>
          </w:tcPr>
          <w:p w:rsidR="00791388" w:rsidRDefault="007913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91388" w:rsidRDefault="007913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vMerge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822,6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986,3</w:t>
            </w:r>
          </w:p>
        </w:tc>
        <w:tc>
          <w:tcPr>
            <w:tcW w:w="777" w:type="dxa"/>
          </w:tcPr>
          <w:p w:rsidR="00791388" w:rsidRDefault="00C73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1327,6</w:t>
            </w:r>
          </w:p>
        </w:tc>
        <w:tc>
          <w:tcPr>
            <w:tcW w:w="923" w:type="dxa"/>
          </w:tcPr>
          <w:p w:rsidR="00791388" w:rsidRDefault="00C73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400,3</w:t>
            </w:r>
          </w:p>
        </w:tc>
        <w:tc>
          <w:tcPr>
            <w:tcW w:w="925" w:type="dxa"/>
          </w:tcPr>
          <w:p w:rsidR="00791388" w:rsidRDefault="00C7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440,0</w:t>
            </w:r>
          </w:p>
        </w:tc>
        <w:tc>
          <w:tcPr>
            <w:tcW w:w="920" w:type="dxa"/>
          </w:tcPr>
          <w:p w:rsidR="00791388" w:rsidRDefault="00C7368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480,4</w:t>
            </w:r>
          </w:p>
        </w:tc>
      </w:tr>
      <w:tr w:rsidR="00791388" w:rsidTr="009A7CBA">
        <w:trPr>
          <w:cantSplit/>
          <w:tblCellSpacing w:w="5" w:type="dxa"/>
        </w:trPr>
        <w:tc>
          <w:tcPr>
            <w:tcW w:w="2494" w:type="dxa"/>
            <w:vMerge/>
          </w:tcPr>
          <w:p w:rsidR="00791388" w:rsidRDefault="007913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91388" w:rsidRDefault="007913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vMerge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238,5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219,4</w:t>
            </w:r>
          </w:p>
        </w:tc>
        <w:tc>
          <w:tcPr>
            <w:tcW w:w="777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221,6</w:t>
            </w:r>
          </w:p>
        </w:tc>
        <w:tc>
          <w:tcPr>
            <w:tcW w:w="923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1388" w:rsidRDefault="00C73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221,7</w:t>
            </w:r>
          </w:p>
        </w:tc>
        <w:tc>
          <w:tcPr>
            <w:tcW w:w="925" w:type="dxa"/>
          </w:tcPr>
          <w:p w:rsidR="00791388" w:rsidRDefault="00C7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222,3</w:t>
            </w:r>
          </w:p>
        </w:tc>
        <w:tc>
          <w:tcPr>
            <w:tcW w:w="920" w:type="dxa"/>
            <w:vAlign w:val="center"/>
          </w:tcPr>
          <w:p w:rsidR="00791388" w:rsidRDefault="00C73681" w:rsidP="0079138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222,8</w:t>
            </w:r>
          </w:p>
        </w:tc>
      </w:tr>
      <w:tr w:rsidR="00791388" w:rsidTr="009A7CBA">
        <w:trPr>
          <w:cantSplit/>
          <w:trHeight w:val="394"/>
          <w:tblCellSpacing w:w="5" w:type="dxa"/>
        </w:trPr>
        <w:tc>
          <w:tcPr>
            <w:tcW w:w="2494" w:type="dxa"/>
            <w:vMerge/>
          </w:tcPr>
          <w:p w:rsidR="00791388" w:rsidRDefault="007913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91388" w:rsidRDefault="007913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vMerge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</w:tcPr>
          <w:p w:rsidR="00791388" w:rsidRDefault="00791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791388" w:rsidRDefault="0079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791388" w:rsidRDefault="00791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791388" w:rsidRDefault="00791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jc w:val="center"/>
        <w:rPr>
          <w:rFonts w:ascii="Times New Roman" w:hAnsi="Times New Roman"/>
        </w:rPr>
      </w:pPr>
    </w:p>
    <w:p w:rsidR="008A383F" w:rsidRDefault="008A383F">
      <w:pPr>
        <w:spacing w:after="0"/>
        <w:jc w:val="center"/>
        <w:rPr>
          <w:rFonts w:ascii="Times New Roman" w:hAnsi="Times New Roman"/>
          <w:b/>
          <w:caps/>
          <w:szCs w:val="24"/>
        </w:rPr>
      </w:pPr>
    </w:p>
    <w:sectPr w:rsidR="008A383F" w:rsidSect="00241714">
      <w:pgSz w:w="16838" w:h="11906" w:orient="landscape"/>
      <w:pgMar w:top="1134" w:right="680" w:bottom="1134" w:left="68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03" w:rsidRDefault="00C46603">
      <w:pPr>
        <w:spacing w:after="0" w:line="240" w:lineRule="auto"/>
      </w:pPr>
      <w:r>
        <w:separator/>
      </w:r>
    </w:p>
  </w:endnote>
  <w:endnote w:type="continuationSeparator" w:id="0">
    <w:p w:rsidR="00C46603" w:rsidRDefault="00C4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3" w:rsidRDefault="00EB22C3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3" w:rsidRDefault="00EB22C3">
    <w:pPr>
      <w:pStyle w:val="a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3" w:rsidRDefault="00EB22C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03" w:rsidRDefault="00C46603">
      <w:pPr>
        <w:spacing w:after="0" w:line="240" w:lineRule="auto"/>
      </w:pPr>
      <w:r>
        <w:separator/>
      </w:r>
    </w:p>
  </w:footnote>
  <w:footnote w:type="continuationSeparator" w:id="0">
    <w:p w:rsidR="00C46603" w:rsidRDefault="00C4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3" w:rsidRDefault="00EB22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90E"/>
    <w:multiLevelType w:val="hybridMultilevel"/>
    <w:tmpl w:val="B26A127C"/>
    <w:lvl w:ilvl="0" w:tplc="61823BB4">
      <w:start w:val="1"/>
      <w:numFmt w:val="upperRoman"/>
      <w:lvlText w:val="%1."/>
      <w:lvlJc w:val="left"/>
      <w:pPr>
        <w:ind w:left="1080" w:hanging="720"/>
      </w:pPr>
    </w:lvl>
    <w:lvl w:ilvl="1" w:tplc="FC48EBCA">
      <w:start w:val="1"/>
      <w:numFmt w:val="lowerLetter"/>
      <w:lvlText w:val="%2."/>
      <w:lvlJc w:val="left"/>
      <w:pPr>
        <w:ind w:left="1440" w:hanging="360"/>
      </w:pPr>
    </w:lvl>
    <w:lvl w:ilvl="2" w:tplc="4EB4E786">
      <w:start w:val="1"/>
      <w:numFmt w:val="lowerRoman"/>
      <w:lvlText w:val="%3."/>
      <w:lvlJc w:val="right"/>
      <w:pPr>
        <w:ind w:left="2160" w:hanging="180"/>
      </w:pPr>
    </w:lvl>
    <w:lvl w:ilvl="3" w:tplc="BC245E2C">
      <w:start w:val="1"/>
      <w:numFmt w:val="decimal"/>
      <w:lvlText w:val="%4."/>
      <w:lvlJc w:val="left"/>
      <w:pPr>
        <w:ind w:left="2880" w:hanging="360"/>
      </w:pPr>
    </w:lvl>
    <w:lvl w:ilvl="4" w:tplc="25767228">
      <w:start w:val="1"/>
      <w:numFmt w:val="lowerLetter"/>
      <w:lvlText w:val="%5."/>
      <w:lvlJc w:val="left"/>
      <w:pPr>
        <w:ind w:left="3600" w:hanging="360"/>
      </w:pPr>
    </w:lvl>
    <w:lvl w:ilvl="5" w:tplc="DD06B73A">
      <w:start w:val="1"/>
      <w:numFmt w:val="lowerRoman"/>
      <w:lvlText w:val="%6."/>
      <w:lvlJc w:val="right"/>
      <w:pPr>
        <w:ind w:left="4320" w:hanging="180"/>
      </w:pPr>
    </w:lvl>
    <w:lvl w:ilvl="6" w:tplc="A30EE15E">
      <w:start w:val="1"/>
      <w:numFmt w:val="decimal"/>
      <w:lvlText w:val="%7."/>
      <w:lvlJc w:val="left"/>
      <w:pPr>
        <w:ind w:left="5040" w:hanging="360"/>
      </w:pPr>
    </w:lvl>
    <w:lvl w:ilvl="7" w:tplc="8968CB74">
      <w:start w:val="1"/>
      <w:numFmt w:val="lowerLetter"/>
      <w:lvlText w:val="%8."/>
      <w:lvlJc w:val="left"/>
      <w:pPr>
        <w:ind w:left="5760" w:hanging="360"/>
      </w:pPr>
    </w:lvl>
    <w:lvl w:ilvl="8" w:tplc="BC6048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235"/>
    <w:multiLevelType w:val="hybridMultilevel"/>
    <w:tmpl w:val="1136AACA"/>
    <w:lvl w:ilvl="0" w:tplc="9E825A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163D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704F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497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38B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1AD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866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04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6F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1266F8E"/>
    <w:multiLevelType w:val="hybridMultilevel"/>
    <w:tmpl w:val="D876E906"/>
    <w:lvl w:ilvl="0" w:tplc="4D6A3B3E">
      <w:start w:val="1"/>
      <w:numFmt w:val="upperRoman"/>
      <w:lvlText w:val="%1."/>
      <w:lvlJc w:val="left"/>
      <w:pPr>
        <w:ind w:left="1080" w:hanging="720"/>
      </w:pPr>
    </w:lvl>
    <w:lvl w:ilvl="1" w:tplc="3C3A048A">
      <w:start w:val="1"/>
      <w:numFmt w:val="lowerLetter"/>
      <w:lvlText w:val="%2."/>
      <w:lvlJc w:val="left"/>
      <w:pPr>
        <w:ind w:left="1440" w:hanging="360"/>
      </w:pPr>
    </w:lvl>
    <w:lvl w:ilvl="2" w:tplc="5A06213C">
      <w:start w:val="1"/>
      <w:numFmt w:val="lowerRoman"/>
      <w:lvlText w:val="%3."/>
      <w:lvlJc w:val="right"/>
      <w:pPr>
        <w:ind w:left="2160" w:hanging="180"/>
      </w:pPr>
    </w:lvl>
    <w:lvl w:ilvl="3" w:tplc="738C4B34">
      <w:start w:val="1"/>
      <w:numFmt w:val="decimal"/>
      <w:lvlText w:val="%4."/>
      <w:lvlJc w:val="left"/>
      <w:pPr>
        <w:ind w:left="2880" w:hanging="360"/>
      </w:pPr>
    </w:lvl>
    <w:lvl w:ilvl="4" w:tplc="8E909932">
      <w:start w:val="1"/>
      <w:numFmt w:val="lowerLetter"/>
      <w:lvlText w:val="%5."/>
      <w:lvlJc w:val="left"/>
      <w:pPr>
        <w:ind w:left="3600" w:hanging="360"/>
      </w:pPr>
    </w:lvl>
    <w:lvl w:ilvl="5" w:tplc="BC6060D2">
      <w:start w:val="1"/>
      <w:numFmt w:val="lowerRoman"/>
      <w:lvlText w:val="%6."/>
      <w:lvlJc w:val="right"/>
      <w:pPr>
        <w:ind w:left="4320" w:hanging="180"/>
      </w:pPr>
    </w:lvl>
    <w:lvl w:ilvl="6" w:tplc="EF30C71E">
      <w:start w:val="1"/>
      <w:numFmt w:val="decimal"/>
      <w:lvlText w:val="%7."/>
      <w:lvlJc w:val="left"/>
      <w:pPr>
        <w:ind w:left="5040" w:hanging="360"/>
      </w:pPr>
    </w:lvl>
    <w:lvl w:ilvl="7" w:tplc="68FAD9F6">
      <w:start w:val="1"/>
      <w:numFmt w:val="lowerLetter"/>
      <w:lvlText w:val="%8."/>
      <w:lvlJc w:val="left"/>
      <w:pPr>
        <w:ind w:left="5760" w:hanging="360"/>
      </w:pPr>
    </w:lvl>
    <w:lvl w:ilvl="8" w:tplc="6658A2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E42C9"/>
    <w:multiLevelType w:val="hybridMultilevel"/>
    <w:tmpl w:val="D73A4E54"/>
    <w:lvl w:ilvl="0" w:tplc="3D426A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7E1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5CCA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DC62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6A5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EE5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442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C2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B4D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04F760F"/>
    <w:multiLevelType w:val="hybridMultilevel"/>
    <w:tmpl w:val="E228DDE8"/>
    <w:lvl w:ilvl="0" w:tplc="8C2859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8AD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EE9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CDB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068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B42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FC1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102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65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2982471"/>
    <w:multiLevelType w:val="hybridMultilevel"/>
    <w:tmpl w:val="5C14E93A"/>
    <w:lvl w:ilvl="0" w:tplc="DD84AC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3766C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8A59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4C18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6064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5CBB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F092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76C0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0242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3242787"/>
    <w:multiLevelType w:val="hybridMultilevel"/>
    <w:tmpl w:val="5742E864"/>
    <w:lvl w:ilvl="0" w:tplc="F4D2D0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9E8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803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E87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2AC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347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9E1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D06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C2A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FEE565C"/>
    <w:multiLevelType w:val="hybridMultilevel"/>
    <w:tmpl w:val="8E84DCFE"/>
    <w:lvl w:ilvl="0" w:tplc="775A344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E3448B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0CE27C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A0007A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FC4E85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DEAB4A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78215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5A2D0B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CCE0BE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4F8324B2"/>
    <w:multiLevelType w:val="hybridMultilevel"/>
    <w:tmpl w:val="1312D600"/>
    <w:lvl w:ilvl="0" w:tplc="4DD65E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1642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9071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9AB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06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0C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CA10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A9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9EE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7134F"/>
    <w:multiLevelType w:val="hybridMultilevel"/>
    <w:tmpl w:val="0972D9C6"/>
    <w:lvl w:ilvl="0" w:tplc="11FC3C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1904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10F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3A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E85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E3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2EB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2B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AAD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EFE443E"/>
    <w:multiLevelType w:val="hybridMultilevel"/>
    <w:tmpl w:val="94B8E2EC"/>
    <w:lvl w:ilvl="0" w:tplc="0BAE4C04">
      <w:start w:val="1"/>
      <w:numFmt w:val="decimal"/>
      <w:lvlText w:val="%1)"/>
      <w:lvlJc w:val="left"/>
      <w:pPr>
        <w:ind w:left="928" w:hanging="360"/>
      </w:pPr>
    </w:lvl>
    <w:lvl w:ilvl="1" w:tplc="C1C8AF96">
      <w:start w:val="1"/>
      <w:numFmt w:val="lowerLetter"/>
      <w:lvlText w:val="%2."/>
      <w:lvlJc w:val="left"/>
      <w:pPr>
        <w:ind w:left="1648" w:hanging="360"/>
      </w:pPr>
    </w:lvl>
    <w:lvl w:ilvl="2" w:tplc="8B14ECDE">
      <w:start w:val="1"/>
      <w:numFmt w:val="lowerRoman"/>
      <w:lvlText w:val="%3."/>
      <w:lvlJc w:val="right"/>
      <w:pPr>
        <w:ind w:left="2368" w:hanging="180"/>
      </w:pPr>
    </w:lvl>
    <w:lvl w:ilvl="3" w:tplc="B23A1298">
      <w:start w:val="1"/>
      <w:numFmt w:val="decimal"/>
      <w:lvlText w:val="%4."/>
      <w:lvlJc w:val="left"/>
      <w:pPr>
        <w:ind w:left="3088" w:hanging="360"/>
      </w:pPr>
    </w:lvl>
    <w:lvl w:ilvl="4" w:tplc="983A8A1E">
      <w:start w:val="1"/>
      <w:numFmt w:val="lowerLetter"/>
      <w:lvlText w:val="%5."/>
      <w:lvlJc w:val="left"/>
      <w:pPr>
        <w:ind w:left="3808" w:hanging="360"/>
      </w:pPr>
    </w:lvl>
    <w:lvl w:ilvl="5" w:tplc="12B2AF82">
      <w:start w:val="1"/>
      <w:numFmt w:val="lowerRoman"/>
      <w:lvlText w:val="%6."/>
      <w:lvlJc w:val="right"/>
      <w:pPr>
        <w:ind w:left="4528" w:hanging="180"/>
      </w:pPr>
    </w:lvl>
    <w:lvl w:ilvl="6" w:tplc="9D066D5C">
      <w:start w:val="1"/>
      <w:numFmt w:val="decimal"/>
      <w:lvlText w:val="%7."/>
      <w:lvlJc w:val="left"/>
      <w:pPr>
        <w:ind w:left="5248" w:hanging="360"/>
      </w:pPr>
    </w:lvl>
    <w:lvl w:ilvl="7" w:tplc="DCEA9630">
      <w:start w:val="1"/>
      <w:numFmt w:val="lowerLetter"/>
      <w:lvlText w:val="%8."/>
      <w:lvlJc w:val="left"/>
      <w:pPr>
        <w:ind w:left="5968" w:hanging="360"/>
      </w:pPr>
    </w:lvl>
    <w:lvl w:ilvl="8" w:tplc="2A4641CE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1B7F5E"/>
    <w:multiLevelType w:val="hybridMultilevel"/>
    <w:tmpl w:val="FE769262"/>
    <w:lvl w:ilvl="0" w:tplc="271E22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F4E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CAC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36F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6B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020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EE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811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363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3F"/>
    <w:rsid w:val="0003771B"/>
    <w:rsid w:val="000463C2"/>
    <w:rsid w:val="000D683A"/>
    <w:rsid w:val="001138DB"/>
    <w:rsid w:val="001442FD"/>
    <w:rsid w:val="001D6FEB"/>
    <w:rsid w:val="00241714"/>
    <w:rsid w:val="003576A9"/>
    <w:rsid w:val="00394032"/>
    <w:rsid w:val="00395FF4"/>
    <w:rsid w:val="003B1FDA"/>
    <w:rsid w:val="00431AFF"/>
    <w:rsid w:val="004C6A57"/>
    <w:rsid w:val="0054419E"/>
    <w:rsid w:val="005B30FC"/>
    <w:rsid w:val="005C3FCE"/>
    <w:rsid w:val="00607253"/>
    <w:rsid w:val="00680D3D"/>
    <w:rsid w:val="00697508"/>
    <w:rsid w:val="006B0082"/>
    <w:rsid w:val="0071501E"/>
    <w:rsid w:val="00740097"/>
    <w:rsid w:val="00791388"/>
    <w:rsid w:val="008A383F"/>
    <w:rsid w:val="00903641"/>
    <w:rsid w:val="00952B61"/>
    <w:rsid w:val="00983500"/>
    <w:rsid w:val="009A7CBA"/>
    <w:rsid w:val="00A87951"/>
    <w:rsid w:val="00A944DC"/>
    <w:rsid w:val="00AA2D9A"/>
    <w:rsid w:val="00AA417B"/>
    <w:rsid w:val="00AA7C85"/>
    <w:rsid w:val="00BA60B4"/>
    <w:rsid w:val="00C46603"/>
    <w:rsid w:val="00C62A09"/>
    <w:rsid w:val="00C73681"/>
    <w:rsid w:val="00C801B4"/>
    <w:rsid w:val="00DB2C87"/>
    <w:rsid w:val="00DD2213"/>
    <w:rsid w:val="00DF5EAA"/>
    <w:rsid w:val="00E30E6F"/>
    <w:rsid w:val="00E618F0"/>
    <w:rsid w:val="00EB22C3"/>
    <w:rsid w:val="00F07F18"/>
    <w:rsid w:val="00F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4A1F8-CFF7-4729-8417-77EB83A9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 w:firstLine="709"/>
    </w:pPr>
    <w:rPr>
      <w:rFonts w:eastAsia="Times New Roman"/>
      <w:lang w:eastAsia="hi-IN" w:bidi="hi-IN"/>
    </w:rPr>
  </w:style>
  <w:style w:type="paragraph" w:styleId="a4">
    <w:name w:val="No Spacing"/>
    <w:rPr>
      <w:rFonts w:eastAsia="Times New Roman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eastAsia="hi-IN" w:bidi="hi-IN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fb">
    <w:name w:val="Маркеры списка"/>
    <w:rPr>
      <w:rFonts w:ascii="OpenSymbol" w:hAnsi="OpenSymbol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customStyle="1" w:styleId="afd">
    <w:name w:val="Заголовок"/>
    <w:basedOn w:val="a"/>
    <w:next w:val="afe"/>
    <w:pPr>
      <w:keepNext/>
      <w:widowControl w:val="0"/>
      <w:spacing w:before="240" w:after="120" w:line="240" w:lineRule="auto"/>
    </w:pPr>
    <w:rPr>
      <w:rFonts w:ascii="Arial" w:eastAsia="Times New Roman" w:hAnsi="Arial"/>
      <w:sz w:val="28"/>
      <w:szCs w:val="28"/>
      <w:lang w:eastAsia="hi-IN" w:bidi="hi-IN"/>
    </w:rPr>
  </w:style>
  <w:style w:type="paragraph" w:styleId="afe">
    <w:name w:val="Body Text"/>
    <w:basedOn w:val="a"/>
    <w:link w:val="aff"/>
    <w:pPr>
      <w:widowControl w:val="0"/>
      <w:spacing w:after="12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aff">
    <w:name w:val="Основной текст Знак"/>
    <w:link w:val="afe"/>
    <w:rPr>
      <w:rFonts w:ascii="Times New Roman" w:hAnsi="Times New Roman"/>
      <w:sz w:val="24"/>
      <w:szCs w:val="24"/>
      <w:lang w:eastAsia="hi-IN" w:bidi="hi-IN"/>
    </w:rPr>
  </w:style>
  <w:style w:type="paragraph" w:styleId="aff0">
    <w:name w:val="List"/>
    <w:basedOn w:val="afe"/>
  </w:style>
  <w:style w:type="paragraph" w:customStyle="1" w:styleId="14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hi-IN" w:bidi="hi-IN"/>
    </w:rPr>
  </w:style>
  <w:style w:type="paragraph" w:customStyle="1" w:styleId="15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4"/>
      <w:szCs w:val="24"/>
      <w:lang w:eastAsia="hi-IN" w:bidi="hi-IN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ar-SA"/>
    </w:rPr>
  </w:style>
  <w:style w:type="paragraph" w:customStyle="1" w:styleId="211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rvps698610">
    <w:name w:val="rvps698610"/>
    <w:basedOn w:val="a"/>
    <w:pPr>
      <w:widowControl w:val="0"/>
      <w:spacing w:before="280" w:after="280" w:line="240" w:lineRule="auto"/>
    </w:pPr>
    <w:rPr>
      <w:rFonts w:ascii="Arial Unicode MS" w:hAnsi="Arial Unicode MS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i-IN" w:bidi="hi-IN"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одержимое врезки"/>
    <w:basedOn w:val="afe"/>
  </w:style>
  <w:style w:type="paragraph" w:customStyle="1" w:styleId="ConsPlusCell">
    <w:name w:val="ConsPlusCell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i-IN" w:bidi="hi-IN"/>
    </w:rPr>
  </w:style>
  <w:style w:type="paragraph" w:customStyle="1" w:styleId="16">
    <w:name w:val="Текст1"/>
    <w:basedOn w:val="a"/>
    <w:pPr>
      <w:spacing w:after="0" w:line="240" w:lineRule="auto"/>
    </w:pPr>
    <w:rPr>
      <w:rFonts w:ascii="Courier New" w:eastAsia="Times New Roman" w:hAnsi="Courier New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f4">
    <w:name w:val="Balloon Text"/>
    <w:basedOn w:val="a"/>
    <w:link w:val="aff5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5">
    <w:name w:val="Текст выноски Знак"/>
    <w:link w:val="aff4"/>
    <w:semiHidden/>
    <w:rPr>
      <w:rFonts w:ascii="Tahoma" w:hAnsi="Tahoma"/>
      <w:sz w:val="16"/>
      <w:szCs w:val="16"/>
    </w:rPr>
  </w:style>
  <w:style w:type="paragraph" w:customStyle="1" w:styleId="17">
    <w:name w:val="Абзац списка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pPr>
      <w:widowControl w:val="0"/>
    </w:pPr>
    <w:rPr>
      <w:sz w:val="24"/>
      <w:szCs w:val="24"/>
      <w:lang w:val="de-DE" w:eastAsia="ja-JP"/>
    </w:rPr>
  </w:style>
  <w:style w:type="paragraph" w:customStyle="1" w:styleId="110">
    <w:name w:val="Абзац списка1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</w:rPr>
  </w:style>
  <w:style w:type="paragraph" w:styleId="aff6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Bookman Old Style" w:hAnsi="Bookman Old Style"/>
      <w:color w:val="00000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CEA054E4DC2193B102470E26B6C76199D23EE67A17C88BE7F09BEE87A170AF52F70E7A317567E974E400495rF7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CEA054E4DC2193B102470E26B6C76199D23EE67A17C88BE7F09BEE87A170AF52F70E7A317567E974E40059CrF7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EA054E4DC2193B102470E26B6C76199D23EE67A17C88BE7F09BEE87A170AF52F70E7A317567E974E400495rF7A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EA054E4DC2193B102470E26B6C76199D23EE67A17C88BE7F09BEE87A170AF52F70E7A317567E974E40059CrF78G" TargetMode="External"/><Relationship Id="rId10" Type="http://schemas.openxmlformats.org/officeDocument/2006/relationships/hyperlink" Target="consultantplus://offline/ref=ACEA054E4DC2193B102470E26B6C76199D23EE67A17C88BE7F09BEE87A170AF52F70E7A317567E974E400495rF7A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A054E4DC2193B102470E26B6C76199D23EE67A17C88BE7F09BEE87A170AF52F70E7A317567E974E40059CrF78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8530-A4D1-4495-9132-5B224C60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16000</Words>
  <Characters>91204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EpifanovskayaSP</dc:creator>
  <cp:lastModifiedBy>Пользователь Windows</cp:lastModifiedBy>
  <cp:revision>4</cp:revision>
  <cp:lastPrinted>2024-01-22T08:38:00Z</cp:lastPrinted>
  <dcterms:created xsi:type="dcterms:W3CDTF">2024-01-22T08:11:00Z</dcterms:created>
  <dcterms:modified xsi:type="dcterms:W3CDTF">2024-01-22T08:41:00Z</dcterms:modified>
</cp:coreProperties>
</file>